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96A86" w14:textId="76A37D34" w:rsidR="00B57BAD" w:rsidRPr="008A672F" w:rsidRDefault="00234600" w:rsidP="00234600">
      <w:pPr>
        <w:jc w:val="center"/>
        <w:rPr>
          <w:rFonts w:ascii="Avenir LT Std 35 Light" w:hAnsi="Avenir LT Std 35 Light"/>
        </w:rPr>
      </w:pPr>
      <w:r>
        <w:rPr>
          <w:rFonts w:ascii="Avenir LT Std 35 Light" w:hAnsi="Avenir LT Std 35 Light"/>
          <w:noProof/>
        </w:rPr>
        <w:drawing>
          <wp:inline distT="0" distB="0" distL="0" distR="0" wp14:anchorId="484D77C8" wp14:editId="22808466">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1FC87C96" w14:textId="77777777" w:rsidR="00B57BAD" w:rsidRPr="00604424"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29460223"/>
      <w:r w:rsidRPr="00604424">
        <w:rPr>
          <w:rFonts w:asciiTheme="minorHAnsi" w:hAnsiTheme="minorHAnsi" w:cstheme="minorHAnsi"/>
          <w:sz w:val="48"/>
          <w:szCs w:val="48"/>
        </w:rPr>
        <w:t>Owner’s Manual</w:t>
      </w:r>
      <w:bookmarkEnd w:id="0"/>
      <w:bookmarkEnd w:id="1"/>
      <w:bookmarkEnd w:id="2"/>
      <w:bookmarkEnd w:id="3"/>
    </w:p>
    <w:p w14:paraId="69603B2A" w14:textId="451C3801" w:rsidR="0076589B" w:rsidRPr="00604424" w:rsidRDefault="003255C9" w:rsidP="0076589B">
      <w:pPr>
        <w:pStyle w:val="Heading7"/>
        <w:jc w:val="center"/>
        <w:rPr>
          <w:rFonts w:ascii="Calibri" w:hAnsi="Calibri" w:cs="Calibri"/>
          <w:sz w:val="72"/>
          <w:szCs w:val="72"/>
        </w:rPr>
      </w:pPr>
      <w:r w:rsidRPr="00604424">
        <w:rPr>
          <w:rFonts w:ascii="Calibri" w:hAnsi="Calibri" w:cs="Calibri"/>
          <w:sz w:val="72"/>
          <w:szCs w:val="72"/>
        </w:rPr>
        <w:t>Ultraviolet</w:t>
      </w:r>
      <w:r w:rsidR="009A70B8">
        <w:rPr>
          <w:rFonts w:ascii="Calibri" w:hAnsi="Calibri" w:cs="Calibri"/>
          <w:sz w:val="72"/>
          <w:szCs w:val="72"/>
        </w:rPr>
        <w:t>-A</w:t>
      </w:r>
      <w:r w:rsidRPr="00604424">
        <w:rPr>
          <w:rFonts w:ascii="Calibri" w:hAnsi="Calibri" w:cs="Calibri"/>
          <w:sz w:val="72"/>
          <w:szCs w:val="72"/>
        </w:rPr>
        <w:t xml:space="preserve"> sensor</w:t>
      </w:r>
    </w:p>
    <w:p w14:paraId="5E02DD15" w14:textId="45BC8475" w:rsidR="008342F5" w:rsidRPr="00F65096" w:rsidRDefault="008342F5" w:rsidP="008342F5">
      <w:pPr>
        <w:jc w:val="center"/>
        <w:rPr>
          <w:rFonts w:asciiTheme="minorHAnsi" w:hAnsiTheme="minorHAnsi" w:cstheme="minorHAnsi"/>
          <w:sz w:val="36"/>
          <w:szCs w:val="36"/>
        </w:rPr>
      </w:pPr>
      <w:r w:rsidRPr="00F65096">
        <w:rPr>
          <w:rFonts w:asciiTheme="minorHAnsi" w:hAnsiTheme="minorHAnsi" w:cstheme="minorHAnsi"/>
          <w:sz w:val="36"/>
          <w:szCs w:val="36"/>
        </w:rPr>
        <w:t>Model</w:t>
      </w:r>
      <w:r w:rsidR="00067516" w:rsidRPr="00F65096">
        <w:rPr>
          <w:rFonts w:asciiTheme="minorHAnsi" w:hAnsiTheme="minorHAnsi" w:cstheme="minorHAnsi"/>
          <w:sz w:val="36"/>
          <w:szCs w:val="36"/>
        </w:rPr>
        <w:t xml:space="preserve">s </w:t>
      </w:r>
      <w:r w:rsidR="0064487E">
        <w:rPr>
          <w:rFonts w:asciiTheme="minorHAnsi" w:hAnsiTheme="minorHAnsi" w:cstheme="minorHAnsi"/>
          <w:sz w:val="36"/>
          <w:szCs w:val="36"/>
        </w:rPr>
        <w:t>SU-202</w:t>
      </w:r>
      <w:r w:rsidR="00A300BA" w:rsidRPr="00F65096">
        <w:rPr>
          <w:rFonts w:asciiTheme="minorHAnsi" w:hAnsiTheme="minorHAnsi" w:cstheme="minorHAnsi"/>
          <w:sz w:val="36"/>
          <w:szCs w:val="36"/>
        </w:rPr>
        <w:t xml:space="preserve"> and SU-205</w:t>
      </w:r>
      <w:r w:rsidR="003048D4" w:rsidRPr="00F65096">
        <w:rPr>
          <w:rFonts w:asciiTheme="minorHAnsi" w:hAnsiTheme="minorHAnsi" w:cstheme="minorHAnsi"/>
          <w:sz w:val="36"/>
          <w:szCs w:val="36"/>
        </w:rPr>
        <w:br/>
      </w:r>
      <w:r w:rsidR="00322BF2">
        <w:rPr>
          <w:rFonts w:asciiTheme="minorHAnsi" w:hAnsiTheme="minorHAnsi" w:cstheme="minorHAnsi"/>
          <w:sz w:val="24"/>
          <w:szCs w:val="36"/>
        </w:rPr>
        <w:t xml:space="preserve">Rev: </w:t>
      </w:r>
      <w:r w:rsidR="001E7642">
        <w:rPr>
          <w:rFonts w:asciiTheme="minorHAnsi" w:hAnsiTheme="minorHAnsi" w:cstheme="minorHAnsi"/>
          <w:sz w:val="24"/>
          <w:szCs w:val="36"/>
        </w:rPr>
        <w:t>31</w:t>
      </w:r>
      <w:r w:rsidR="00322BF2">
        <w:rPr>
          <w:rFonts w:asciiTheme="minorHAnsi" w:hAnsiTheme="minorHAnsi" w:cstheme="minorHAnsi"/>
          <w:sz w:val="24"/>
          <w:szCs w:val="36"/>
        </w:rPr>
        <w:t>-</w:t>
      </w:r>
      <w:r w:rsidR="001E7642">
        <w:rPr>
          <w:rFonts w:asciiTheme="minorHAnsi" w:hAnsiTheme="minorHAnsi" w:cstheme="minorHAnsi"/>
          <w:sz w:val="24"/>
          <w:szCs w:val="36"/>
        </w:rPr>
        <w:t>Mar</w:t>
      </w:r>
      <w:r w:rsidR="00322BF2">
        <w:rPr>
          <w:rFonts w:asciiTheme="minorHAnsi" w:hAnsiTheme="minorHAnsi" w:cstheme="minorHAnsi"/>
          <w:sz w:val="24"/>
          <w:szCs w:val="36"/>
        </w:rPr>
        <w:t>-202</w:t>
      </w:r>
      <w:r w:rsidR="001E7642">
        <w:rPr>
          <w:rFonts w:asciiTheme="minorHAnsi" w:hAnsiTheme="minorHAnsi" w:cstheme="minorHAnsi"/>
          <w:sz w:val="24"/>
          <w:szCs w:val="36"/>
        </w:rPr>
        <w:t>2</w:t>
      </w:r>
    </w:p>
    <w:p w14:paraId="5444EBD2" w14:textId="4562A8C6" w:rsidR="00DE3E61" w:rsidRPr="00DE3E61" w:rsidRDefault="002445BE" w:rsidP="00DE3E61">
      <w:pPr>
        <w:jc w:val="center"/>
        <w:rPr>
          <w:rFonts w:ascii="Avenir LT Std 35 Light" w:hAnsi="Avenir LT Std 35 Light"/>
          <w:sz w:val="36"/>
          <w:szCs w:val="36"/>
        </w:rPr>
      </w:pPr>
      <w:r>
        <w:rPr>
          <w:rFonts w:ascii="Avenir LT Std 35 Light" w:hAnsi="Avenir LT Std 35 Light"/>
          <w:noProof/>
        </w:rPr>
        <w:drawing>
          <wp:inline distT="0" distB="0" distL="0" distR="0" wp14:anchorId="49940B92" wp14:editId="41ED3DA5">
            <wp:extent cx="3430905" cy="2901950"/>
            <wp:effectExtent l="0" t="0" r="0" b="0"/>
            <wp:docPr id="4" name="Picture 4" descr="DSC_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2926"/>
                    <pic:cNvPicPr>
                      <a:picLocks noChangeAspect="1" noChangeArrowheads="1"/>
                    </pic:cNvPicPr>
                  </pic:nvPicPr>
                  <pic:blipFill>
                    <a:blip r:embed="rId9" cstate="print">
                      <a:extLst>
                        <a:ext uri="{28A0092B-C50C-407E-A947-70E740481C1C}">
                          <a14:useLocalDpi xmlns:a14="http://schemas.microsoft.com/office/drawing/2010/main" val="0"/>
                        </a:ext>
                      </a:extLst>
                    </a:blip>
                    <a:srcRect l="20473" t="14871" r="21872" b="12181"/>
                    <a:stretch>
                      <a:fillRect/>
                    </a:stretch>
                  </pic:blipFill>
                  <pic:spPr bwMode="auto">
                    <a:xfrm>
                      <a:off x="0" y="0"/>
                      <a:ext cx="3430905" cy="2901950"/>
                    </a:xfrm>
                    <a:prstGeom prst="rect">
                      <a:avLst/>
                    </a:prstGeom>
                    <a:noFill/>
                    <a:ln>
                      <a:noFill/>
                    </a:ln>
                  </pic:spPr>
                </pic:pic>
              </a:graphicData>
            </a:graphic>
          </wp:inline>
        </w:drawing>
      </w:r>
      <w:r w:rsidR="00B5508F" w:rsidRPr="008A672F">
        <w:rPr>
          <w:rFonts w:ascii="Avenir LT Std 35 Light" w:hAnsi="Avenir LT Std 35 Light"/>
        </w:rPr>
        <w:br w:type="page"/>
      </w:r>
    </w:p>
    <w:sdt>
      <w:sdtPr>
        <w:rPr>
          <w:b w:val="0"/>
          <w:bCs w:val="0"/>
          <w:caps w:val="0"/>
          <w:color w:val="auto"/>
          <w:spacing w:val="0"/>
          <w:sz w:val="18"/>
          <w:szCs w:val="20"/>
          <w:lang w:bidi="ar-SA"/>
        </w:rPr>
        <w:id w:val="1563214288"/>
        <w:docPartObj>
          <w:docPartGallery w:val="Table of Contents"/>
          <w:docPartUnique/>
        </w:docPartObj>
      </w:sdtPr>
      <w:sdtEndPr>
        <w:rPr>
          <w:noProof/>
        </w:rPr>
      </w:sdtEndPr>
      <w:sdtContent>
        <w:p w14:paraId="0B9A6399" w14:textId="63938D09" w:rsidR="00FB6656" w:rsidRPr="00604424" w:rsidRDefault="00FB6656">
          <w:pPr>
            <w:pStyle w:val="TOCHeading"/>
            <w:rPr>
              <w:rFonts w:asciiTheme="minorHAnsi" w:hAnsiTheme="minorHAnsi" w:cstheme="minorHAnsi"/>
            </w:rPr>
          </w:pPr>
          <w:r w:rsidRPr="00604424">
            <w:rPr>
              <w:rFonts w:asciiTheme="minorHAnsi" w:hAnsiTheme="minorHAnsi" w:cstheme="minorHAnsi"/>
            </w:rPr>
            <w:t>Table of Contents</w:t>
          </w:r>
        </w:p>
        <w:p w14:paraId="14A4C860" w14:textId="480716A2" w:rsidR="0070047A" w:rsidRPr="0070047A" w:rsidRDefault="00FB6656">
          <w:pPr>
            <w:pStyle w:val="TOC1"/>
            <w:tabs>
              <w:tab w:val="right" w:leader="dot" w:pos="9350"/>
            </w:tabs>
            <w:rPr>
              <w:rFonts w:ascii="Calibri" w:hAnsi="Calibri" w:cs="Calibri"/>
              <w:noProof/>
              <w:sz w:val="22"/>
              <w:szCs w:val="22"/>
            </w:rPr>
          </w:pPr>
          <w:r w:rsidRPr="0070047A">
            <w:rPr>
              <w:rFonts w:ascii="Calibri" w:hAnsi="Calibri" w:cs="Calibri"/>
            </w:rPr>
            <w:fldChar w:fldCharType="begin"/>
          </w:r>
          <w:r w:rsidRPr="0070047A">
            <w:rPr>
              <w:rFonts w:ascii="Calibri" w:hAnsi="Calibri" w:cs="Calibri"/>
            </w:rPr>
            <w:instrText xml:space="preserve"> TOC \o "1-3" \h \z \u </w:instrText>
          </w:r>
          <w:r w:rsidRPr="0070047A">
            <w:rPr>
              <w:rFonts w:ascii="Calibri" w:hAnsi="Calibri" w:cs="Calibri"/>
            </w:rPr>
            <w:fldChar w:fldCharType="separate"/>
          </w:r>
          <w:hyperlink w:anchor="_Toc29460223" w:history="1">
            <w:r w:rsidR="0070047A" w:rsidRPr="0070047A">
              <w:rPr>
                <w:rStyle w:val="Hyperlink"/>
                <w:rFonts w:ascii="Calibri" w:hAnsi="Calibri" w:cs="Calibri"/>
                <w:noProof/>
              </w:rPr>
              <w:t>Owner’s Manual</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_Toc29460223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sidR="003F42C9">
              <w:rPr>
                <w:rFonts w:ascii="Calibri" w:hAnsi="Calibri" w:cs="Calibri"/>
                <w:noProof/>
                <w:webHidden/>
              </w:rPr>
              <w:t>1</w:t>
            </w:r>
            <w:r w:rsidR="0070047A" w:rsidRPr="0070047A">
              <w:rPr>
                <w:rFonts w:ascii="Calibri" w:hAnsi="Calibri" w:cs="Calibri"/>
                <w:noProof/>
                <w:webHidden/>
              </w:rPr>
              <w:fldChar w:fldCharType="end"/>
            </w:r>
          </w:hyperlink>
        </w:p>
        <w:p w14:paraId="10A7C5C6" w14:textId="4148FD2A" w:rsidR="0070047A" w:rsidRPr="0070047A" w:rsidRDefault="003F42C9">
          <w:pPr>
            <w:pStyle w:val="TOC3"/>
            <w:tabs>
              <w:tab w:val="right" w:leader="dot" w:pos="9350"/>
            </w:tabs>
            <w:rPr>
              <w:rFonts w:ascii="Calibri" w:hAnsi="Calibri" w:cs="Calibri"/>
              <w:noProof/>
              <w:sz w:val="22"/>
              <w:szCs w:val="22"/>
            </w:rPr>
          </w:pPr>
          <w:hyperlink w:anchor="_Toc29460224" w:history="1">
            <w:r w:rsidR="0070047A" w:rsidRPr="0070047A">
              <w:rPr>
                <w:rStyle w:val="Hyperlink"/>
                <w:rFonts w:ascii="Calibri" w:hAnsi="Calibri" w:cs="Calibri"/>
                <w:noProof/>
              </w:rPr>
              <w:t>Certificate of Compliance</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_Toc29460224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3</w:t>
            </w:r>
            <w:r w:rsidR="0070047A" w:rsidRPr="0070047A">
              <w:rPr>
                <w:rFonts w:ascii="Calibri" w:hAnsi="Calibri" w:cs="Calibri"/>
                <w:noProof/>
                <w:webHidden/>
              </w:rPr>
              <w:fldChar w:fldCharType="end"/>
            </w:r>
          </w:hyperlink>
        </w:p>
        <w:p w14:paraId="0F5AE791" w14:textId="313E7F62" w:rsidR="0070047A" w:rsidRPr="0070047A" w:rsidRDefault="003F42C9">
          <w:pPr>
            <w:pStyle w:val="TOC3"/>
            <w:tabs>
              <w:tab w:val="right" w:leader="dot" w:pos="9350"/>
            </w:tabs>
            <w:rPr>
              <w:rFonts w:ascii="Calibri" w:hAnsi="Calibri" w:cs="Calibri"/>
              <w:noProof/>
              <w:sz w:val="22"/>
              <w:szCs w:val="22"/>
            </w:rPr>
          </w:pPr>
          <w:hyperlink w:anchor="_Toc29460225" w:history="1">
            <w:r w:rsidR="0070047A" w:rsidRPr="0070047A">
              <w:rPr>
                <w:rStyle w:val="Hyperlink"/>
                <w:rFonts w:ascii="Calibri" w:hAnsi="Calibri" w:cs="Calibri"/>
                <w:noProof/>
              </w:rPr>
              <w:t>Introduction</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_Toc29460225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4</w:t>
            </w:r>
            <w:r w:rsidR="0070047A" w:rsidRPr="0070047A">
              <w:rPr>
                <w:rFonts w:ascii="Calibri" w:hAnsi="Calibri" w:cs="Calibri"/>
                <w:noProof/>
                <w:webHidden/>
              </w:rPr>
              <w:fldChar w:fldCharType="end"/>
            </w:r>
          </w:hyperlink>
        </w:p>
        <w:p w14:paraId="2D7266B7" w14:textId="1882E5A6" w:rsidR="0070047A" w:rsidRPr="0070047A" w:rsidRDefault="003F42C9">
          <w:pPr>
            <w:pStyle w:val="TOC3"/>
            <w:tabs>
              <w:tab w:val="right" w:leader="dot" w:pos="9350"/>
            </w:tabs>
            <w:rPr>
              <w:rFonts w:ascii="Calibri" w:hAnsi="Calibri" w:cs="Calibri"/>
              <w:noProof/>
              <w:sz w:val="22"/>
              <w:szCs w:val="22"/>
            </w:rPr>
          </w:pPr>
          <w:hyperlink w:anchor="_Toc29460226" w:history="1">
            <w:r w:rsidR="0070047A" w:rsidRPr="0070047A">
              <w:rPr>
                <w:rStyle w:val="Hyperlink"/>
                <w:rFonts w:ascii="Calibri" w:hAnsi="Calibri" w:cs="Calibri"/>
                <w:noProof/>
              </w:rPr>
              <w:t>Sensor Models</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_Toc29460226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5</w:t>
            </w:r>
            <w:r w:rsidR="0070047A" w:rsidRPr="0070047A">
              <w:rPr>
                <w:rFonts w:ascii="Calibri" w:hAnsi="Calibri" w:cs="Calibri"/>
                <w:noProof/>
                <w:webHidden/>
              </w:rPr>
              <w:fldChar w:fldCharType="end"/>
            </w:r>
          </w:hyperlink>
        </w:p>
        <w:p w14:paraId="18DB476F" w14:textId="4AC743D1" w:rsidR="0070047A" w:rsidRPr="0070047A" w:rsidRDefault="003F42C9">
          <w:pPr>
            <w:pStyle w:val="TOC3"/>
            <w:tabs>
              <w:tab w:val="right" w:leader="dot" w:pos="9350"/>
            </w:tabs>
            <w:rPr>
              <w:rFonts w:ascii="Calibri" w:hAnsi="Calibri" w:cs="Calibri"/>
              <w:noProof/>
              <w:sz w:val="22"/>
              <w:szCs w:val="22"/>
            </w:rPr>
          </w:pPr>
          <w:hyperlink w:anchor="_Toc29460227" w:history="1">
            <w:r w:rsidR="0070047A" w:rsidRPr="0070047A">
              <w:rPr>
                <w:rStyle w:val="Hyperlink"/>
                <w:rFonts w:ascii="Calibri" w:hAnsi="Calibri" w:cs="Calibri"/>
                <w:noProof/>
              </w:rPr>
              <w:t>Specifications</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_Toc29460227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6</w:t>
            </w:r>
            <w:r w:rsidR="0070047A" w:rsidRPr="0070047A">
              <w:rPr>
                <w:rFonts w:ascii="Calibri" w:hAnsi="Calibri" w:cs="Calibri"/>
                <w:noProof/>
                <w:webHidden/>
              </w:rPr>
              <w:fldChar w:fldCharType="end"/>
            </w:r>
          </w:hyperlink>
        </w:p>
        <w:p w14:paraId="2F5035B5" w14:textId="58546CF1" w:rsidR="0070047A" w:rsidRPr="0070047A" w:rsidRDefault="003F42C9">
          <w:pPr>
            <w:pStyle w:val="TOC3"/>
            <w:tabs>
              <w:tab w:val="right" w:leader="dot" w:pos="9350"/>
            </w:tabs>
            <w:rPr>
              <w:rFonts w:ascii="Calibri" w:hAnsi="Calibri" w:cs="Calibri"/>
              <w:noProof/>
              <w:sz w:val="22"/>
              <w:szCs w:val="22"/>
            </w:rPr>
          </w:pPr>
          <w:hyperlink w:anchor="_Toc29460228" w:history="1">
            <w:r w:rsidR="0070047A" w:rsidRPr="0070047A">
              <w:rPr>
                <w:rStyle w:val="Hyperlink"/>
                <w:rFonts w:ascii="Calibri" w:hAnsi="Calibri" w:cs="Calibri"/>
                <w:noProof/>
              </w:rPr>
              <w:t>Deployment and Installation</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_Toc29460228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9</w:t>
            </w:r>
            <w:r w:rsidR="0070047A" w:rsidRPr="0070047A">
              <w:rPr>
                <w:rFonts w:ascii="Calibri" w:hAnsi="Calibri" w:cs="Calibri"/>
                <w:noProof/>
                <w:webHidden/>
              </w:rPr>
              <w:fldChar w:fldCharType="end"/>
            </w:r>
          </w:hyperlink>
        </w:p>
        <w:p w14:paraId="33292610" w14:textId="06A4E630" w:rsidR="0070047A" w:rsidRPr="0070047A" w:rsidRDefault="003F42C9">
          <w:pPr>
            <w:pStyle w:val="TOC3"/>
            <w:tabs>
              <w:tab w:val="right" w:leader="dot" w:pos="9350"/>
            </w:tabs>
            <w:rPr>
              <w:rFonts w:ascii="Calibri" w:hAnsi="Calibri" w:cs="Calibri"/>
              <w:noProof/>
              <w:sz w:val="22"/>
              <w:szCs w:val="22"/>
            </w:rPr>
          </w:pPr>
          <w:hyperlink w:anchor="_Toc29460229" w:history="1">
            <w:r w:rsidR="0070047A" w:rsidRPr="0070047A">
              <w:rPr>
                <w:rStyle w:val="Hyperlink"/>
                <w:rFonts w:ascii="Calibri" w:hAnsi="Calibri" w:cs="Calibri"/>
                <w:noProof/>
              </w:rPr>
              <w:t>Cable Connectors</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_Toc29460229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10</w:t>
            </w:r>
            <w:r w:rsidR="0070047A" w:rsidRPr="0070047A">
              <w:rPr>
                <w:rFonts w:ascii="Calibri" w:hAnsi="Calibri" w:cs="Calibri"/>
                <w:noProof/>
                <w:webHidden/>
              </w:rPr>
              <w:fldChar w:fldCharType="end"/>
            </w:r>
          </w:hyperlink>
        </w:p>
        <w:p w14:paraId="4CA60E53" w14:textId="751DC5F4" w:rsidR="0070047A" w:rsidRPr="0070047A" w:rsidRDefault="003F42C9">
          <w:pPr>
            <w:pStyle w:val="TOC3"/>
            <w:tabs>
              <w:tab w:val="right" w:leader="dot" w:pos="9350"/>
            </w:tabs>
            <w:rPr>
              <w:rFonts w:ascii="Calibri" w:hAnsi="Calibri" w:cs="Calibri"/>
              <w:noProof/>
              <w:sz w:val="22"/>
              <w:szCs w:val="22"/>
            </w:rPr>
          </w:pPr>
          <w:hyperlink w:anchor="_Toc29460230" w:history="1">
            <w:r w:rsidR="0070047A" w:rsidRPr="0070047A">
              <w:rPr>
                <w:rStyle w:val="Hyperlink"/>
                <w:rFonts w:ascii="Calibri" w:hAnsi="Calibri" w:cs="Calibri"/>
                <w:noProof/>
              </w:rPr>
              <w:t>Operation and Measurement</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_Toc29460230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11</w:t>
            </w:r>
            <w:r w:rsidR="0070047A" w:rsidRPr="0070047A">
              <w:rPr>
                <w:rFonts w:ascii="Calibri" w:hAnsi="Calibri" w:cs="Calibri"/>
                <w:noProof/>
                <w:webHidden/>
              </w:rPr>
              <w:fldChar w:fldCharType="end"/>
            </w:r>
          </w:hyperlink>
        </w:p>
        <w:p w14:paraId="1980702E" w14:textId="3DF55488" w:rsidR="0070047A" w:rsidRPr="0070047A" w:rsidRDefault="003F42C9">
          <w:pPr>
            <w:pStyle w:val="TOC3"/>
            <w:tabs>
              <w:tab w:val="right" w:leader="dot" w:pos="9350"/>
            </w:tabs>
            <w:rPr>
              <w:rFonts w:ascii="Calibri" w:hAnsi="Calibri" w:cs="Calibri"/>
              <w:noProof/>
              <w:sz w:val="22"/>
              <w:szCs w:val="22"/>
            </w:rPr>
          </w:pPr>
          <w:hyperlink w:anchor="_Toc29460231" w:history="1">
            <w:r w:rsidR="0070047A" w:rsidRPr="0070047A">
              <w:rPr>
                <w:rStyle w:val="Hyperlink"/>
                <w:rFonts w:ascii="Calibri" w:hAnsi="Calibri" w:cs="Calibri"/>
                <w:noProof/>
              </w:rPr>
              <w:t>Maintenance and Recalibration</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_Toc29460231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14</w:t>
            </w:r>
            <w:r w:rsidR="0070047A" w:rsidRPr="0070047A">
              <w:rPr>
                <w:rFonts w:ascii="Calibri" w:hAnsi="Calibri" w:cs="Calibri"/>
                <w:noProof/>
                <w:webHidden/>
              </w:rPr>
              <w:fldChar w:fldCharType="end"/>
            </w:r>
          </w:hyperlink>
        </w:p>
        <w:p w14:paraId="6F5C4902" w14:textId="548DD111" w:rsidR="0070047A" w:rsidRPr="0070047A" w:rsidRDefault="003F42C9">
          <w:pPr>
            <w:pStyle w:val="TOC3"/>
            <w:tabs>
              <w:tab w:val="right" w:leader="dot" w:pos="9350"/>
            </w:tabs>
            <w:rPr>
              <w:rFonts w:ascii="Calibri" w:hAnsi="Calibri" w:cs="Calibri"/>
              <w:noProof/>
              <w:sz w:val="22"/>
              <w:szCs w:val="22"/>
            </w:rPr>
          </w:pPr>
          <w:hyperlink w:anchor="_Toc29460232" w:history="1">
            <w:r w:rsidR="0070047A" w:rsidRPr="0070047A">
              <w:rPr>
                <w:rStyle w:val="Hyperlink"/>
                <w:rFonts w:ascii="Calibri" w:hAnsi="Calibri" w:cs="Calibri"/>
                <w:noProof/>
              </w:rPr>
              <w:t>Troubleshooting and Customer Support</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_Toc29460232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15</w:t>
            </w:r>
            <w:r w:rsidR="0070047A" w:rsidRPr="0070047A">
              <w:rPr>
                <w:rFonts w:ascii="Calibri" w:hAnsi="Calibri" w:cs="Calibri"/>
                <w:noProof/>
                <w:webHidden/>
              </w:rPr>
              <w:fldChar w:fldCharType="end"/>
            </w:r>
          </w:hyperlink>
        </w:p>
        <w:p w14:paraId="4269C9B0" w14:textId="41974DC9" w:rsidR="0070047A" w:rsidRPr="0070047A" w:rsidRDefault="003F42C9">
          <w:pPr>
            <w:pStyle w:val="TOC3"/>
            <w:tabs>
              <w:tab w:val="right" w:leader="dot" w:pos="9350"/>
            </w:tabs>
            <w:rPr>
              <w:rFonts w:ascii="Calibri" w:hAnsi="Calibri" w:cs="Calibri"/>
              <w:noProof/>
              <w:sz w:val="22"/>
              <w:szCs w:val="22"/>
            </w:rPr>
          </w:pPr>
          <w:hyperlink w:anchor="_Toc29460233" w:history="1">
            <w:r w:rsidR="0070047A" w:rsidRPr="0070047A">
              <w:rPr>
                <w:rStyle w:val="Hyperlink"/>
                <w:rFonts w:ascii="Calibri" w:hAnsi="Calibri" w:cs="Calibri"/>
                <w:noProof/>
              </w:rPr>
              <w:t>Return and Warranty Policy</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_Toc29460233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17</w:t>
            </w:r>
            <w:r w:rsidR="0070047A" w:rsidRPr="0070047A">
              <w:rPr>
                <w:rFonts w:ascii="Calibri" w:hAnsi="Calibri" w:cs="Calibri"/>
                <w:noProof/>
                <w:webHidden/>
              </w:rPr>
              <w:fldChar w:fldCharType="end"/>
            </w:r>
          </w:hyperlink>
        </w:p>
        <w:p w14:paraId="3CEBA758" w14:textId="6B9C3B15" w:rsidR="00FB6656" w:rsidRDefault="00FB6656">
          <w:r w:rsidRPr="0070047A">
            <w:rPr>
              <w:rFonts w:ascii="Calibri" w:hAnsi="Calibri" w:cs="Calibri"/>
              <w:b/>
              <w:bCs/>
              <w:noProof/>
            </w:rPr>
            <w:fldChar w:fldCharType="end"/>
          </w:r>
        </w:p>
      </w:sdtContent>
    </w:sdt>
    <w:p w14:paraId="6381E45D" w14:textId="233A26D1" w:rsidR="009D6D8B" w:rsidRPr="007C030A" w:rsidRDefault="009D6D8B" w:rsidP="009D6D8B">
      <w:pPr>
        <w:pStyle w:val="Heading7"/>
      </w:pPr>
    </w:p>
    <w:p w14:paraId="738339D0" w14:textId="77777777" w:rsidR="009D6D8B" w:rsidRPr="007C030A" w:rsidRDefault="009D6D8B">
      <w:pPr>
        <w:rPr>
          <w:caps/>
          <w:color w:val="5B5B5B" w:themeColor="accent1" w:themeShade="BF"/>
          <w:spacing w:val="10"/>
          <w:sz w:val="22"/>
          <w:szCs w:val="22"/>
        </w:rPr>
      </w:pPr>
      <w:r w:rsidRPr="007C030A">
        <w:br w:type="page"/>
      </w:r>
    </w:p>
    <w:p w14:paraId="7B4063E5" w14:textId="1BC7556C" w:rsidR="00802757" w:rsidRPr="007C030A" w:rsidRDefault="00FB6656" w:rsidP="00802757">
      <w:pPr>
        <w:pStyle w:val="Heading3"/>
        <w:rPr>
          <w:szCs w:val="32"/>
        </w:rPr>
      </w:pPr>
      <w:bookmarkStart w:id="4" w:name="_Toc29460224"/>
      <w:r>
        <w:rPr>
          <w:szCs w:val="32"/>
        </w:rPr>
        <w:lastRenderedPageBreak/>
        <w:t>Certificate of Compliance</w:t>
      </w:r>
      <w:bookmarkEnd w:id="4"/>
    </w:p>
    <w:p w14:paraId="3D78DD24" w14:textId="77777777" w:rsidR="00D95689" w:rsidRDefault="00D95689" w:rsidP="00FB6656">
      <w:pPr>
        <w:spacing w:before="0"/>
        <w:rPr>
          <w:rFonts w:asciiTheme="minorHAnsi" w:hAnsiTheme="minorHAnsi" w:cstheme="minorHAnsi"/>
          <w:b/>
          <w:sz w:val="24"/>
        </w:rPr>
      </w:pPr>
    </w:p>
    <w:p w14:paraId="7F857EB3" w14:textId="77777777" w:rsidR="002445BE" w:rsidRPr="00D95689" w:rsidRDefault="002445BE" w:rsidP="002445BE">
      <w:pPr>
        <w:spacing w:before="0"/>
        <w:rPr>
          <w:rFonts w:asciiTheme="minorHAnsi" w:hAnsiTheme="minorHAnsi" w:cstheme="minorHAnsi"/>
          <w:b/>
          <w:sz w:val="24"/>
        </w:rPr>
      </w:pPr>
      <w:r w:rsidRPr="00D95689">
        <w:rPr>
          <w:rFonts w:asciiTheme="minorHAnsi" w:hAnsiTheme="minorHAnsi" w:cstheme="minorHAnsi"/>
          <w:b/>
          <w:sz w:val="24"/>
        </w:rPr>
        <w:t>EU Declaration of Conformity</w:t>
      </w:r>
    </w:p>
    <w:p w14:paraId="71D11530" w14:textId="77777777" w:rsidR="002445BE" w:rsidRPr="00D95689" w:rsidRDefault="002445BE" w:rsidP="002445BE">
      <w:pPr>
        <w:spacing w:before="0" w:line="240" w:lineRule="auto"/>
        <w:ind w:left="720" w:hanging="720"/>
        <w:rPr>
          <w:rFonts w:asciiTheme="minorHAnsi" w:hAnsiTheme="minorHAnsi" w:cstheme="minorHAnsi"/>
          <w:sz w:val="20"/>
        </w:rPr>
      </w:pPr>
      <w:r w:rsidRPr="00D95689">
        <w:rPr>
          <w:rFonts w:asciiTheme="minorHAnsi" w:hAnsiTheme="minorHAnsi" w:cstheme="minorHAnsi"/>
          <w:color w:val="000000"/>
          <w:sz w:val="20"/>
        </w:rPr>
        <w:t>This declaration of conformity is issued under the sole responsibility of the manufacturer:</w:t>
      </w:r>
    </w:p>
    <w:p w14:paraId="7D26BB1C" w14:textId="77777777" w:rsidR="002445BE" w:rsidRPr="00D95689" w:rsidRDefault="002445BE" w:rsidP="002445BE">
      <w:pPr>
        <w:spacing w:before="0" w:line="240" w:lineRule="auto"/>
        <w:ind w:left="720" w:hanging="720"/>
        <w:rPr>
          <w:rFonts w:asciiTheme="minorHAnsi" w:hAnsiTheme="minorHAnsi" w:cstheme="minorHAnsi"/>
          <w:sz w:val="20"/>
        </w:rPr>
      </w:pPr>
      <w:r w:rsidRPr="00D95689">
        <w:rPr>
          <w:rFonts w:asciiTheme="minorHAnsi" w:hAnsiTheme="minorHAnsi" w:cstheme="minorHAnsi"/>
          <w:sz w:val="20"/>
        </w:rPr>
        <w:tab/>
        <w:t>Apogee Instruments, Inc.</w:t>
      </w:r>
      <w:r w:rsidRPr="00D95689">
        <w:rPr>
          <w:rFonts w:asciiTheme="minorHAnsi" w:hAnsiTheme="minorHAnsi" w:cstheme="minorHAnsi"/>
          <w:sz w:val="20"/>
        </w:rPr>
        <w:br/>
        <w:t>721 W 1800 N</w:t>
      </w:r>
      <w:r w:rsidRPr="00D95689">
        <w:rPr>
          <w:rFonts w:asciiTheme="minorHAnsi" w:hAnsiTheme="minorHAnsi" w:cstheme="minorHAnsi"/>
          <w:sz w:val="20"/>
        </w:rPr>
        <w:br/>
        <w:t>Logan, Utah 84321</w:t>
      </w:r>
      <w:r w:rsidRPr="00D95689">
        <w:rPr>
          <w:rFonts w:asciiTheme="minorHAnsi" w:hAnsiTheme="minorHAnsi" w:cstheme="minorHAnsi"/>
          <w:sz w:val="20"/>
        </w:rPr>
        <w:br/>
        <w:t>USA</w:t>
      </w:r>
    </w:p>
    <w:p w14:paraId="51E517EF" w14:textId="77777777" w:rsidR="002445BE" w:rsidRPr="00460416" w:rsidRDefault="002445BE" w:rsidP="002445BE">
      <w:pPr>
        <w:spacing w:before="0" w:after="0" w:line="240" w:lineRule="auto"/>
        <w:rPr>
          <w:rFonts w:asciiTheme="minorHAnsi" w:hAnsiTheme="minorHAnsi" w:cstheme="minorHAnsi"/>
          <w:color w:val="00B050"/>
          <w:sz w:val="20"/>
        </w:rPr>
      </w:pPr>
      <w:r w:rsidRPr="00D95689">
        <w:rPr>
          <w:rFonts w:asciiTheme="minorHAnsi" w:hAnsiTheme="minorHAnsi" w:cstheme="minorHAnsi"/>
          <w:sz w:val="20"/>
        </w:rPr>
        <w:t>for the following product(s):</w:t>
      </w:r>
    </w:p>
    <w:p w14:paraId="5CD401EA" w14:textId="77777777" w:rsidR="002445BE" w:rsidRPr="00D95689" w:rsidRDefault="002445BE" w:rsidP="002445BE">
      <w:pPr>
        <w:spacing w:before="0" w:after="0" w:line="240" w:lineRule="auto"/>
        <w:rPr>
          <w:rFonts w:asciiTheme="minorHAnsi" w:hAnsiTheme="minorHAnsi" w:cstheme="minorHAnsi"/>
          <w:sz w:val="20"/>
        </w:rPr>
      </w:pPr>
    </w:p>
    <w:p w14:paraId="4C5A62E5" w14:textId="669A232B" w:rsidR="002445BE" w:rsidRPr="00D95689" w:rsidRDefault="002445BE" w:rsidP="002445BE">
      <w:pPr>
        <w:spacing w:before="0" w:after="0" w:line="240" w:lineRule="auto"/>
        <w:rPr>
          <w:rFonts w:asciiTheme="minorHAnsi" w:hAnsiTheme="minorHAnsi" w:cstheme="minorHAnsi"/>
          <w:sz w:val="20"/>
        </w:rPr>
      </w:pPr>
      <w:r w:rsidRPr="00D95689">
        <w:rPr>
          <w:rFonts w:asciiTheme="minorHAnsi" w:hAnsiTheme="minorHAnsi" w:cstheme="minorHAnsi"/>
          <w:sz w:val="20"/>
        </w:rPr>
        <w:t xml:space="preserve">Models: </w:t>
      </w:r>
      <w:r>
        <w:rPr>
          <w:rFonts w:asciiTheme="minorHAnsi" w:eastAsia="UnitPro-Regular" w:hAnsiTheme="minorHAnsi" w:cstheme="minorHAnsi"/>
          <w:bCs/>
          <w:sz w:val="20"/>
        </w:rPr>
        <w:t>SU-202, SU-205</w:t>
      </w:r>
      <w:r w:rsidRPr="00D95689">
        <w:rPr>
          <w:rFonts w:asciiTheme="minorHAnsi" w:hAnsiTheme="minorHAnsi" w:cstheme="minorHAnsi"/>
          <w:sz w:val="20"/>
        </w:rPr>
        <w:br/>
        <w:t>Type: Ultraviolet</w:t>
      </w:r>
      <w:r>
        <w:rPr>
          <w:rFonts w:asciiTheme="minorHAnsi" w:hAnsiTheme="minorHAnsi" w:cstheme="minorHAnsi"/>
          <w:sz w:val="20"/>
        </w:rPr>
        <w:t>-A</w:t>
      </w:r>
      <w:r w:rsidRPr="00D95689">
        <w:rPr>
          <w:rFonts w:asciiTheme="minorHAnsi" w:hAnsiTheme="minorHAnsi" w:cstheme="minorHAnsi"/>
          <w:sz w:val="20"/>
        </w:rPr>
        <w:t xml:space="preserve"> Sensor</w:t>
      </w:r>
    </w:p>
    <w:p w14:paraId="4290D2D1" w14:textId="77777777" w:rsidR="002445BE" w:rsidRPr="00D95689" w:rsidRDefault="002445BE" w:rsidP="002445BE">
      <w:pPr>
        <w:spacing w:before="0" w:after="0" w:line="240" w:lineRule="auto"/>
        <w:rPr>
          <w:rFonts w:asciiTheme="minorHAnsi" w:hAnsiTheme="minorHAnsi" w:cstheme="minorHAnsi"/>
          <w:sz w:val="20"/>
        </w:rPr>
      </w:pPr>
    </w:p>
    <w:p w14:paraId="48F47DC8" w14:textId="77777777" w:rsidR="002445BE" w:rsidRDefault="002445BE" w:rsidP="002445BE">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668A4409" w14:textId="77777777" w:rsidR="002445BE" w:rsidRDefault="002445BE" w:rsidP="002445BE">
      <w:pPr>
        <w:spacing w:before="0" w:after="0" w:line="240" w:lineRule="auto"/>
        <w:rPr>
          <w:rFonts w:asciiTheme="minorHAnsi" w:hAnsiTheme="minorHAnsi" w:cstheme="minorHAnsi"/>
          <w:sz w:val="20"/>
          <w:szCs w:val="18"/>
        </w:rPr>
      </w:pPr>
    </w:p>
    <w:p w14:paraId="6160FA10" w14:textId="77777777" w:rsidR="002445BE" w:rsidRDefault="002445BE" w:rsidP="002445BE">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60662E1F" w14:textId="77777777" w:rsidR="002445BE" w:rsidRDefault="002445BE" w:rsidP="002445BE">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4B045432" w14:textId="77777777" w:rsidR="002445BE" w:rsidRDefault="002445BE" w:rsidP="002445BE">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001EE273" w14:textId="77777777" w:rsidR="002445BE" w:rsidRDefault="002445BE" w:rsidP="002445BE">
      <w:pPr>
        <w:spacing w:before="0" w:after="0" w:line="240" w:lineRule="auto"/>
        <w:rPr>
          <w:rFonts w:asciiTheme="minorHAnsi" w:hAnsiTheme="minorHAnsi" w:cstheme="minorHAnsi"/>
          <w:sz w:val="20"/>
          <w:szCs w:val="18"/>
        </w:rPr>
      </w:pPr>
    </w:p>
    <w:p w14:paraId="3BE218EA" w14:textId="77777777" w:rsidR="002445BE" w:rsidRDefault="002445BE" w:rsidP="002445BE">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6BE29941" w14:textId="77777777" w:rsidR="002445BE" w:rsidRDefault="002445BE" w:rsidP="002445BE">
      <w:pPr>
        <w:spacing w:before="0" w:after="0" w:line="240" w:lineRule="auto"/>
        <w:rPr>
          <w:rFonts w:asciiTheme="minorHAnsi" w:hAnsiTheme="minorHAnsi" w:cstheme="minorHAnsi"/>
          <w:sz w:val="20"/>
          <w:szCs w:val="18"/>
        </w:rPr>
      </w:pPr>
    </w:p>
    <w:p w14:paraId="6F1E4F71" w14:textId="267A50BE" w:rsidR="002445BE" w:rsidRDefault="002445BE" w:rsidP="002445BE">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1E7642">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78DA9390" w14:textId="77777777" w:rsidR="002445BE" w:rsidRDefault="002445BE" w:rsidP="002445BE">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745C02B4" w14:textId="77777777" w:rsidR="002445BE" w:rsidRDefault="002445BE" w:rsidP="002445BE">
      <w:pPr>
        <w:spacing w:before="0" w:after="0" w:line="240" w:lineRule="auto"/>
        <w:rPr>
          <w:rFonts w:asciiTheme="minorHAnsi" w:hAnsiTheme="minorHAnsi" w:cstheme="minorHAnsi"/>
          <w:sz w:val="20"/>
          <w:szCs w:val="18"/>
        </w:rPr>
      </w:pPr>
    </w:p>
    <w:p w14:paraId="08E0BC4A" w14:textId="7FBC5D1A" w:rsidR="002445BE" w:rsidRDefault="002445BE" w:rsidP="002445BE">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1E7642">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1E7642">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30A410F7" w14:textId="77777777" w:rsidR="002445BE" w:rsidRDefault="002445BE" w:rsidP="002445BE">
      <w:pPr>
        <w:spacing w:before="0" w:after="0" w:line="240" w:lineRule="auto"/>
        <w:rPr>
          <w:rFonts w:asciiTheme="minorHAnsi" w:hAnsiTheme="minorHAnsi" w:cstheme="minorHAnsi"/>
          <w:sz w:val="20"/>
          <w:szCs w:val="18"/>
        </w:rPr>
      </w:pPr>
    </w:p>
    <w:p w14:paraId="212BA268" w14:textId="66699AEF" w:rsidR="002445BE" w:rsidRDefault="002445BE" w:rsidP="002445BE">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1E7642">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22023EFC" w14:textId="77777777" w:rsidR="002445BE" w:rsidRDefault="002445BE" w:rsidP="002445BE">
      <w:pPr>
        <w:spacing w:before="0" w:after="0" w:line="240" w:lineRule="auto"/>
        <w:rPr>
          <w:rFonts w:asciiTheme="minorHAnsi" w:hAnsiTheme="minorHAnsi" w:cstheme="minorHAnsi"/>
          <w:sz w:val="20"/>
        </w:rPr>
      </w:pPr>
    </w:p>
    <w:p w14:paraId="4B36FCCC" w14:textId="77777777" w:rsidR="002445BE" w:rsidRDefault="002445BE" w:rsidP="002445BE">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178D013E" w14:textId="47F4053C" w:rsidR="002445BE" w:rsidRDefault="002445BE" w:rsidP="002445BE">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1E7642">
        <w:rPr>
          <w:rFonts w:asciiTheme="minorHAnsi" w:hAnsiTheme="minorHAnsi" w:cstheme="minorHAnsi"/>
          <w:sz w:val="20"/>
        </w:rPr>
        <w:t>March 2022</w:t>
      </w:r>
    </w:p>
    <w:p w14:paraId="177566EA" w14:textId="77777777" w:rsidR="002445BE" w:rsidRPr="00D95689" w:rsidRDefault="002445BE" w:rsidP="002445BE">
      <w:pPr>
        <w:spacing w:before="0" w:after="0" w:line="240" w:lineRule="auto"/>
        <w:rPr>
          <w:rFonts w:asciiTheme="minorHAnsi" w:hAnsiTheme="minorHAnsi" w:cstheme="minorHAnsi"/>
          <w:sz w:val="20"/>
        </w:rPr>
      </w:pPr>
    </w:p>
    <w:p w14:paraId="0DF9EC1D" w14:textId="77777777" w:rsidR="002445BE" w:rsidRPr="00D95689" w:rsidRDefault="002445BE" w:rsidP="002445BE">
      <w:pPr>
        <w:spacing w:before="0" w:after="0" w:line="240" w:lineRule="auto"/>
        <w:rPr>
          <w:rFonts w:asciiTheme="minorHAnsi" w:hAnsiTheme="minorHAnsi" w:cstheme="minorHAnsi"/>
          <w:sz w:val="20"/>
        </w:rPr>
      </w:pPr>
      <w:r w:rsidRPr="00D95689">
        <w:rPr>
          <w:rFonts w:asciiTheme="minorHAnsi" w:hAnsiTheme="minorHAnsi" w:cstheme="minorHAnsi"/>
          <w:noProof/>
          <w:sz w:val="20"/>
        </w:rPr>
        <w:drawing>
          <wp:inline distT="0" distB="0" distL="0" distR="0" wp14:anchorId="07F5D2D8" wp14:editId="7CA65D5D">
            <wp:extent cx="855316" cy="435078"/>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47E3C47D" w14:textId="77777777" w:rsidR="002445BE" w:rsidRPr="00D95689" w:rsidRDefault="002445BE" w:rsidP="002445BE">
      <w:pPr>
        <w:spacing w:before="0" w:after="0" w:line="240" w:lineRule="auto"/>
        <w:rPr>
          <w:rFonts w:asciiTheme="minorHAnsi" w:hAnsiTheme="minorHAnsi" w:cstheme="minorHAnsi"/>
          <w:sz w:val="20"/>
        </w:rPr>
      </w:pPr>
      <w:r w:rsidRPr="00D95689">
        <w:rPr>
          <w:rFonts w:asciiTheme="minorHAnsi" w:hAnsiTheme="minorHAnsi" w:cstheme="minorHAnsi"/>
          <w:sz w:val="20"/>
        </w:rPr>
        <w:t>Bruce Bugbee</w:t>
      </w:r>
      <w:r w:rsidRPr="00D95689">
        <w:rPr>
          <w:rFonts w:asciiTheme="minorHAnsi" w:hAnsiTheme="minorHAnsi" w:cstheme="minorHAnsi"/>
          <w:sz w:val="20"/>
        </w:rPr>
        <w:br/>
        <w:t>President</w:t>
      </w:r>
      <w:r w:rsidRPr="00D95689">
        <w:rPr>
          <w:rFonts w:asciiTheme="minorHAnsi" w:hAnsiTheme="minorHAnsi" w:cstheme="minorHAnsi"/>
          <w:sz w:val="20"/>
        </w:rPr>
        <w:br/>
        <w:t>Apogee Instruments, Inc.</w:t>
      </w:r>
    </w:p>
    <w:p w14:paraId="32F55677" w14:textId="4924D34C" w:rsidR="00B5508F" w:rsidRPr="008A672F" w:rsidRDefault="00B5508F" w:rsidP="003255C9">
      <w:pPr>
        <w:spacing w:before="0" w:after="0" w:line="240" w:lineRule="auto"/>
        <w:rPr>
          <w:rFonts w:ascii="Avenir LT Std 35 Light" w:hAnsi="Avenir LT Std 35 Light"/>
        </w:rPr>
      </w:pPr>
      <w:r w:rsidRPr="007C030A">
        <w:br w:type="page"/>
      </w:r>
    </w:p>
    <w:p w14:paraId="0902DED6" w14:textId="77777777" w:rsidR="00B5508F" w:rsidRPr="007C030A" w:rsidRDefault="00B5508F" w:rsidP="00D11D5D">
      <w:pPr>
        <w:pStyle w:val="Heading3"/>
        <w:rPr>
          <w:szCs w:val="32"/>
        </w:rPr>
      </w:pPr>
      <w:bookmarkStart w:id="5" w:name="_Toc390263761"/>
      <w:bookmarkStart w:id="6" w:name="_Toc390264167"/>
      <w:bookmarkStart w:id="7" w:name="_Toc29460225"/>
      <w:r w:rsidRPr="007C030A">
        <w:rPr>
          <w:szCs w:val="32"/>
        </w:rPr>
        <w:lastRenderedPageBreak/>
        <w:t>Introduction</w:t>
      </w:r>
      <w:bookmarkEnd w:id="5"/>
      <w:bookmarkEnd w:id="6"/>
      <w:bookmarkEnd w:id="7"/>
    </w:p>
    <w:p w14:paraId="797970E8" w14:textId="77777777" w:rsidR="002445BE" w:rsidRPr="00A72E98" w:rsidRDefault="002445BE" w:rsidP="002445BE">
      <w:pPr>
        <w:rPr>
          <w:rFonts w:asciiTheme="minorHAnsi" w:hAnsiTheme="minorHAnsi" w:cstheme="minorHAnsi"/>
          <w:sz w:val="20"/>
          <w:szCs w:val="18"/>
        </w:rPr>
      </w:pPr>
      <w:r w:rsidRPr="00F65096">
        <w:rPr>
          <w:rFonts w:asciiTheme="minorHAnsi" w:hAnsiTheme="minorHAnsi" w:cstheme="minorHAnsi"/>
          <w:sz w:val="20"/>
          <w:szCs w:val="18"/>
        </w:rPr>
        <w:t>Ultraviolet (UV) radiation constitutes a portion of the electromagne</w:t>
      </w:r>
      <w:r>
        <w:rPr>
          <w:rFonts w:asciiTheme="minorHAnsi" w:hAnsiTheme="minorHAnsi" w:cstheme="minorHAnsi"/>
          <w:sz w:val="20"/>
          <w:szCs w:val="18"/>
        </w:rPr>
        <w:t>tic spectrum from 100 to 400 nm</w:t>
      </w:r>
      <w:r w:rsidRPr="00F65096">
        <w:rPr>
          <w:rFonts w:asciiTheme="minorHAnsi" w:hAnsiTheme="minorHAnsi" w:cstheme="minorHAnsi"/>
          <w:sz w:val="20"/>
          <w:szCs w:val="18"/>
        </w:rPr>
        <w:t xml:space="preserve"> and is further subdivided into three wavelength ranges: UV-A (315 to 400 nm), UV-B (280 to 315 nm)</w:t>
      </w:r>
      <w:r>
        <w:rPr>
          <w:rFonts w:asciiTheme="minorHAnsi" w:hAnsiTheme="minorHAnsi" w:cstheme="minorHAnsi"/>
          <w:sz w:val="20"/>
          <w:szCs w:val="18"/>
        </w:rPr>
        <w:t>,</w:t>
      </w:r>
      <w:r w:rsidRPr="00F65096">
        <w:rPr>
          <w:rFonts w:asciiTheme="minorHAnsi" w:hAnsiTheme="minorHAnsi" w:cstheme="minorHAnsi"/>
          <w:sz w:val="20"/>
          <w:szCs w:val="18"/>
        </w:rPr>
        <w:t xml:space="preserve"> and UV-C (100 to 280 nm). Much of the UV-B and </w:t>
      </w:r>
      <w:proofErr w:type="gramStart"/>
      <w:r w:rsidRPr="00F65096">
        <w:rPr>
          <w:rFonts w:asciiTheme="minorHAnsi" w:hAnsiTheme="minorHAnsi" w:cstheme="minorHAnsi"/>
          <w:sz w:val="20"/>
          <w:szCs w:val="18"/>
        </w:rPr>
        <w:t>all of</w:t>
      </w:r>
      <w:proofErr w:type="gramEnd"/>
      <w:r w:rsidRPr="00F65096">
        <w:rPr>
          <w:rFonts w:asciiTheme="minorHAnsi" w:hAnsiTheme="minorHAnsi" w:cstheme="minorHAnsi"/>
          <w:sz w:val="20"/>
          <w:szCs w:val="18"/>
        </w:rPr>
        <w:t xml:space="preserve"> the UV-C wavelengths </w:t>
      </w:r>
      <w:r>
        <w:rPr>
          <w:rFonts w:asciiTheme="minorHAnsi" w:hAnsiTheme="minorHAnsi" w:cstheme="minorHAnsi"/>
          <w:sz w:val="20"/>
          <w:szCs w:val="18"/>
        </w:rPr>
        <w:t>from the sun are absorbed by</w:t>
      </w:r>
      <w:r w:rsidRPr="00F65096">
        <w:rPr>
          <w:rFonts w:asciiTheme="minorHAnsi" w:hAnsiTheme="minorHAnsi" w:cstheme="minorHAnsi"/>
          <w:sz w:val="20"/>
          <w:szCs w:val="18"/>
        </w:rPr>
        <w:t xml:space="preserve"> Earth’s atmosphere. There are also </w:t>
      </w:r>
      <w:r>
        <w:rPr>
          <w:rFonts w:asciiTheme="minorHAnsi" w:hAnsiTheme="minorHAnsi" w:cstheme="minorHAnsi"/>
          <w:sz w:val="20"/>
          <w:szCs w:val="18"/>
        </w:rPr>
        <w:t>multiple</w:t>
      </w:r>
      <w:r w:rsidRPr="00F65096">
        <w:rPr>
          <w:rFonts w:asciiTheme="minorHAnsi" w:hAnsiTheme="minorHAnsi" w:cstheme="minorHAnsi"/>
          <w:sz w:val="20"/>
          <w:szCs w:val="18"/>
        </w:rPr>
        <w:t xml:space="preserve"> artificial UV light sources available</w:t>
      </w:r>
      <w:r w:rsidRPr="00A72E98">
        <w:rPr>
          <w:rFonts w:asciiTheme="minorHAnsi" w:hAnsiTheme="minorHAnsi" w:cstheme="minorHAnsi"/>
          <w:sz w:val="20"/>
          <w:szCs w:val="18"/>
        </w:rPr>
        <w:t>.</w:t>
      </w:r>
    </w:p>
    <w:p w14:paraId="42ED5BFB" w14:textId="17FB13C9" w:rsidR="002445BE" w:rsidRPr="00A72E98" w:rsidRDefault="002445BE" w:rsidP="002445BE">
      <w:pPr>
        <w:rPr>
          <w:rFonts w:asciiTheme="minorHAnsi" w:hAnsiTheme="minorHAnsi" w:cstheme="minorHAnsi"/>
          <w:sz w:val="20"/>
          <w:szCs w:val="18"/>
        </w:rPr>
      </w:pPr>
      <w:r w:rsidRPr="00A72E98">
        <w:rPr>
          <w:rFonts w:asciiTheme="minorHAnsi" w:hAnsiTheme="minorHAnsi" w:cstheme="minorHAnsi"/>
          <w:sz w:val="20"/>
          <w:szCs w:val="18"/>
        </w:rPr>
        <w:t xml:space="preserve">Most UV sensors designed for sunlight measurements are sensitive to UV radiation in the UV-A </w:t>
      </w:r>
      <w:r>
        <w:rPr>
          <w:rFonts w:asciiTheme="minorHAnsi" w:hAnsiTheme="minorHAnsi" w:cstheme="minorHAnsi"/>
          <w:sz w:val="20"/>
          <w:szCs w:val="18"/>
        </w:rPr>
        <w:t>or</w:t>
      </w:r>
      <w:r w:rsidRPr="00A72E98">
        <w:rPr>
          <w:rFonts w:asciiTheme="minorHAnsi" w:hAnsiTheme="minorHAnsi" w:cstheme="minorHAnsi"/>
          <w:sz w:val="20"/>
          <w:szCs w:val="18"/>
        </w:rPr>
        <w:t xml:space="preserve"> UV-B ranges. Apogee Instruments SU-200 series UV-A sensors detect UV r</w:t>
      </w:r>
      <w:r w:rsidR="00A8313E">
        <w:rPr>
          <w:rFonts w:asciiTheme="minorHAnsi" w:hAnsiTheme="minorHAnsi" w:cstheme="minorHAnsi"/>
          <w:sz w:val="20"/>
          <w:szCs w:val="18"/>
        </w:rPr>
        <w:t>adiation from 300</w:t>
      </w:r>
      <w:r w:rsidRPr="00A72E98">
        <w:rPr>
          <w:rFonts w:asciiTheme="minorHAnsi" w:hAnsiTheme="minorHAnsi" w:cstheme="minorHAnsi"/>
          <w:sz w:val="20"/>
          <w:szCs w:val="18"/>
        </w:rPr>
        <w:t xml:space="preserve"> to 400 nm and are calibrated in energy flux</w:t>
      </w:r>
      <w:r>
        <w:rPr>
          <w:rFonts w:asciiTheme="minorHAnsi" w:hAnsiTheme="minorHAnsi" w:cstheme="minorHAnsi"/>
          <w:sz w:val="20"/>
          <w:szCs w:val="18"/>
        </w:rPr>
        <w:t xml:space="preserve"> density</w:t>
      </w:r>
      <w:r w:rsidRPr="00A72E98">
        <w:rPr>
          <w:rFonts w:asciiTheme="minorHAnsi" w:hAnsiTheme="minorHAnsi" w:cstheme="minorHAnsi"/>
          <w:sz w:val="20"/>
          <w:szCs w:val="18"/>
        </w:rPr>
        <w:t xml:space="preserve"> units of watts per square meter (W m</w:t>
      </w:r>
      <w:r w:rsidRPr="00A72E98">
        <w:rPr>
          <w:rFonts w:asciiTheme="minorHAnsi" w:hAnsiTheme="minorHAnsi" w:cstheme="minorHAnsi"/>
          <w:sz w:val="20"/>
          <w:szCs w:val="18"/>
          <w:vertAlign w:val="superscript"/>
        </w:rPr>
        <w:t>-2</w:t>
      </w:r>
      <w:r w:rsidRPr="00A72E98">
        <w:rPr>
          <w:rFonts w:asciiTheme="minorHAnsi" w:hAnsiTheme="minorHAnsi" w:cstheme="minorHAnsi"/>
          <w:sz w:val="20"/>
          <w:szCs w:val="18"/>
        </w:rPr>
        <w:t>, equal to Joules per second per square meter).</w:t>
      </w:r>
      <w:r>
        <w:rPr>
          <w:rFonts w:asciiTheme="minorHAnsi" w:hAnsiTheme="minorHAnsi" w:cstheme="minorHAnsi"/>
          <w:sz w:val="20"/>
          <w:szCs w:val="18"/>
        </w:rPr>
        <w:t xml:space="preserve"> </w:t>
      </w:r>
      <w:r w:rsidRPr="00A72E98">
        <w:rPr>
          <w:rFonts w:asciiTheme="minorHAnsi" w:hAnsiTheme="minorHAnsi" w:cstheme="minorHAnsi"/>
          <w:sz w:val="20"/>
          <w:szCs w:val="18"/>
        </w:rPr>
        <w:t xml:space="preserve">The output can also be expressed in photon flux </w:t>
      </w:r>
      <w:r>
        <w:rPr>
          <w:rFonts w:asciiTheme="minorHAnsi" w:hAnsiTheme="minorHAnsi" w:cstheme="minorHAnsi"/>
          <w:sz w:val="20"/>
          <w:szCs w:val="18"/>
        </w:rPr>
        <w:t xml:space="preserve">density </w:t>
      </w:r>
      <w:r w:rsidRPr="00A72E98">
        <w:rPr>
          <w:rFonts w:asciiTheme="minorHAnsi" w:hAnsiTheme="minorHAnsi" w:cstheme="minorHAnsi"/>
          <w:sz w:val="20"/>
          <w:szCs w:val="18"/>
        </w:rPr>
        <w:t>units of micromoles per square meter per second (µmol m</w:t>
      </w:r>
      <w:r w:rsidRPr="00A72E98">
        <w:rPr>
          <w:rFonts w:asciiTheme="minorHAnsi" w:hAnsiTheme="minorHAnsi" w:cstheme="minorHAnsi"/>
          <w:sz w:val="20"/>
          <w:szCs w:val="18"/>
          <w:vertAlign w:val="superscript"/>
        </w:rPr>
        <w:t>-2</w:t>
      </w:r>
      <w:r w:rsidRPr="00A72E98">
        <w:rPr>
          <w:rFonts w:asciiTheme="minorHAnsi" w:hAnsiTheme="minorHAnsi" w:cstheme="minorHAnsi"/>
          <w:sz w:val="20"/>
          <w:szCs w:val="18"/>
        </w:rPr>
        <w:t xml:space="preserve"> s</w:t>
      </w:r>
      <w:r w:rsidRPr="00A72E98">
        <w:rPr>
          <w:rFonts w:asciiTheme="minorHAnsi" w:hAnsiTheme="minorHAnsi" w:cstheme="minorHAnsi"/>
          <w:sz w:val="20"/>
          <w:szCs w:val="18"/>
          <w:vertAlign w:val="superscript"/>
        </w:rPr>
        <w:t>-1</w:t>
      </w:r>
      <w:r w:rsidRPr="00A72E98">
        <w:rPr>
          <w:rFonts w:asciiTheme="minorHAnsi" w:hAnsiTheme="minorHAnsi" w:cstheme="minorHAnsi"/>
          <w:sz w:val="20"/>
          <w:szCs w:val="18"/>
        </w:rPr>
        <w:t>).</w:t>
      </w:r>
    </w:p>
    <w:p w14:paraId="26EE9503" w14:textId="77777777" w:rsidR="002445BE" w:rsidRPr="00A72E98" w:rsidRDefault="002445BE" w:rsidP="002445BE">
      <w:pPr>
        <w:rPr>
          <w:rFonts w:asciiTheme="minorHAnsi" w:hAnsiTheme="minorHAnsi" w:cstheme="minorHAnsi"/>
          <w:sz w:val="20"/>
          <w:szCs w:val="18"/>
        </w:rPr>
      </w:pPr>
      <w:r w:rsidRPr="00A72E98">
        <w:rPr>
          <w:rFonts w:asciiTheme="minorHAnsi" w:hAnsiTheme="minorHAnsi" w:cstheme="minorHAnsi"/>
          <w:sz w:val="20"/>
          <w:szCs w:val="18"/>
        </w:rPr>
        <w:t>Typical applications of UV sensors include incoming UV radiation measurement in outdoor environments or in laboratory use with artificial light sources (e.g., germicidal lamps).</w:t>
      </w:r>
    </w:p>
    <w:p w14:paraId="29D74BFD" w14:textId="77777777" w:rsidR="002445BE" w:rsidRPr="00A72E98" w:rsidRDefault="002445BE" w:rsidP="002445BE">
      <w:pPr>
        <w:rPr>
          <w:rFonts w:asciiTheme="minorHAnsi" w:hAnsiTheme="minorHAnsi" w:cstheme="minorHAnsi"/>
          <w:sz w:val="20"/>
          <w:szCs w:val="18"/>
        </w:rPr>
      </w:pPr>
      <w:r w:rsidRPr="00A72E98">
        <w:rPr>
          <w:rFonts w:asciiTheme="minorHAnsi" w:hAnsiTheme="minorHAnsi" w:cstheme="minorHAnsi"/>
          <w:sz w:val="20"/>
          <w:szCs w:val="18"/>
        </w:rPr>
        <w:t>Apogee Instruments SU-200 series UV-A sensors consist of a cast acrylic diffuser</w:t>
      </w:r>
      <w:r>
        <w:rPr>
          <w:rFonts w:asciiTheme="minorHAnsi" w:hAnsiTheme="minorHAnsi" w:cstheme="minorHAnsi"/>
          <w:sz w:val="20"/>
          <w:szCs w:val="18"/>
        </w:rPr>
        <w:t>,</w:t>
      </w:r>
      <w:r w:rsidRPr="00A72E98">
        <w:rPr>
          <w:rFonts w:asciiTheme="minorHAnsi" w:hAnsiTheme="minorHAnsi" w:cstheme="minorHAnsi"/>
          <w:sz w:val="20"/>
          <w:szCs w:val="18"/>
        </w:rPr>
        <w:t xml:space="preserve"> photodiode</w:t>
      </w:r>
      <w:r>
        <w:rPr>
          <w:rFonts w:asciiTheme="minorHAnsi" w:hAnsiTheme="minorHAnsi" w:cstheme="minorHAnsi"/>
          <w:sz w:val="20"/>
          <w:szCs w:val="18"/>
        </w:rPr>
        <w:t>,</w:t>
      </w:r>
      <w:r w:rsidRPr="00A72E98">
        <w:rPr>
          <w:rFonts w:asciiTheme="minorHAnsi" w:hAnsiTheme="minorHAnsi" w:cstheme="minorHAnsi"/>
          <w:sz w:val="20"/>
          <w:szCs w:val="18"/>
        </w:rPr>
        <w:t xml:space="preserve"> and signal processing circuitry mounted </w:t>
      </w:r>
      <w:r>
        <w:rPr>
          <w:rFonts w:asciiTheme="minorHAnsi" w:hAnsiTheme="minorHAnsi" w:cstheme="minorHAnsi"/>
          <w:sz w:val="20"/>
          <w:szCs w:val="18"/>
        </w:rPr>
        <w:t>in an anodized aluminum housing</w:t>
      </w:r>
      <w:r w:rsidRPr="00A72E98">
        <w:rPr>
          <w:rFonts w:asciiTheme="minorHAnsi" w:hAnsiTheme="minorHAnsi" w:cstheme="minorHAnsi"/>
          <w:sz w:val="20"/>
          <w:szCs w:val="18"/>
        </w:rPr>
        <w:t xml:space="preserve"> and a cable to connect the sensor to a measurement device. </w:t>
      </w:r>
      <w:r>
        <w:rPr>
          <w:rFonts w:asciiTheme="minorHAnsi" w:hAnsiTheme="minorHAnsi" w:cstheme="minorHAnsi"/>
          <w:sz w:val="20"/>
          <w:szCs w:val="18"/>
        </w:rPr>
        <w:t xml:space="preserve">SU-200 sensors </w:t>
      </w:r>
      <w:r w:rsidRPr="00A72E98">
        <w:rPr>
          <w:rFonts w:asciiTheme="minorHAnsi" w:hAnsiTheme="minorHAnsi" w:cstheme="minorHAnsi"/>
          <w:sz w:val="20"/>
          <w:szCs w:val="18"/>
        </w:rPr>
        <w:t xml:space="preserve">are designed for </w:t>
      </w:r>
      <w:r>
        <w:rPr>
          <w:rFonts w:asciiTheme="minorHAnsi" w:hAnsiTheme="minorHAnsi" w:cstheme="minorHAnsi"/>
          <w:sz w:val="20"/>
          <w:szCs w:val="18"/>
        </w:rPr>
        <w:t xml:space="preserve">continuous </w:t>
      </w:r>
      <w:r w:rsidRPr="00A72E98">
        <w:rPr>
          <w:rFonts w:asciiTheme="minorHAnsi" w:hAnsiTheme="minorHAnsi" w:cstheme="minorHAnsi"/>
          <w:sz w:val="20"/>
          <w:szCs w:val="18"/>
        </w:rPr>
        <w:t>UV-A radiation measurement in indoor or outdoor environments.</w:t>
      </w:r>
      <w:r>
        <w:rPr>
          <w:rFonts w:asciiTheme="minorHAnsi" w:hAnsiTheme="minorHAnsi" w:cstheme="minorHAnsi"/>
          <w:sz w:val="20"/>
          <w:szCs w:val="18"/>
        </w:rPr>
        <w:t xml:space="preserve"> </w:t>
      </w:r>
      <w:r w:rsidRPr="00A72E98">
        <w:rPr>
          <w:rFonts w:asciiTheme="minorHAnsi" w:hAnsiTheme="minorHAnsi" w:cstheme="minorHAnsi"/>
          <w:sz w:val="20"/>
          <w:szCs w:val="18"/>
        </w:rPr>
        <w:t xml:space="preserve">The SU-200 </w:t>
      </w:r>
      <w:r>
        <w:rPr>
          <w:rFonts w:asciiTheme="minorHAnsi" w:hAnsiTheme="minorHAnsi" w:cstheme="minorHAnsi"/>
          <w:sz w:val="20"/>
          <w:szCs w:val="18"/>
        </w:rPr>
        <w:t xml:space="preserve">series </w:t>
      </w:r>
      <w:r w:rsidRPr="00A72E98">
        <w:rPr>
          <w:rFonts w:asciiTheme="minorHAnsi" w:hAnsiTheme="minorHAnsi" w:cstheme="minorHAnsi"/>
          <w:sz w:val="20"/>
          <w:szCs w:val="18"/>
        </w:rPr>
        <w:t xml:space="preserve">outputs an analog voltage that is directly proportional to UV-A radiation incident on a planar surface (does not have to be horizontal) where the radiation emanates from all angles of a hemisphere. </w:t>
      </w:r>
    </w:p>
    <w:p w14:paraId="5386BE2F" w14:textId="7F76CD99" w:rsidR="00B5508F" w:rsidRPr="008A672F" w:rsidRDefault="00B5508F" w:rsidP="003255C9">
      <w:pPr>
        <w:rPr>
          <w:rFonts w:ascii="Avenir LT Std 35 Light" w:hAnsi="Avenir LT Std 35 Light"/>
        </w:rPr>
      </w:pPr>
      <w:r w:rsidRPr="008A672F">
        <w:rPr>
          <w:rFonts w:ascii="Avenir LT Std 35 Light" w:hAnsi="Avenir LT Std 35 Light"/>
        </w:rPr>
        <w:br w:type="page"/>
      </w:r>
    </w:p>
    <w:p w14:paraId="733B056F" w14:textId="77777777" w:rsidR="00B5508F" w:rsidRPr="007C030A" w:rsidRDefault="00B5508F" w:rsidP="0076589B">
      <w:pPr>
        <w:pStyle w:val="Heading3"/>
        <w:rPr>
          <w:szCs w:val="32"/>
        </w:rPr>
      </w:pPr>
      <w:bookmarkStart w:id="8" w:name="_Toc390263762"/>
      <w:bookmarkStart w:id="9" w:name="_Toc390264168"/>
      <w:bookmarkStart w:id="10" w:name="_Toc29460226"/>
      <w:r w:rsidRPr="007C030A">
        <w:rPr>
          <w:szCs w:val="32"/>
        </w:rPr>
        <w:lastRenderedPageBreak/>
        <w:t>Sensor Models</w:t>
      </w:r>
      <w:bookmarkEnd w:id="8"/>
      <w:bookmarkEnd w:id="9"/>
      <w:bookmarkEnd w:id="10"/>
    </w:p>
    <w:p w14:paraId="7483F1ED" w14:textId="17813576" w:rsidR="003477EF" w:rsidRPr="007A2DE9" w:rsidRDefault="003477EF" w:rsidP="003477EF">
      <w:pPr>
        <w:rPr>
          <w:rFonts w:asciiTheme="minorHAnsi" w:hAnsiTheme="minorHAnsi" w:cstheme="minorHAnsi"/>
          <w:sz w:val="20"/>
          <w:szCs w:val="18"/>
        </w:rPr>
      </w:pPr>
      <w:r>
        <w:rPr>
          <w:rFonts w:asciiTheme="minorHAnsi" w:hAnsiTheme="minorHAnsi" w:cstheme="minorHAnsi"/>
          <w:sz w:val="20"/>
          <w:szCs w:val="18"/>
        </w:rPr>
        <w:t>This manual covers the amplified model SU-202 and SU-205 UV-A sensors (listed below in bold)</w:t>
      </w:r>
      <w:r w:rsidRPr="007A2DE9">
        <w:rPr>
          <w:rFonts w:asciiTheme="minorHAnsi" w:hAnsiTheme="minorHAnsi" w:cstheme="minorHAnsi"/>
          <w:sz w:val="20"/>
          <w:szCs w:val="18"/>
        </w:rPr>
        <w:t>. Additional models are covered in their respective manuals.</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3477EF" w:rsidRPr="00995316" w14:paraId="7A88C0FA" w14:textId="77777777" w:rsidTr="00A512F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04E4F5F5" w14:textId="77777777" w:rsidR="003477EF" w:rsidRPr="00DE1A26" w:rsidRDefault="003477EF" w:rsidP="00A512F5">
            <w:pPr>
              <w:rPr>
                <w:rFonts w:asciiTheme="minorHAnsi" w:hAnsiTheme="minorHAnsi" w:cstheme="minorHAnsi"/>
                <w:b w:val="0"/>
                <w:color w:val="auto"/>
                <w:szCs w:val="16"/>
              </w:rPr>
            </w:pPr>
            <w:r w:rsidRPr="00DE1A26">
              <w:rPr>
                <w:rFonts w:asciiTheme="minorHAnsi" w:hAnsiTheme="minorHAnsi" w:cstheme="minorHAnsi"/>
                <w:szCs w:val="16"/>
              </w:rPr>
              <w:t>Model</w:t>
            </w:r>
          </w:p>
        </w:tc>
        <w:tc>
          <w:tcPr>
            <w:tcW w:w="2070" w:type="dxa"/>
            <w:tcBorders>
              <w:bottom w:val="single" w:sz="4" w:space="0" w:color="FFFFFF" w:themeColor="background1"/>
              <w:right w:val="single" w:sz="4" w:space="0" w:color="FFFFFF" w:themeColor="background1"/>
            </w:tcBorders>
            <w:vAlign w:val="bottom"/>
          </w:tcPr>
          <w:p w14:paraId="5EBC57FF" w14:textId="77777777" w:rsidR="003477EF" w:rsidRPr="00DE1A26" w:rsidRDefault="003477EF" w:rsidP="00A512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DE1A26">
              <w:rPr>
                <w:rFonts w:asciiTheme="minorHAnsi" w:hAnsiTheme="minorHAnsi" w:cstheme="minorHAnsi"/>
                <w:szCs w:val="16"/>
              </w:rPr>
              <w:t>Signal</w:t>
            </w:r>
          </w:p>
        </w:tc>
      </w:tr>
      <w:tr w:rsidR="003477EF" w:rsidRPr="00995316" w14:paraId="40EEAF1F" w14:textId="77777777" w:rsidTr="00A512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6B6033E0" w14:textId="77777777" w:rsidR="003477EF" w:rsidRPr="003477EF" w:rsidRDefault="003477EF" w:rsidP="00A512F5">
            <w:pPr>
              <w:rPr>
                <w:rFonts w:asciiTheme="minorHAnsi" w:hAnsiTheme="minorHAnsi" w:cstheme="minorHAnsi"/>
                <w:b w:val="0"/>
                <w:color w:val="auto"/>
                <w:szCs w:val="16"/>
              </w:rPr>
            </w:pPr>
            <w:r w:rsidRPr="003477EF">
              <w:rPr>
                <w:rFonts w:asciiTheme="minorHAnsi" w:hAnsiTheme="minorHAnsi" w:cstheme="minorHAnsi"/>
                <w:b w:val="0"/>
                <w:szCs w:val="16"/>
              </w:rPr>
              <w:t>SU-200</w:t>
            </w:r>
          </w:p>
        </w:tc>
        <w:tc>
          <w:tcPr>
            <w:tcW w:w="2070" w:type="dxa"/>
            <w:tcBorders>
              <w:left w:val="single" w:sz="4" w:space="0" w:color="FFFFFF" w:themeColor="background1"/>
            </w:tcBorders>
            <w:vAlign w:val="center"/>
          </w:tcPr>
          <w:p w14:paraId="64B2F85B" w14:textId="77777777" w:rsidR="003477EF" w:rsidRPr="003477EF" w:rsidRDefault="003477EF" w:rsidP="00A512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3477EF">
              <w:rPr>
                <w:rFonts w:asciiTheme="minorHAnsi" w:hAnsiTheme="minorHAnsi" w:cstheme="minorHAnsi"/>
                <w:szCs w:val="16"/>
              </w:rPr>
              <w:t>0-10 mV</w:t>
            </w:r>
          </w:p>
        </w:tc>
      </w:tr>
      <w:tr w:rsidR="003477EF" w:rsidRPr="00995316" w14:paraId="03117B11" w14:textId="77777777" w:rsidTr="00A512F5">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1FC11FF7" w14:textId="77777777" w:rsidR="003477EF" w:rsidRPr="003477EF" w:rsidRDefault="003477EF" w:rsidP="00A512F5">
            <w:pPr>
              <w:rPr>
                <w:rFonts w:asciiTheme="minorHAnsi" w:hAnsiTheme="minorHAnsi" w:cstheme="minorHAnsi"/>
                <w:color w:val="auto"/>
                <w:szCs w:val="16"/>
              </w:rPr>
            </w:pPr>
            <w:r w:rsidRPr="003477EF">
              <w:rPr>
                <w:rFonts w:asciiTheme="minorHAnsi" w:hAnsiTheme="minorHAnsi" w:cstheme="minorHAnsi"/>
                <w:szCs w:val="16"/>
              </w:rPr>
              <w:t>SU-202</w:t>
            </w:r>
          </w:p>
        </w:tc>
        <w:tc>
          <w:tcPr>
            <w:tcW w:w="2070" w:type="dxa"/>
            <w:tcBorders>
              <w:right w:val="single" w:sz="4" w:space="0" w:color="FFFFFF" w:themeColor="background1"/>
            </w:tcBorders>
            <w:vAlign w:val="center"/>
          </w:tcPr>
          <w:p w14:paraId="4EF40931" w14:textId="77777777" w:rsidR="003477EF" w:rsidRPr="003477EF" w:rsidRDefault="003477EF" w:rsidP="00A512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Cs w:val="16"/>
              </w:rPr>
            </w:pPr>
            <w:r w:rsidRPr="003477EF">
              <w:rPr>
                <w:rFonts w:asciiTheme="minorHAnsi" w:hAnsiTheme="minorHAnsi" w:cstheme="minorHAnsi"/>
                <w:b/>
                <w:szCs w:val="16"/>
              </w:rPr>
              <w:t>0- 2.5 V</w:t>
            </w:r>
          </w:p>
        </w:tc>
      </w:tr>
      <w:tr w:rsidR="003477EF" w:rsidRPr="00995316" w14:paraId="45F73FC5" w14:textId="77777777" w:rsidTr="00A512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50AADB9E" w14:textId="77777777" w:rsidR="003477EF" w:rsidRPr="003477EF" w:rsidRDefault="003477EF" w:rsidP="00A512F5">
            <w:pPr>
              <w:rPr>
                <w:rFonts w:asciiTheme="minorHAnsi" w:hAnsiTheme="minorHAnsi" w:cstheme="minorHAnsi"/>
                <w:color w:val="auto"/>
                <w:szCs w:val="16"/>
              </w:rPr>
            </w:pPr>
            <w:r w:rsidRPr="003477EF">
              <w:rPr>
                <w:rFonts w:asciiTheme="minorHAnsi" w:hAnsiTheme="minorHAnsi" w:cstheme="minorHAnsi"/>
                <w:szCs w:val="16"/>
              </w:rPr>
              <w:t>SU-205</w:t>
            </w:r>
          </w:p>
        </w:tc>
        <w:tc>
          <w:tcPr>
            <w:tcW w:w="2070" w:type="dxa"/>
            <w:tcBorders>
              <w:bottom w:val="single" w:sz="4" w:space="0" w:color="FFFFFF" w:themeColor="background1"/>
              <w:right w:val="single" w:sz="4" w:space="0" w:color="FFFFFF" w:themeColor="background1"/>
            </w:tcBorders>
            <w:vAlign w:val="center"/>
          </w:tcPr>
          <w:p w14:paraId="45B82F31" w14:textId="77777777" w:rsidR="003477EF" w:rsidRPr="003477EF" w:rsidRDefault="003477EF" w:rsidP="00A512F5">
            <w:pPr>
              <w:pStyle w:val="List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6"/>
              </w:rPr>
            </w:pPr>
            <w:r w:rsidRPr="003477EF">
              <w:rPr>
                <w:rFonts w:asciiTheme="minorHAnsi" w:hAnsiTheme="minorHAnsi" w:cstheme="minorHAnsi"/>
                <w:b/>
                <w:szCs w:val="16"/>
              </w:rPr>
              <w:t>0- 5 V</w:t>
            </w:r>
          </w:p>
        </w:tc>
      </w:tr>
    </w:tbl>
    <w:p w14:paraId="395641A8" w14:textId="77777777" w:rsidR="003477EF" w:rsidRPr="00052208" w:rsidRDefault="003477EF" w:rsidP="003477EF">
      <w:pPr>
        <w:rPr>
          <w:rFonts w:ascii="Avenir LT Std 35 Light" w:hAnsi="Avenir LT Std 35 Light" w:cstheme="minorHAnsi"/>
        </w:rPr>
      </w:pPr>
    </w:p>
    <w:p w14:paraId="3D21A2BF" w14:textId="77777777" w:rsidR="003477EF" w:rsidRPr="00052208" w:rsidRDefault="003477EF" w:rsidP="003477EF">
      <w:pPr>
        <w:rPr>
          <w:rFonts w:cstheme="minorHAnsi"/>
          <w:color w:val="FF0000"/>
        </w:rPr>
      </w:pPr>
    </w:p>
    <w:p w14:paraId="4E6D559F" w14:textId="77777777" w:rsidR="003477EF" w:rsidRDefault="003477EF" w:rsidP="003477EF">
      <w:pPr>
        <w:rPr>
          <w:rFonts w:ascii="Avenir LT Std 35 Light" w:hAnsi="Avenir LT Std 35 Light"/>
        </w:rPr>
      </w:pPr>
    </w:p>
    <w:p w14:paraId="11E83FA6" w14:textId="77777777" w:rsidR="001E7642" w:rsidRDefault="001E7642" w:rsidP="003477EF">
      <w:pPr>
        <w:rPr>
          <w:rFonts w:ascii="Avenir LT Std 35 Light" w:hAnsi="Avenir LT Std 35 Light"/>
        </w:rPr>
      </w:pPr>
    </w:p>
    <w:p w14:paraId="537AA59A" w14:textId="7779ACD4" w:rsidR="003477EF" w:rsidRDefault="003477EF" w:rsidP="003477EF">
      <w:pPr>
        <w:rPr>
          <w:rFonts w:ascii="Avenir LT Std 35 Light" w:hAnsi="Avenir LT Std 35 Light"/>
        </w:rPr>
      </w:pPr>
      <w:r>
        <w:rPr>
          <w:noProof/>
        </w:rPr>
        <w:drawing>
          <wp:anchor distT="0" distB="0" distL="114300" distR="114300" simplePos="0" relativeHeight="251652608" behindDoc="1" locked="0" layoutInCell="1" allowOverlap="1" wp14:anchorId="0A19BEC0" wp14:editId="0DD8B97A">
            <wp:simplePos x="0" y="0"/>
            <wp:positionH relativeFrom="column">
              <wp:posOffset>428625</wp:posOffset>
            </wp:positionH>
            <wp:positionV relativeFrom="paragraph">
              <wp:posOffset>173990</wp:posOffset>
            </wp:positionV>
            <wp:extent cx="2590800" cy="1825625"/>
            <wp:effectExtent l="0" t="0" r="0" b="3175"/>
            <wp:wrapNone/>
            <wp:docPr id="9" name="Picture 9" descr="DSC_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929"/>
                    <pic:cNvPicPr>
                      <a:picLocks noChangeAspect="1" noChangeArrowheads="1"/>
                    </pic:cNvPicPr>
                  </pic:nvPicPr>
                  <pic:blipFill>
                    <a:blip r:embed="rId11" cstate="print">
                      <a:extLst>
                        <a:ext uri="{28A0092B-C50C-407E-A947-70E740481C1C}">
                          <a14:useLocalDpi xmlns:a14="http://schemas.microsoft.com/office/drawing/2010/main" val="0"/>
                        </a:ext>
                      </a:extLst>
                    </a:blip>
                    <a:srcRect l="25052" t="29808" r="22757" b="15144"/>
                    <a:stretch>
                      <a:fillRect/>
                    </a:stretch>
                  </pic:blipFill>
                  <pic:spPr bwMode="auto">
                    <a:xfrm>
                      <a:off x="0" y="0"/>
                      <a:ext cx="2590800" cy="1825625"/>
                    </a:xfrm>
                    <a:prstGeom prst="rect">
                      <a:avLst/>
                    </a:prstGeom>
                    <a:noFill/>
                  </pic:spPr>
                </pic:pic>
              </a:graphicData>
            </a:graphic>
            <wp14:sizeRelH relativeFrom="page">
              <wp14:pctWidth>0</wp14:pctWidth>
            </wp14:sizeRelH>
            <wp14:sizeRelV relativeFrom="page">
              <wp14:pctHeight>0</wp14:pctHeight>
            </wp14:sizeRelV>
          </wp:anchor>
        </w:drawing>
      </w:r>
    </w:p>
    <w:p w14:paraId="232FF3EB" w14:textId="77777777" w:rsidR="003477EF" w:rsidRDefault="003477EF" w:rsidP="003477EF">
      <w:pPr>
        <w:rPr>
          <w:rFonts w:ascii="Avenir LT Std 35 Light" w:hAnsi="Avenir LT Std 35 Light"/>
        </w:rPr>
      </w:pPr>
      <w:r w:rsidRPr="001E6026">
        <w:rPr>
          <w:rFonts w:cstheme="minorHAnsi"/>
          <w:noProof/>
          <w:color w:val="FF0000"/>
        </w:rPr>
        <mc:AlternateContent>
          <mc:Choice Requires="wps">
            <w:drawing>
              <wp:anchor distT="0" distB="0" distL="114300" distR="114300" simplePos="0" relativeHeight="251651584" behindDoc="1" locked="0" layoutInCell="1" allowOverlap="1" wp14:anchorId="19E4F6B6" wp14:editId="0C443F10">
                <wp:simplePos x="0" y="0"/>
                <wp:positionH relativeFrom="margin">
                  <wp:posOffset>2971800</wp:posOffset>
                </wp:positionH>
                <wp:positionV relativeFrom="paragraph">
                  <wp:posOffset>6985</wp:posOffset>
                </wp:positionV>
                <wp:extent cx="2809875" cy="1333500"/>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333500"/>
                        </a:xfrm>
                        <a:prstGeom prst="rect">
                          <a:avLst/>
                        </a:prstGeom>
                        <a:solidFill>
                          <a:srgbClr val="FFFFFF"/>
                        </a:solidFill>
                        <a:ln w="9525">
                          <a:noFill/>
                          <a:miter lim="800000"/>
                          <a:headEnd/>
                          <a:tailEnd/>
                        </a:ln>
                      </wps:spPr>
                      <wps:txbx>
                        <w:txbxContent>
                          <w:p w14:paraId="18B794BC" w14:textId="418523E1" w:rsidR="003477EF" w:rsidRPr="00D95689" w:rsidRDefault="001E7642" w:rsidP="003477EF">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3477EF" w:rsidRPr="00D95689">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3477EF" w:rsidRPr="00D95689">
                              <w:rPr>
                                <w:rFonts w:asciiTheme="minorHAnsi" w:hAnsiTheme="minorHAnsi" w:cstheme="minorHAnsi"/>
                                <w:color w:val="000000"/>
                                <w:sz w:val="20"/>
                                <w:szCs w:val="16"/>
                              </w:rPr>
                              <w:t xml:space="preserve"> model number and serial number are located </w:t>
                            </w:r>
                            <w:r w:rsidR="003477EF">
                              <w:rPr>
                                <w:rFonts w:asciiTheme="minorHAnsi" w:hAnsiTheme="minorHAnsi" w:cstheme="minorHAnsi"/>
                                <w:color w:val="000000"/>
                                <w:sz w:val="20"/>
                                <w:szCs w:val="16"/>
                              </w:rPr>
                              <w:t>on the bottom of the sensor</w:t>
                            </w:r>
                            <w:r w:rsidR="003477EF" w:rsidRPr="00D95689">
                              <w:rPr>
                                <w:rFonts w:asciiTheme="minorHAnsi" w:hAnsiTheme="minorHAnsi" w:cstheme="minorHAnsi"/>
                                <w:color w:val="000000"/>
                                <w:sz w:val="20"/>
                                <w:szCs w:val="16"/>
                              </w:rPr>
                              <w:t>. If you need the manufacturing date of your sensor, please contact Apogee Instruments with the serial number of your sensor.</w:t>
                            </w:r>
                          </w:p>
                          <w:p w14:paraId="55D1A0A0" w14:textId="77777777" w:rsidR="003477EF" w:rsidRPr="007C030A" w:rsidRDefault="003477EF" w:rsidP="003477EF">
                            <w:pPr>
                              <w:rPr>
                                <w:rFonts w:cstheme="minorHAnsi"/>
                                <w:color w:val="000000"/>
                                <w:sz w:val="16"/>
                                <w:szCs w:val="16"/>
                              </w:rPr>
                            </w:pPr>
                          </w:p>
                          <w:p w14:paraId="660BFA08" w14:textId="77777777" w:rsidR="003477EF" w:rsidRDefault="003477EF" w:rsidP="003477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E4F6B6" id="_x0000_t202" coordsize="21600,21600" o:spt="202" path="m,l,21600r21600,l21600,xe">
                <v:stroke joinstyle="miter"/>
                <v:path gradientshapeok="t" o:connecttype="rect"/>
              </v:shapetype>
              <v:shape id="Text Box 2" o:spid="_x0000_s1026" type="#_x0000_t202" style="position:absolute;margin-left:234pt;margin-top:.55pt;width:221.25pt;height:10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deDgIAAPcDAAAOAAAAZHJzL2Uyb0RvYy54bWysU9tu2zAMfR+wfxD0vti5rYkRp+jSZRjQ&#10;XYBuH6DIcixMFjVKiZ19fSk5TYPubZgeBFKkjsjDo9Vt3xp2VOg12JKPRzlnykqotN2X/OeP7bsF&#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" stroked="f">
                <v:textbox>
                  <w:txbxContent>
                    <w:p w14:paraId="18B794BC" w14:textId="418523E1" w:rsidR="003477EF" w:rsidRPr="00D95689" w:rsidRDefault="001E7642" w:rsidP="003477EF">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3477EF" w:rsidRPr="00D95689">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3477EF" w:rsidRPr="00D95689">
                        <w:rPr>
                          <w:rFonts w:asciiTheme="minorHAnsi" w:hAnsiTheme="minorHAnsi" w:cstheme="minorHAnsi"/>
                          <w:color w:val="000000"/>
                          <w:sz w:val="20"/>
                          <w:szCs w:val="16"/>
                        </w:rPr>
                        <w:t xml:space="preserve"> model number and serial number are located </w:t>
                      </w:r>
                      <w:r w:rsidR="003477EF">
                        <w:rPr>
                          <w:rFonts w:asciiTheme="minorHAnsi" w:hAnsiTheme="minorHAnsi" w:cstheme="minorHAnsi"/>
                          <w:color w:val="000000"/>
                          <w:sz w:val="20"/>
                          <w:szCs w:val="16"/>
                        </w:rPr>
                        <w:t>on the bottom of the sensor</w:t>
                      </w:r>
                      <w:r w:rsidR="003477EF" w:rsidRPr="00D95689">
                        <w:rPr>
                          <w:rFonts w:asciiTheme="minorHAnsi" w:hAnsiTheme="minorHAnsi" w:cstheme="minorHAnsi"/>
                          <w:color w:val="000000"/>
                          <w:sz w:val="20"/>
                          <w:szCs w:val="16"/>
                        </w:rPr>
                        <w:t>. If you need the manufacturing date of your sensor, please contact Apogee Instruments with the serial number of your sensor.</w:t>
                      </w:r>
                    </w:p>
                    <w:p w14:paraId="55D1A0A0" w14:textId="77777777" w:rsidR="003477EF" w:rsidRPr="007C030A" w:rsidRDefault="003477EF" w:rsidP="003477EF">
                      <w:pPr>
                        <w:rPr>
                          <w:rFonts w:cstheme="minorHAnsi"/>
                          <w:color w:val="000000"/>
                          <w:sz w:val="16"/>
                          <w:szCs w:val="16"/>
                        </w:rPr>
                      </w:pPr>
                    </w:p>
                    <w:p w14:paraId="660BFA08" w14:textId="77777777" w:rsidR="003477EF" w:rsidRDefault="003477EF" w:rsidP="003477EF"/>
                  </w:txbxContent>
                </v:textbox>
                <w10:wrap anchorx="margin"/>
              </v:shape>
            </w:pict>
          </mc:Fallback>
        </mc:AlternateContent>
      </w:r>
    </w:p>
    <w:p w14:paraId="01AD323A" w14:textId="77777777" w:rsidR="003477EF" w:rsidRDefault="003477EF" w:rsidP="003477EF">
      <w:pPr>
        <w:rPr>
          <w:rFonts w:ascii="Avenir LT Std 35 Light" w:hAnsi="Avenir LT Std 35 Light"/>
        </w:rPr>
      </w:pPr>
    </w:p>
    <w:p w14:paraId="443F89F3" w14:textId="0412E32F" w:rsidR="00D129A5" w:rsidRPr="00067516" w:rsidRDefault="003477EF" w:rsidP="0048190C">
      <w:pPr>
        <w:rPr>
          <w:rFonts w:ascii="Avenir LT Std 35 Light" w:hAnsi="Avenir LT Std 35 Light"/>
        </w:rPr>
      </w:pPr>
      <w:r>
        <w:rPr>
          <w:rFonts w:ascii="Avenir LT Std 35 Light" w:hAnsi="Avenir LT Std 35 Light"/>
        </w:rPr>
        <w:br w:type="page"/>
      </w:r>
    </w:p>
    <w:p w14:paraId="549C0E5C" w14:textId="6A67A19B" w:rsidR="00B5508F" w:rsidRPr="007C030A" w:rsidRDefault="00B5508F" w:rsidP="00894B27">
      <w:pPr>
        <w:pStyle w:val="Heading3"/>
        <w:rPr>
          <w:szCs w:val="32"/>
        </w:rPr>
      </w:pPr>
      <w:bookmarkStart w:id="11" w:name="_Toc390263763"/>
      <w:bookmarkStart w:id="12" w:name="_Toc390264169"/>
      <w:bookmarkStart w:id="13" w:name="_Toc29460227"/>
      <w:r w:rsidRPr="007C030A">
        <w:rPr>
          <w:szCs w:val="32"/>
        </w:rPr>
        <w:lastRenderedPageBreak/>
        <w:t>Specifications</w:t>
      </w:r>
      <w:bookmarkEnd w:id="11"/>
      <w:bookmarkEnd w:id="12"/>
      <w:r w:rsidR="00A300BA">
        <w:rPr>
          <w:szCs w:val="32"/>
        </w:rPr>
        <w:softHyphen/>
      </w:r>
      <w:r w:rsidR="00A300BA">
        <w:rPr>
          <w:szCs w:val="32"/>
        </w:rPr>
        <w:softHyphen/>
      </w:r>
      <w:bookmarkEnd w:id="13"/>
    </w:p>
    <w:tbl>
      <w:tblPr>
        <w:tblStyle w:val="MediumList1"/>
        <w:tblpPr w:leftFromText="180" w:rightFromText="180" w:vertAnchor="text" w:horzAnchor="margin" w:tblpY="181"/>
        <w:tblW w:w="9450" w:type="dxa"/>
        <w:tblLook w:val="04A0" w:firstRow="1" w:lastRow="0" w:firstColumn="1" w:lastColumn="0" w:noHBand="0" w:noVBand="1"/>
      </w:tblPr>
      <w:tblGrid>
        <w:gridCol w:w="2610"/>
        <w:gridCol w:w="3420"/>
        <w:gridCol w:w="3420"/>
      </w:tblGrid>
      <w:tr w:rsidR="003477EF" w:rsidRPr="00F07C27" w14:paraId="12CA96A9" w14:textId="6CCF8AEF" w:rsidTr="003477E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bottom w:val="single" w:sz="4" w:space="0" w:color="FFFFFF" w:themeColor="background1"/>
            </w:tcBorders>
            <w:vAlign w:val="center"/>
          </w:tcPr>
          <w:p w14:paraId="4B0FC5A4" w14:textId="77777777" w:rsidR="003477EF" w:rsidRPr="00DE1A26" w:rsidRDefault="003477EF" w:rsidP="003477EF">
            <w:pPr>
              <w:rPr>
                <w:rFonts w:asciiTheme="minorHAnsi" w:hAnsiTheme="minorHAnsi" w:cstheme="minorHAnsi"/>
                <w:szCs w:val="16"/>
              </w:rPr>
            </w:pPr>
          </w:p>
        </w:tc>
        <w:tc>
          <w:tcPr>
            <w:tcW w:w="3420" w:type="dxa"/>
            <w:tcBorders>
              <w:bottom w:val="single" w:sz="4" w:space="0" w:color="FFFFFF" w:themeColor="background1"/>
            </w:tcBorders>
            <w:vAlign w:val="center"/>
          </w:tcPr>
          <w:p w14:paraId="371DF19B" w14:textId="55CCECF9" w:rsidR="003477EF" w:rsidRPr="00850932" w:rsidRDefault="003477EF" w:rsidP="003477E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6"/>
              </w:rPr>
            </w:pPr>
            <w:r>
              <w:rPr>
                <w:rFonts w:asciiTheme="minorHAnsi" w:hAnsiTheme="minorHAnsi" w:cstheme="minorHAnsi"/>
                <w:b/>
                <w:bCs/>
                <w:szCs w:val="16"/>
              </w:rPr>
              <w:t>SU-202</w:t>
            </w:r>
            <w:r w:rsidRPr="00850932">
              <w:rPr>
                <w:rFonts w:asciiTheme="minorHAnsi" w:hAnsiTheme="minorHAnsi" w:cstheme="minorHAnsi"/>
                <w:b/>
                <w:bCs/>
                <w:szCs w:val="16"/>
              </w:rPr>
              <w:t>-SS</w:t>
            </w:r>
          </w:p>
        </w:tc>
        <w:tc>
          <w:tcPr>
            <w:tcW w:w="3420" w:type="dxa"/>
            <w:tcBorders>
              <w:bottom w:val="single" w:sz="4" w:space="0" w:color="FFFFFF" w:themeColor="background1"/>
            </w:tcBorders>
            <w:vAlign w:val="center"/>
          </w:tcPr>
          <w:p w14:paraId="7111E5B0" w14:textId="6D5409BA" w:rsidR="003477EF" w:rsidRPr="00850932" w:rsidRDefault="003477EF" w:rsidP="003477E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6"/>
              </w:rPr>
            </w:pPr>
            <w:r w:rsidRPr="00850932">
              <w:rPr>
                <w:rFonts w:asciiTheme="minorHAnsi" w:hAnsiTheme="minorHAnsi" w:cstheme="minorHAnsi"/>
                <w:b/>
                <w:bCs/>
                <w:szCs w:val="16"/>
              </w:rPr>
              <w:t>SU-20</w:t>
            </w:r>
            <w:r>
              <w:rPr>
                <w:rFonts w:asciiTheme="minorHAnsi" w:hAnsiTheme="minorHAnsi" w:cstheme="minorHAnsi"/>
                <w:b/>
                <w:bCs/>
                <w:szCs w:val="16"/>
              </w:rPr>
              <w:t>5</w:t>
            </w:r>
            <w:r w:rsidRPr="00850932">
              <w:rPr>
                <w:rFonts w:asciiTheme="minorHAnsi" w:hAnsiTheme="minorHAnsi" w:cstheme="minorHAnsi"/>
                <w:b/>
                <w:bCs/>
                <w:szCs w:val="16"/>
              </w:rPr>
              <w:t>-SS</w:t>
            </w:r>
          </w:p>
        </w:tc>
      </w:tr>
      <w:tr w:rsidR="003477EF" w:rsidRPr="00F07C27" w14:paraId="4E9E34F5" w14:textId="56A57C4F" w:rsidTr="003477E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01029296" w14:textId="77777777" w:rsidR="003477EF" w:rsidRPr="00850932" w:rsidRDefault="003477EF" w:rsidP="003477EF">
            <w:pPr>
              <w:rPr>
                <w:rFonts w:asciiTheme="minorHAnsi" w:hAnsiTheme="minorHAnsi" w:cstheme="minorHAnsi"/>
                <w:b w:val="0"/>
                <w:bCs w:val="0"/>
                <w:szCs w:val="16"/>
              </w:rPr>
            </w:pPr>
            <w:r>
              <w:rPr>
                <w:rFonts w:asciiTheme="minorHAnsi" w:hAnsiTheme="minorHAnsi" w:cstheme="minorHAnsi"/>
                <w:b w:val="0"/>
                <w:bCs w:val="0"/>
                <w:szCs w:val="16"/>
              </w:rPr>
              <w:t>Power Supply</w:t>
            </w:r>
          </w:p>
        </w:tc>
        <w:tc>
          <w:tcPr>
            <w:tcW w:w="3420" w:type="dxa"/>
            <w:tcBorders>
              <w:left w:val="single" w:sz="4" w:space="0" w:color="FFFFFF" w:themeColor="background1"/>
              <w:right w:val="single" w:sz="4" w:space="0" w:color="FFFFFF" w:themeColor="background1"/>
            </w:tcBorders>
            <w:vAlign w:val="center"/>
          </w:tcPr>
          <w:p w14:paraId="5ABE3904" w14:textId="0DA6D63E" w:rsidR="003477EF" w:rsidRPr="00DE1A26" w:rsidRDefault="00743D95"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5</w:t>
            </w:r>
            <w:r w:rsidR="003477EF">
              <w:rPr>
                <w:rFonts w:asciiTheme="minorHAnsi" w:hAnsiTheme="minorHAnsi" w:cstheme="minorHAnsi"/>
                <w:szCs w:val="16"/>
              </w:rPr>
              <w:t xml:space="preserve"> to 24 V DC</w:t>
            </w:r>
          </w:p>
        </w:tc>
        <w:tc>
          <w:tcPr>
            <w:tcW w:w="3420" w:type="dxa"/>
            <w:tcBorders>
              <w:left w:val="single" w:sz="4" w:space="0" w:color="FFFFFF" w:themeColor="background1"/>
              <w:right w:val="single" w:sz="4" w:space="0" w:color="FFFFFF" w:themeColor="background1"/>
            </w:tcBorders>
            <w:vAlign w:val="center"/>
          </w:tcPr>
          <w:p w14:paraId="259EC7C8" w14:textId="6AF3EEB8" w:rsidR="003477EF" w:rsidRDefault="003477EF"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5.5 to 24 V DC</w:t>
            </w:r>
          </w:p>
        </w:tc>
      </w:tr>
      <w:tr w:rsidR="003477EF" w:rsidRPr="00F07C27" w14:paraId="01537D51" w14:textId="5762F868" w:rsidTr="003477EF">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26626C87" w14:textId="77777777" w:rsidR="003477EF" w:rsidRPr="005D3BF8" w:rsidRDefault="003477EF" w:rsidP="003477EF">
            <w:pPr>
              <w:rPr>
                <w:rFonts w:asciiTheme="minorHAnsi" w:hAnsiTheme="minorHAnsi" w:cstheme="minorHAnsi"/>
                <w:b w:val="0"/>
                <w:szCs w:val="16"/>
              </w:rPr>
            </w:pPr>
            <w:r w:rsidRPr="005D3BF8">
              <w:rPr>
                <w:rFonts w:asciiTheme="minorHAnsi" w:hAnsiTheme="minorHAnsi" w:cstheme="minorHAnsi"/>
                <w:b w:val="0"/>
                <w:szCs w:val="16"/>
              </w:rPr>
              <w:t>Output (sensitivity)</w:t>
            </w:r>
          </w:p>
        </w:tc>
        <w:tc>
          <w:tcPr>
            <w:tcW w:w="3420" w:type="dxa"/>
            <w:tcBorders>
              <w:left w:val="single" w:sz="4" w:space="0" w:color="FFFFFF" w:themeColor="background1"/>
              <w:right w:val="single" w:sz="4" w:space="0" w:color="FFFFFF" w:themeColor="background1"/>
            </w:tcBorders>
            <w:vAlign w:val="center"/>
          </w:tcPr>
          <w:p w14:paraId="28EA427F" w14:textId="7889EF8B" w:rsidR="003477EF" w:rsidRDefault="003477EF" w:rsidP="003477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25</w:t>
            </w:r>
            <w:r w:rsidRPr="00DE1A26">
              <w:rPr>
                <w:rFonts w:asciiTheme="minorHAnsi" w:hAnsiTheme="minorHAnsi" w:cstheme="minorHAnsi"/>
                <w:szCs w:val="16"/>
              </w:rPr>
              <w:t xml:space="preserve"> mV per W m</w:t>
            </w:r>
            <w:r w:rsidRPr="00DE1A26">
              <w:rPr>
                <w:rFonts w:asciiTheme="minorHAnsi" w:hAnsiTheme="minorHAnsi" w:cstheme="minorHAnsi"/>
                <w:szCs w:val="16"/>
                <w:vertAlign w:val="superscript"/>
              </w:rPr>
              <w:t>-</w:t>
            </w:r>
            <w:proofErr w:type="gramStart"/>
            <w:r w:rsidRPr="00DE1A26">
              <w:rPr>
                <w:rFonts w:asciiTheme="minorHAnsi" w:hAnsiTheme="minorHAnsi" w:cstheme="minorHAnsi"/>
                <w:szCs w:val="16"/>
                <w:vertAlign w:val="superscript"/>
              </w:rPr>
              <w:t>2</w:t>
            </w:r>
            <w:r>
              <w:rPr>
                <w:rFonts w:asciiTheme="minorHAnsi" w:hAnsiTheme="minorHAnsi" w:cstheme="minorHAnsi"/>
                <w:szCs w:val="16"/>
              </w:rPr>
              <w:t>;</w:t>
            </w:r>
            <w:proofErr w:type="gramEnd"/>
          </w:p>
          <w:p w14:paraId="3E05D89B" w14:textId="446789D8" w:rsidR="003477EF" w:rsidRPr="00DE1A26" w:rsidRDefault="003477EF" w:rsidP="003477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vertAlign w:val="superscript"/>
              </w:rPr>
            </w:pPr>
            <w:r>
              <w:rPr>
                <w:rFonts w:asciiTheme="minorHAnsi" w:hAnsiTheme="minorHAnsi" w:cstheme="minorHAnsi"/>
                <w:szCs w:val="16"/>
              </w:rPr>
              <w:t>8.33 mV per µmol m⁻² s⁻¹</w:t>
            </w:r>
          </w:p>
        </w:tc>
        <w:tc>
          <w:tcPr>
            <w:tcW w:w="3420" w:type="dxa"/>
            <w:tcBorders>
              <w:left w:val="single" w:sz="4" w:space="0" w:color="FFFFFF" w:themeColor="background1"/>
              <w:right w:val="single" w:sz="4" w:space="0" w:color="FFFFFF" w:themeColor="background1"/>
            </w:tcBorders>
            <w:vAlign w:val="center"/>
          </w:tcPr>
          <w:p w14:paraId="4DAB57FF" w14:textId="0CF23520" w:rsidR="003477EF" w:rsidRDefault="003477EF" w:rsidP="003477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50</w:t>
            </w:r>
            <w:r w:rsidRPr="00DE1A26">
              <w:rPr>
                <w:rFonts w:asciiTheme="minorHAnsi" w:hAnsiTheme="minorHAnsi" w:cstheme="minorHAnsi"/>
                <w:szCs w:val="16"/>
              </w:rPr>
              <w:t xml:space="preserve"> mV per W m</w:t>
            </w:r>
            <w:r w:rsidRPr="00DE1A26">
              <w:rPr>
                <w:rFonts w:asciiTheme="minorHAnsi" w:hAnsiTheme="minorHAnsi" w:cstheme="minorHAnsi"/>
                <w:szCs w:val="16"/>
                <w:vertAlign w:val="superscript"/>
              </w:rPr>
              <w:t>-</w:t>
            </w:r>
            <w:proofErr w:type="gramStart"/>
            <w:r w:rsidRPr="00DE1A26">
              <w:rPr>
                <w:rFonts w:asciiTheme="minorHAnsi" w:hAnsiTheme="minorHAnsi" w:cstheme="minorHAnsi"/>
                <w:szCs w:val="16"/>
                <w:vertAlign w:val="superscript"/>
              </w:rPr>
              <w:t>2</w:t>
            </w:r>
            <w:r>
              <w:rPr>
                <w:rFonts w:asciiTheme="minorHAnsi" w:hAnsiTheme="minorHAnsi" w:cstheme="minorHAnsi"/>
                <w:szCs w:val="16"/>
              </w:rPr>
              <w:t>;</w:t>
            </w:r>
            <w:proofErr w:type="gramEnd"/>
          </w:p>
          <w:p w14:paraId="0AE082D4" w14:textId="102AD044" w:rsidR="003477EF" w:rsidRPr="00DE1A26" w:rsidRDefault="003477EF" w:rsidP="003477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16.67 mV per µmol m⁻² s⁻¹</w:t>
            </w:r>
          </w:p>
        </w:tc>
      </w:tr>
      <w:tr w:rsidR="003477EF" w:rsidRPr="00F07C27" w14:paraId="5C03FC9D" w14:textId="6207B8B5" w:rsidTr="003477E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7AFB3914" w14:textId="77777777" w:rsidR="003477EF" w:rsidRPr="009828BC" w:rsidRDefault="003477EF" w:rsidP="003477EF">
            <w:pPr>
              <w:rPr>
                <w:rFonts w:asciiTheme="minorHAnsi" w:hAnsiTheme="minorHAnsi" w:cstheme="minorHAnsi"/>
                <w:b w:val="0"/>
                <w:szCs w:val="16"/>
              </w:rPr>
            </w:pPr>
            <w:r w:rsidRPr="009828BC">
              <w:rPr>
                <w:rFonts w:asciiTheme="minorHAnsi" w:hAnsiTheme="minorHAnsi" w:cstheme="minorHAnsi"/>
                <w:b w:val="0"/>
                <w:szCs w:val="16"/>
              </w:rPr>
              <w:t>Calibration Factor (reciprocal of sensitivity)</w:t>
            </w:r>
          </w:p>
        </w:tc>
        <w:tc>
          <w:tcPr>
            <w:tcW w:w="3420" w:type="dxa"/>
            <w:tcBorders>
              <w:left w:val="single" w:sz="4" w:space="0" w:color="FFFFFF" w:themeColor="background1"/>
            </w:tcBorders>
            <w:vAlign w:val="center"/>
          </w:tcPr>
          <w:p w14:paraId="12C9BE5D" w14:textId="571BE6DA" w:rsidR="003477EF" w:rsidRDefault="003477EF"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0.04</w:t>
            </w:r>
            <w:r w:rsidRPr="00DE1A26">
              <w:rPr>
                <w:rFonts w:asciiTheme="minorHAnsi" w:hAnsiTheme="minorHAnsi" w:cstheme="minorHAnsi"/>
                <w:szCs w:val="16"/>
              </w:rPr>
              <w:t xml:space="preserve"> W m</w:t>
            </w:r>
            <w:r w:rsidRPr="00DE1A26">
              <w:rPr>
                <w:rFonts w:asciiTheme="minorHAnsi" w:hAnsiTheme="minorHAnsi" w:cstheme="minorHAnsi"/>
                <w:szCs w:val="16"/>
                <w:vertAlign w:val="superscript"/>
              </w:rPr>
              <w:t xml:space="preserve">-2 </w:t>
            </w:r>
            <w:r w:rsidRPr="00DE1A26">
              <w:rPr>
                <w:rFonts w:asciiTheme="minorHAnsi" w:hAnsiTheme="minorHAnsi" w:cstheme="minorHAnsi"/>
                <w:szCs w:val="16"/>
              </w:rPr>
              <w:t xml:space="preserve">per </w:t>
            </w:r>
            <w:proofErr w:type="gramStart"/>
            <w:r w:rsidRPr="00DE1A26">
              <w:rPr>
                <w:rFonts w:asciiTheme="minorHAnsi" w:hAnsiTheme="minorHAnsi" w:cstheme="minorHAnsi"/>
                <w:szCs w:val="16"/>
              </w:rPr>
              <w:t>mV</w:t>
            </w:r>
            <w:r>
              <w:rPr>
                <w:rFonts w:asciiTheme="minorHAnsi" w:hAnsiTheme="minorHAnsi" w:cstheme="minorHAnsi"/>
                <w:szCs w:val="16"/>
              </w:rPr>
              <w:t>;</w:t>
            </w:r>
            <w:proofErr w:type="gramEnd"/>
          </w:p>
          <w:p w14:paraId="6098ABCF" w14:textId="5874BF1D" w:rsidR="003477EF" w:rsidRPr="00DE1A26" w:rsidRDefault="003477EF"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0.12 µmol m⁻² s⁻¹ per mV</w:t>
            </w:r>
          </w:p>
        </w:tc>
        <w:tc>
          <w:tcPr>
            <w:tcW w:w="3420" w:type="dxa"/>
            <w:tcBorders>
              <w:left w:val="single" w:sz="4" w:space="0" w:color="FFFFFF" w:themeColor="background1"/>
            </w:tcBorders>
            <w:vAlign w:val="center"/>
          </w:tcPr>
          <w:p w14:paraId="78E6E691" w14:textId="26DDDB60" w:rsidR="003477EF" w:rsidRDefault="003477EF"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0.02</w:t>
            </w:r>
            <w:r w:rsidRPr="00DE1A26">
              <w:rPr>
                <w:rFonts w:asciiTheme="minorHAnsi" w:hAnsiTheme="minorHAnsi" w:cstheme="minorHAnsi"/>
                <w:szCs w:val="16"/>
              </w:rPr>
              <w:t xml:space="preserve"> W m</w:t>
            </w:r>
            <w:r w:rsidRPr="00DE1A26">
              <w:rPr>
                <w:rFonts w:asciiTheme="minorHAnsi" w:hAnsiTheme="minorHAnsi" w:cstheme="minorHAnsi"/>
                <w:szCs w:val="16"/>
                <w:vertAlign w:val="superscript"/>
              </w:rPr>
              <w:t xml:space="preserve">-2 </w:t>
            </w:r>
            <w:r w:rsidRPr="00DE1A26">
              <w:rPr>
                <w:rFonts w:asciiTheme="minorHAnsi" w:hAnsiTheme="minorHAnsi" w:cstheme="minorHAnsi"/>
                <w:szCs w:val="16"/>
              </w:rPr>
              <w:t xml:space="preserve">per </w:t>
            </w:r>
            <w:proofErr w:type="gramStart"/>
            <w:r w:rsidRPr="00DE1A26">
              <w:rPr>
                <w:rFonts w:asciiTheme="minorHAnsi" w:hAnsiTheme="minorHAnsi" w:cstheme="minorHAnsi"/>
                <w:szCs w:val="16"/>
              </w:rPr>
              <w:t>mV</w:t>
            </w:r>
            <w:r>
              <w:rPr>
                <w:rFonts w:asciiTheme="minorHAnsi" w:hAnsiTheme="minorHAnsi" w:cstheme="minorHAnsi"/>
                <w:szCs w:val="16"/>
              </w:rPr>
              <w:t>;</w:t>
            </w:r>
            <w:proofErr w:type="gramEnd"/>
          </w:p>
          <w:p w14:paraId="5D45F2B6" w14:textId="54A58A73" w:rsidR="003477EF" w:rsidRPr="00DE1A26" w:rsidRDefault="003477EF"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0.06 µmol m⁻² s⁻¹ per mV</w:t>
            </w:r>
          </w:p>
        </w:tc>
      </w:tr>
      <w:tr w:rsidR="003477EF" w:rsidRPr="00F07C27" w14:paraId="5C4D0DF1" w14:textId="5F7D0CBA" w:rsidTr="003477EF">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1FFEF9C4" w14:textId="77777777" w:rsidR="003477EF" w:rsidRPr="009828BC" w:rsidRDefault="003477EF" w:rsidP="003477EF">
            <w:pPr>
              <w:rPr>
                <w:rFonts w:asciiTheme="minorHAnsi" w:hAnsiTheme="minorHAnsi" w:cstheme="minorHAnsi"/>
                <w:b w:val="0"/>
                <w:bCs w:val="0"/>
                <w:szCs w:val="16"/>
              </w:rPr>
            </w:pPr>
            <w:r w:rsidRPr="009828BC">
              <w:rPr>
                <w:rFonts w:asciiTheme="minorHAnsi" w:hAnsiTheme="minorHAnsi" w:cstheme="minorHAnsi"/>
                <w:b w:val="0"/>
                <w:bCs w:val="0"/>
                <w:szCs w:val="16"/>
              </w:rPr>
              <w:t>Calibration Uncertainty</w:t>
            </w:r>
          </w:p>
        </w:tc>
        <w:tc>
          <w:tcPr>
            <w:tcW w:w="6840" w:type="dxa"/>
            <w:gridSpan w:val="2"/>
            <w:tcBorders>
              <w:left w:val="single" w:sz="4" w:space="0" w:color="FFFFFF" w:themeColor="background1"/>
            </w:tcBorders>
            <w:vAlign w:val="center"/>
          </w:tcPr>
          <w:p w14:paraId="5B5E28E4" w14:textId="4D6E0457" w:rsidR="003477EF" w:rsidRPr="00DE1A26" w:rsidRDefault="003477EF" w:rsidP="003477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 xml:space="preserve">± </w:t>
            </w:r>
            <w:r>
              <w:rPr>
                <w:rFonts w:asciiTheme="minorHAnsi" w:hAnsiTheme="minorHAnsi" w:cstheme="minorHAnsi"/>
                <w:szCs w:val="16"/>
              </w:rPr>
              <w:t>10</w:t>
            </w:r>
            <w:r w:rsidRPr="00DE1A26">
              <w:rPr>
                <w:rFonts w:asciiTheme="minorHAnsi" w:hAnsiTheme="minorHAnsi" w:cstheme="minorHAnsi"/>
                <w:szCs w:val="16"/>
              </w:rPr>
              <w:t xml:space="preserve"> %</w:t>
            </w:r>
          </w:p>
        </w:tc>
      </w:tr>
      <w:tr w:rsidR="003477EF" w:rsidRPr="00F07C27" w14:paraId="3746B44A" w14:textId="46538D31" w:rsidTr="003477E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131CBEDB" w14:textId="77777777" w:rsidR="003477EF" w:rsidRPr="009828BC" w:rsidRDefault="003477EF" w:rsidP="003477EF">
            <w:pPr>
              <w:rPr>
                <w:rFonts w:asciiTheme="minorHAnsi" w:hAnsiTheme="minorHAnsi" w:cstheme="minorHAnsi"/>
                <w:b w:val="0"/>
                <w:szCs w:val="16"/>
              </w:rPr>
            </w:pPr>
            <w:r w:rsidRPr="009828BC">
              <w:rPr>
                <w:rFonts w:asciiTheme="minorHAnsi" w:hAnsiTheme="minorHAnsi" w:cstheme="minorHAnsi"/>
                <w:b w:val="0"/>
                <w:szCs w:val="16"/>
              </w:rPr>
              <w:t>Output Range</w:t>
            </w:r>
          </w:p>
        </w:tc>
        <w:tc>
          <w:tcPr>
            <w:tcW w:w="3420" w:type="dxa"/>
            <w:tcBorders>
              <w:left w:val="single" w:sz="4" w:space="0" w:color="FFFFFF" w:themeColor="background1"/>
            </w:tcBorders>
            <w:vAlign w:val="center"/>
          </w:tcPr>
          <w:p w14:paraId="50D2850A" w14:textId="41AFAE52" w:rsidR="003477EF" w:rsidRPr="00DE1A26" w:rsidRDefault="003477EF"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 xml:space="preserve">0 to </w:t>
            </w:r>
            <w:r>
              <w:rPr>
                <w:rFonts w:asciiTheme="minorHAnsi" w:hAnsiTheme="minorHAnsi" w:cstheme="minorHAnsi"/>
                <w:szCs w:val="16"/>
              </w:rPr>
              <w:t xml:space="preserve">2.5 </w:t>
            </w:r>
            <w:r w:rsidRPr="00DE1A26">
              <w:rPr>
                <w:rFonts w:asciiTheme="minorHAnsi" w:hAnsiTheme="minorHAnsi" w:cstheme="minorHAnsi"/>
                <w:szCs w:val="16"/>
              </w:rPr>
              <w:t>V</w:t>
            </w:r>
          </w:p>
        </w:tc>
        <w:tc>
          <w:tcPr>
            <w:tcW w:w="3420" w:type="dxa"/>
            <w:tcBorders>
              <w:left w:val="single" w:sz="4" w:space="0" w:color="FFFFFF" w:themeColor="background1"/>
            </w:tcBorders>
            <w:vAlign w:val="center"/>
          </w:tcPr>
          <w:p w14:paraId="0E5C6CE4" w14:textId="7C43C019" w:rsidR="003477EF" w:rsidRPr="00DE1A26" w:rsidRDefault="003477EF"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 to 5 V</w:t>
            </w:r>
          </w:p>
        </w:tc>
      </w:tr>
      <w:tr w:rsidR="003477EF" w:rsidRPr="00F07C27" w14:paraId="7D852286" w14:textId="0ACA2360" w:rsidTr="00A06E3C">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2E7F44B0" w14:textId="77777777" w:rsidR="003477EF" w:rsidRPr="009828BC" w:rsidRDefault="003477EF" w:rsidP="003477EF">
            <w:pPr>
              <w:rPr>
                <w:rFonts w:asciiTheme="minorHAnsi" w:hAnsiTheme="minorHAnsi" w:cstheme="minorHAnsi"/>
                <w:b w:val="0"/>
                <w:szCs w:val="16"/>
              </w:rPr>
            </w:pPr>
            <w:r w:rsidRPr="009828BC">
              <w:rPr>
                <w:rFonts w:asciiTheme="minorHAnsi" w:hAnsiTheme="minorHAnsi" w:cstheme="minorHAnsi"/>
                <w:b w:val="0"/>
                <w:szCs w:val="16"/>
              </w:rPr>
              <w:t>Measurement Range</w:t>
            </w:r>
          </w:p>
        </w:tc>
        <w:tc>
          <w:tcPr>
            <w:tcW w:w="6840" w:type="dxa"/>
            <w:gridSpan w:val="2"/>
            <w:tcBorders>
              <w:left w:val="single" w:sz="4" w:space="0" w:color="FFFFFF" w:themeColor="background1"/>
            </w:tcBorders>
            <w:vAlign w:val="center"/>
          </w:tcPr>
          <w:p w14:paraId="07BBC45D" w14:textId="33567E78" w:rsidR="003477EF" w:rsidRPr="00DE1A26" w:rsidRDefault="003477EF" w:rsidP="003477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0 to 100 W m</w:t>
            </w:r>
            <w:r w:rsidRPr="00DE1A26">
              <w:rPr>
                <w:rFonts w:asciiTheme="minorHAnsi" w:hAnsiTheme="minorHAnsi" w:cstheme="minorHAnsi"/>
                <w:szCs w:val="16"/>
                <w:vertAlign w:val="superscript"/>
              </w:rPr>
              <w:t>-2</w:t>
            </w:r>
          </w:p>
        </w:tc>
      </w:tr>
      <w:tr w:rsidR="003477EF" w:rsidRPr="00F07C27" w14:paraId="74BD121C" w14:textId="4968D6E3" w:rsidTr="003477E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778A5FD1" w14:textId="77777777" w:rsidR="003477EF" w:rsidRPr="009828BC" w:rsidRDefault="003477EF" w:rsidP="003477EF">
            <w:pPr>
              <w:rPr>
                <w:rFonts w:asciiTheme="minorHAnsi" w:hAnsiTheme="minorHAnsi" w:cstheme="minorHAnsi"/>
                <w:b w:val="0"/>
                <w:bCs w:val="0"/>
                <w:szCs w:val="16"/>
              </w:rPr>
            </w:pPr>
            <w:r w:rsidRPr="009828BC">
              <w:rPr>
                <w:rFonts w:asciiTheme="minorHAnsi" w:hAnsiTheme="minorHAnsi" w:cstheme="minorHAnsi"/>
                <w:b w:val="0"/>
                <w:bCs w:val="0"/>
                <w:szCs w:val="16"/>
              </w:rPr>
              <w:t>Measurement Repeatability</w:t>
            </w:r>
          </w:p>
        </w:tc>
        <w:tc>
          <w:tcPr>
            <w:tcW w:w="6840" w:type="dxa"/>
            <w:gridSpan w:val="2"/>
            <w:tcBorders>
              <w:left w:val="single" w:sz="4" w:space="0" w:color="FFFFFF" w:themeColor="background1"/>
            </w:tcBorders>
            <w:vAlign w:val="center"/>
          </w:tcPr>
          <w:p w14:paraId="560897A8" w14:textId="7F41E9AD" w:rsidR="003477EF" w:rsidRPr="00DE1A26" w:rsidRDefault="003477EF"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Less than 0.5 %</w:t>
            </w:r>
          </w:p>
        </w:tc>
      </w:tr>
      <w:tr w:rsidR="003477EF" w:rsidRPr="00F07C27" w14:paraId="29D7CAB8" w14:textId="22AEF607" w:rsidTr="003477EF">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146CB0EA" w14:textId="77777777" w:rsidR="003477EF" w:rsidRPr="009828BC" w:rsidRDefault="003477EF" w:rsidP="003477EF">
            <w:pPr>
              <w:rPr>
                <w:rFonts w:asciiTheme="minorHAnsi" w:hAnsiTheme="minorHAnsi" w:cstheme="minorHAnsi"/>
                <w:b w:val="0"/>
                <w:bCs w:val="0"/>
                <w:szCs w:val="16"/>
              </w:rPr>
            </w:pPr>
            <w:r w:rsidRPr="009828BC">
              <w:rPr>
                <w:rFonts w:asciiTheme="minorHAnsi" w:hAnsiTheme="minorHAnsi" w:cstheme="minorHAnsi"/>
                <w:b w:val="0"/>
                <w:bCs w:val="0"/>
                <w:szCs w:val="16"/>
              </w:rPr>
              <w:t>Long-term Drift</w:t>
            </w:r>
          </w:p>
        </w:tc>
        <w:tc>
          <w:tcPr>
            <w:tcW w:w="6840" w:type="dxa"/>
            <w:gridSpan w:val="2"/>
            <w:tcBorders>
              <w:left w:val="single" w:sz="4" w:space="0" w:color="FFFFFF" w:themeColor="background1"/>
            </w:tcBorders>
            <w:vAlign w:val="center"/>
          </w:tcPr>
          <w:p w14:paraId="2D2136E5" w14:textId="597FEAAC" w:rsidR="003477EF" w:rsidRPr="00DE1A26" w:rsidRDefault="003477EF" w:rsidP="003477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Less than 2 % per year</w:t>
            </w:r>
          </w:p>
        </w:tc>
      </w:tr>
      <w:tr w:rsidR="003477EF" w:rsidRPr="00F07C27" w14:paraId="51C08BEE" w14:textId="6E43CC8D" w:rsidTr="003477E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5688CE3B" w14:textId="77777777" w:rsidR="003477EF" w:rsidRPr="009828BC" w:rsidRDefault="003477EF" w:rsidP="003477EF">
            <w:pPr>
              <w:rPr>
                <w:rFonts w:asciiTheme="minorHAnsi" w:hAnsiTheme="minorHAnsi" w:cstheme="minorHAnsi"/>
                <w:b w:val="0"/>
                <w:bCs w:val="0"/>
                <w:szCs w:val="16"/>
              </w:rPr>
            </w:pPr>
            <w:r w:rsidRPr="009828BC">
              <w:rPr>
                <w:rFonts w:asciiTheme="minorHAnsi" w:hAnsiTheme="minorHAnsi" w:cstheme="minorHAnsi"/>
                <w:b w:val="0"/>
                <w:bCs w:val="0"/>
                <w:szCs w:val="16"/>
              </w:rPr>
              <w:t>Non-linearity</w:t>
            </w:r>
          </w:p>
        </w:tc>
        <w:tc>
          <w:tcPr>
            <w:tcW w:w="6840" w:type="dxa"/>
            <w:gridSpan w:val="2"/>
            <w:tcBorders>
              <w:left w:val="single" w:sz="4" w:space="0" w:color="FFFFFF" w:themeColor="background1"/>
            </w:tcBorders>
            <w:vAlign w:val="center"/>
          </w:tcPr>
          <w:p w14:paraId="3A0B2380" w14:textId="4BC312F6" w:rsidR="003477EF" w:rsidRPr="00DE1A26" w:rsidRDefault="003477EF"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Less than 1 %</w:t>
            </w:r>
          </w:p>
        </w:tc>
      </w:tr>
      <w:tr w:rsidR="003477EF" w:rsidRPr="00F07C27" w14:paraId="29583F94" w14:textId="585DBD17" w:rsidTr="003477EF">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62C51BCD" w14:textId="77777777" w:rsidR="003477EF" w:rsidRPr="009828BC" w:rsidRDefault="003477EF" w:rsidP="003477EF">
            <w:pPr>
              <w:rPr>
                <w:rFonts w:asciiTheme="minorHAnsi" w:hAnsiTheme="minorHAnsi" w:cstheme="minorHAnsi"/>
                <w:b w:val="0"/>
                <w:szCs w:val="16"/>
              </w:rPr>
            </w:pPr>
            <w:r w:rsidRPr="009828BC">
              <w:rPr>
                <w:rFonts w:asciiTheme="minorHAnsi" w:hAnsiTheme="minorHAnsi" w:cstheme="minorHAnsi"/>
                <w:b w:val="0"/>
                <w:szCs w:val="16"/>
              </w:rPr>
              <w:t>Response Time</w:t>
            </w:r>
          </w:p>
        </w:tc>
        <w:tc>
          <w:tcPr>
            <w:tcW w:w="6840" w:type="dxa"/>
            <w:gridSpan w:val="2"/>
            <w:tcBorders>
              <w:left w:val="single" w:sz="4" w:space="0" w:color="FFFFFF" w:themeColor="background1"/>
            </w:tcBorders>
            <w:vAlign w:val="center"/>
          </w:tcPr>
          <w:p w14:paraId="1F2C0229" w14:textId="7D191B39" w:rsidR="003477EF" w:rsidRPr="00DE1A26" w:rsidRDefault="003477EF" w:rsidP="003477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 xml:space="preserve">Less than 1 </w:t>
            </w:r>
            <w:proofErr w:type="spellStart"/>
            <w:r w:rsidRPr="00DE1A26">
              <w:rPr>
                <w:rFonts w:asciiTheme="minorHAnsi" w:hAnsiTheme="minorHAnsi" w:cstheme="minorHAnsi"/>
                <w:szCs w:val="16"/>
              </w:rPr>
              <w:t>ms</w:t>
            </w:r>
            <w:proofErr w:type="spellEnd"/>
          </w:p>
        </w:tc>
      </w:tr>
      <w:tr w:rsidR="003477EF" w:rsidRPr="00F07C27" w14:paraId="422205B2" w14:textId="765B9A76" w:rsidTr="003477E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398BE669" w14:textId="77777777" w:rsidR="003477EF" w:rsidRPr="009828BC" w:rsidRDefault="003477EF" w:rsidP="003477EF">
            <w:pPr>
              <w:rPr>
                <w:rFonts w:asciiTheme="minorHAnsi" w:hAnsiTheme="minorHAnsi" w:cstheme="minorHAnsi"/>
                <w:b w:val="0"/>
                <w:szCs w:val="16"/>
              </w:rPr>
            </w:pPr>
            <w:r w:rsidRPr="009828BC">
              <w:rPr>
                <w:rFonts w:asciiTheme="minorHAnsi" w:hAnsiTheme="minorHAnsi" w:cstheme="minorHAnsi"/>
                <w:b w:val="0"/>
                <w:szCs w:val="16"/>
              </w:rPr>
              <w:t>Field of View</w:t>
            </w:r>
          </w:p>
        </w:tc>
        <w:tc>
          <w:tcPr>
            <w:tcW w:w="6840" w:type="dxa"/>
            <w:gridSpan w:val="2"/>
            <w:tcBorders>
              <w:left w:val="single" w:sz="4" w:space="0" w:color="FFFFFF" w:themeColor="background1"/>
            </w:tcBorders>
            <w:vAlign w:val="center"/>
          </w:tcPr>
          <w:p w14:paraId="33418A38" w14:textId="627C2821" w:rsidR="003477EF" w:rsidRPr="00DE1A26" w:rsidRDefault="003477EF"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180°</w:t>
            </w:r>
          </w:p>
        </w:tc>
      </w:tr>
      <w:tr w:rsidR="003477EF" w:rsidRPr="00F07C27" w14:paraId="5E2957BD" w14:textId="746048CD" w:rsidTr="003477EF">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2E415D46" w14:textId="77777777" w:rsidR="003477EF" w:rsidRPr="009828BC" w:rsidRDefault="003477EF" w:rsidP="003477EF">
            <w:pPr>
              <w:rPr>
                <w:rFonts w:asciiTheme="minorHAnsi" w:hAnsiTheme="minorHAnsi" w:cstheme="minorHAnsi"/>
                <w:b w:val="0"/>
                <w:szCs w:val="16"/>
              </w:rPr>
            </w:pPr>
            <w:r w:rsidRPr="009828BC">
              <w:rPr>
                <w:rFonts w:asciiTheme="minorHAnsi" w:hAnsiTheme="minorHAnsi" w:cstheme="minorHAnsi"/>
                <w:b w:val="0"/>
                <w:szCs w:val="16"/>
              </w:rPr>
              <w:t>Spectral Range</w:t>
            </w:r>
          </w:p>
        </w:tc>
        <w:tc>
          <w:tcPr>
            <w:tcW w:w="6840" w:type="dxa"/>
            <w:gridSpan w:val="2"/>
            <w:tcBorders>
              <w:left w:val="single" w:sz="4" w:space="0" w:color="FFFFFF" w:themeColor="background1"/>
            </w:tcBorders>
            <w:vAlign w:val="center"/>
          </w:tcPr>
          <w:p w14:paraId="2CD5E519" w14:textId="57AE6D8C" w:rsidR="003477EF" w:rsidRDefault="003477EF" w:rsidP="003477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300 to 400 nm (wavelengths where response is greater than 10 % of maximum; see Spectral Response below)</w:t>
            </w:r>
          </w:p>
        </w:tc>
      </w:tr>
      <w:tr w:rsidR="003477EF" w:rsidRPr="00F07C27" w14:paraId="2D8CD33A" w14:textId="24C2B70B" w:rsidTr="003477E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7317D8BB" w14:textId="77777777" w:rsidR="003477EF" w:rsidRPr="009828BC" w:rsidRDefault="003477EF" w:rsidP="003477EF">
            <w:pPr>
              <w:rPr>
                <w:rFonts w:asciiTheme="minorHAnsi" w:hAnsiTheme="minorHAnsi" w:cstheme="minorHAnsi"/>
                <w:b w:val="0"/>
                <w:szCs w:val="16"/>
              </w:rPr>
            </w:pPr>
            <w:r w:rsidRPr="009828BC">
              <w:rPr>
                <w:rFonts w:asciiTheme="minorHAnsi" w:hAnsiTheme="minorHAnsi" w:cstheme="minorHAnsi"/>
                <w:b w:val="0"/>
                <w:szCs w:val="16"/>
              </w:rPr>
              <w:t>Directional (Cosine) Response</w:t>
            </w:r>
          </w:p>
        </w:tc>
        <w:tc>
          <w:tcPr>
            <w:tcW w:w="6840" w:type="dxa"/>
            <w:gridSpan w:val="2"/>
            <w:tcBorders>
              <w:left w:val="single" w:sz="4" w:space="0" w:color="FFFFFF" w:themeColor="background1"/>
            </w:tcBorders>
            <w:vAlign w:val="center"/>
          </w:tcPr>
          <w:p w14:paraId="5CF4D4FF" w14:textId="37DF5774" w:rsidR="003477EF" w:rsidRPr="00DE1A26" w:rsidRDefault="003477EF"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 2 % at 45°, ± 5 % at 7</w:t>
            </w:r>
            <w:r>
              <w:rPr>
                <w:rFonts w:asciiTheme="minorHAnsi" w:hAnsiTheme="minorHAnsi" w:cstheme="minorHAnsi"/>
                <w:szCs w:val="16"/>
              </w:rPr>
              <w:t>0</w:t>
            </w:r>
            <w:r w:rsidRPr="00DE1A26">
              <w:rPr>
                <w:rFonts w:asciiTheme="minorHAnsi" w:hAnsiTheme="minorHAnsi" w:cstheme="minorHAnsi"/>
                <w:szCs w:val="16"/>
              </w:rPr>
              <w:t>°</w:t>
            </w:r>
          </w:p>
        </w:tc>
      </w:tr>
      <w:tr w:rsidR="003477EF" w:rsidRPr="00F07C27" w14:paraId="74082CE0" w14:textId="379C16B9" w:rsidTr="003477EF">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0E902FD1" w14:textId="77777777" w:rsidR="003477EF" w:rsidRPr="009828BC" w:rsidRDefault="003477EF" w:rsidP="003477EF">
            <w:pPr>
              <w:rPr>
                <w:rFonts w:asciiTheme="minorHAnsi" w:hAnsiTheme="minorHAnsi" w:cstheme="minorHAnsi"/>
                <w:b w:val="0"/>
                <w:bCs w:val="0"/>
                <w:szCs w:val="16"/>
              </w:rPr>
            </w:pPr>
            <w:r w:rsidRPr="009828BC">
              <w:rPr>
                <w:rFonts w:asciiTheme="minorHAnsi" w:hAnsiTheme="minorHAnsi" w:cstheme="minorHAnsi"/>
                <w:b w:val="0"/>
                <w:bCs w:val="0"/>
                <w:szCs w:val="16"/>
              </w:rPr>
              <w:t>Temperature Response</w:t>
            </w:r>
          </w:p>
        </w:tc>
        <w:tc>
          <w:tcPr>
            <w:tcW w:w="6840" w:type="dxa"/>
            <w:gridSpan w:val="2"/>
            <w:tcBorders>
              <w:left w:val="single" w:sz="4" w:space="0" w:color="FFFFFF" w:themeColor="background1"/>
            </w:tcBorders>
            <w:vAlign w:val="center"/>
          </w:tcPr>
          <w:p w14:paraId="7A209A1C" w14:textId="1B1368D8" w:rsidR="003477EF" w:rsidRPr="00DE1A26" w:rsidRDefault="003477EF" w:rsidP="003477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 xml:space="preserve">Less than </w:t>
            </w:r>
            <w:r w:rsidRPr="00DE1A26">
              <w:rPr>
                <w:rFonts w:asciiTheme="minorHAnsi" w:hAnsiTheme="minorHAnsi" w:cstheme="minorHAnsi"/>
                <w:szCs w:val="16"/>
              </w:rPr>
              <w:softHyphen/>
              <w:t>0.1 % per C</w:t>
            </w:r>
          </w:p>
        </w:tc>
      </w:tr>
      <w:tr w:rsidR="003477EF" w:rsidRPr="00F07C27" w14:paraId="67AFF467" w14:textId="4FC51B62" w:rsidTr="003477E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78AE7778" w14:textId="77777777" w:rsidR="003477EF" w:rsidRPr="009828BC" w:rsidRDefault="003477EF" w:rsidP="003477EF">
            <w:pPr>
              <w:rPr>
                <w:rFonts w:asciiTheme="minorHAnsi" w:hAnsiTheme="minorHAnsi" w:cstheme="minorHAnsi"/>
                <w:b w:val="0"/>
                <w:bCs w:val="0"/>
                <w:szCs w:val="16"/>
              </w:rPr>
            </w:pPr>
            <w:r w:rsidRPr="009828BC">
              <w:rPr>
                <w:rFonts w:asciiTheme="minorHAnsi" w:hAnsiTheme="minorHAnsi" w:cstheme="minorHAnsi"/>
                <w:b w:val="0"/>
                <w:bCs w:val="0"/>
                <w:szCs w:val="16"/>
              </w:rPr>
              <w:t>Operating Environment</w:t>
            </w:r>
          </w:p>
        </w:tc>
        <w:tc>
          <w:tcPr>
            <w:tcW w:w="6840" w:type="dxa"/>
            <w:gridSpan w:val="2"/>
            <w:tcBorders>
              <w:left w:val="single" w:sz="4" w:space="0" w:color="FFFFFF" w:themeColor="background1"/>
            </w:tcBorders>
            <w:vAlign w:val="center"/>
          </w:tcPr>
          <w:p w14:paraId="57B85824" w14:textId="56C0A354" w:rsidR="003477EF" w:rsidRDefault="003477EF"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 to 85</w:t>
            </w:r>
            <w:r w:rsidRPr="00DE1A26">
              <w:rPr>
                <w:rFonts w:asciiTheme="minorHAnsi" w:hAnsiTheme="minorHAnsi" w:cstheme="minorHAnsi"/>
                <w:szCs w:val="16"/>
              </w:rPr>
              <w:t xml:space="preserve"> C; 0 to 100 % relative humidity</w:t>
            </w:r>
          </w:p>
        </w:tc>
      </w:tr>
      <w:tr w:rsidR="003477EF" w:rsidRPr="00F07C27" w14:paraId="2AFAEDD3" w14:textId="561A393D" w:rsidTr="003477EF">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6440138B" w14:textId="77777777" w:rsidR="003477EF" w:rsidRPr="009828BC" w:rsidRDefault="003477EF" w:rsidP="003477EF">
            <w:pPr>
              <w:rPr>
                <w:rFonts w:asciiTheme="minorHAnsi" w:hAnsiTheme="minorHAnsi" w:cstheme="minorHAnsi"/>
                <w:b w:val="0"/>
                <w:szCs w:val="16"/>
              </w:rPr>
            </w:pPr>
            <w:r w:rsidRPr="009828BC">
              <w:rPr>
                <w:rFonts w:asciiTheme="minorHAnsi" w:hAnsiTheme="minorHAnsi" w:cstheme="minorHAnsi"/>
                <w:b w:val="0"/>
                <w:szCs w:val="16"/>
              </w:rPr>
              <w:t>Dimension</w:t>
            </w:r>
          </w:p>
        </w:tc>
        <w:tc>
          <w:tcPr>
            <w:tcW w:w="6840" w:type="dxa"/>
            <w:gridSpan w:val="2"/>
            <w:tcBorders>
              <w:left w:val="single" w:sz="4" w:space="0" w:color="FFFFFF" w:themeColor="background1"/>
            </w:tcBorders>
            <w:vAlign w:val="center"/>
          </w:tcPr>
          <w:p w14:paraId="4712C309" w14:textId="4E3F2263" w:rsidR="003477EF" w:rsidRDefault="003477EF" w:rsidP="003477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30.5</w:t>
            </w:r>
            <w:r w:rsidRPr="00DE1A26">
              <w:rPr>
                <w:rFonts w:asciiTheme="minorHAnsi" w:hAnsiTheme="minorHAnsi" w:cstheme="minorHAnsi"/>
                <w:szCs w:val="16"/>
              </w:rPr>
              <w:t xml:space="preserve"> mm diameter, </w:t>
            </w:r>
            <w:r>
              <w:rPr>
                <w:rFonts w:asciiTheme="minorHAnsi" w:hAnsiTheme="minorHAnsi" w:cstheme="minorHAnsi"/>
                <w:szCs w:val="16"/>
              </w:rPr>
              <w:t>37</w:t>
            </w:r>
            <w:r w:rsidRPr="00DE1A26">
              <w:rPr>
                <w:rFonts w:asciiTheme="minorHAnsi" w:hAnsiTheme="minorHAnsi" w:cstheme="minorHAnsi"/>
                <w:szCs w:val="16"/>
              </w:rPr>
              <w:t xml:space="preserve"> mm height</w:t>
            </w:r>
          </w:p>
        </w:tc>
      </w:tr>
      <w:tr w:rsidR="003477EF" w:rsidRPr="00F07C27" w14:paraId="27C2A073" w14:textId="35D0FCFF" w:rsidTr="003477E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77828580" w14:textId="682C68A0" w:rsidR="003477EF" w:rsidRPr="009828BC" w:rsidRDefault="003477EF" w:rsidP="003477EF">
            <w:pPr>
              <w:rPr>
                <w:rFonts w:asciiTheme="minorHAnsi" w:hAnsiTheme="minorHAnsi" w:cstheme="minorHAnsi"/>
                <w:b w:val="0"/>
                <w:bCs w:val="0"/>
                <w:szCs w:val="16"/>
              </w:rPr>
            </w:pPr>
            <w:r w:rsidRPr="009828BC">
              <w:rPr>
                <w:rFonts w:asciiTheme="minorHAnsi" w:hAnsiTheme="minorHAnsi" w:cstheme="minorHAnsi"/>
                <w:b w:val="0"/>
                <w:bCs w:val="0"/>
                <w:szCs w:val="16"/>
              </w:rPr>
              <w:t>Mass</w:t>
            </w:r>
            <w:r w:rsidR="0071327F">
              <w:rPr>
                <w:rFonts w:asciiTheme="minorHAnsi" w:hAnsiTheme="minorHAnsi" w:cstheme="minorHAnsi"/>
                <w:b w:val="0"/>
                <w:bCs w:val="0"/>
                <w:szCs w:val="16"/>
              </w:rPr>
              <w:t xml:space="preserve"> (5 m of cable)</w:t>
            </w:r>
          </w:p>
        </w:tc>
        <w:tc>
          <w:tcPr>
            <w:tcW w:w="6840" w:type="dxa"/>
            <w:gridSpan w:val="2"/>
            <w:tcBorders>
              <w:left w:val="single" w:sz="4" w:space="0" w:color="FFFFFF" w:themeColor="background1"/>
            </w:tcBorders>
            <w:vAlign w:val="center"/>
          </w:tcPr>
          <w:p w14:paraId="2D869C7A" w14:textId="37EFC697" w:rsidR="003477EF" w:rsidRDefault="003477EF" w:rsidP="0071327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14</w:t>
            </w:r>
            <w:r w:rsidR="0071327F">
              <w:rPr>
                <w:rFonts w:asciiTheme="minorHAnsi" w:hAnsiTheme="minorHAnsi" w:cstheme="minorHAnsi"/>
                <w:szCs w:val="16"/>
              </w:rPr>
              <w:t>0 g</w:t>
            </w:r>
          </w:p>
        </w:tc>
      </w:tr>
      <w:tr w:rsidR="003477EF" w:rsidRPr="00F07C27" w14:paraId="0C67FE1B" w14:textId="202DC5FF" w:rsidTr="003477EF">
        <w:trPr>
          <w:trHeight w:val="288"/>
        </w:trPr>
        <w:tc>
          <w:tcPr>
            <w:cnfStyle w:val="001000000000" w:firstRow="0" w:lastRow="0" w:firstColumn="1" w:lastColumn="0" w:oddVBand="0" w:evenVBand="0" w:oddHBand="0" w:evenHBand="0" w:firstRowFirstColumn="0" w:firstRowLastColumn="0" w:lastRowFirstColumn="0" w:lastRowLastColumn="0"/>
            <w:tcW w:w="2610" w:type="dxa"/>
            <w:tcBorders>
              <w:bottom w:val="single" w:sz="4" w:space="0" w:color="FFFFFF" w:themeColor="background1"/>
              <w:right w:val="single" w:sz="4" w:space="0" w:color="FFFFFF" w:themeColor="background1"/>
            </w:tcBorders>
            <w:vAlign w:val="center"/>
          </w:tcPr>
          <w:p w14:paraId="7092225B" w14:textId="77777777" w:rsidR="003477EF" w:rsidRPr="005D3BF8" w:rsidRDefault="003477EF" w:rsidP="003477EF">
            <w:pPr>
              <w:rPr>
                <w:rFonts w:asciiTheme="minorHAnsi" w:hAnsiTheme="minorHAnsi" w:cstheme="minorHAnsi"/>
                <w:b w:val="0"/>
                <w:szCs w:val="16"/>
              </w:rPr>
            </w:pPr>
            <w:r w:rsidRPr="005D3BF8">
              <w:rPr>
                <w:rFonts w:asciiTheme="minorHAnsi" w:hAnsiTheme="minorHAnsi" w:cstheme="minorHAnsi"/>
                <w:b w:val="0"/>
                <w:szCs w:val="16"/>
              </w:rPr>
              <w:t>Cable</w:t>
            </w:r>
          </w:p>
        </w:tc>
        <w:tc>
          <w:tcPr>
            <w:tcW w:w="6840" w:type="dxa"/>
            <w:gridSpan w:val="2"/>
            <w:tcBorders>
              <w:left w:val="single" w:sz="4" w:space="0" w:color="FFFFFF" w:themeColor="background1"/>
              <w:bottom w:val="single" w:sz="4" w:space="0" w:color="FFFFFF" w:themeColor="background1"/>
            </w:tcBorders>
            <w:vAlign w:val="center"/>
          </w:tcPr>
          <w:p w14:paraId="17117AAA" w14:textId="4B4840D3" w:rsidR="003477EF" w:rsidRPr="00DE1A26" w:rsidRDefault="003477EF" w:rsidP="003477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4365D">
              <w:rPr>
                <w:rFonts w:asciiTheme="minorHAnsi" w:hAnsiTheme="minorHAnsi" w:cstheme="minorHAnsi"/>
                <w:color w:val="auto"/>
                <w:szCs w:val="16"/>
              </w:rPr>
              <w:t>5 m of shielded, twisted-pair wire; TPR jacket (high water resistance, high UV stability, flexibility in cold conditions); pigtail lead wires; stainless steel (316), M8 connector</w:t>
            </w:r>
          </w:p>
        </w:tc>
      </w:tr>
    </w:tbl>
    <w:p w14:paraId="315A0074" w14:textId="77777777" w:rsidR="001E7642" w:rsidRDefault="001E7642" w:rsidP="003477EF">
      <w:pPr>
        <w:rPr>
          <w:rFonts w:asciiTheme="minorHAnsi" w:hAnsiTheme="minorHAnsi" w:cstheme="minorHAnsi"/>
          <w:b/>
          <w:sz w:val="20"/>
          <w:szCs w:val="18"/>
        </w:rPr>
      </w:pPr>
    </w:p>
    <w:p w14:paraId="0C8C1373" w14:textId="3133F565" w:rsidR="003477EF" w:rsidRPr="00711002" w:rsidRDefault="003477EF" w:rsidP="003477EF">
      <w:pPr>
        <w:rPr>
          <w:rFonts w:asciiTheme="minorHAnsi" w:hAnsiTheme="minorHAnsi" w:cstheme="minorHAnsi"/>
          <w:b/>
          <w:sz w:val="20"/>
          <w:szCs w:val="18"/>
        </w:rPr>
      </w:pPr>
      <w:r w:rsidRPr="00711002">
        <w:rPr>
          <w:rFonts w:asciiTheme="minorHAnsi" w:hAnsiTheme="minorHAnsi" w:cstheme="minorHAnsi"/>
          <w:b/>
          <w:sz w:val="20"/>
          <w:szCs w:val="18"/>
        </w:rPr>
        <w:t>Calibration Traceability</w:t>
      </w:r>
    </w:p>
    <w:p w14:paraId="74D2DABF" w14:textId="77777777" w:rsidR="003477EF" w:rsidRPr="00A300BA" w:rsidRDefault="003477EF" w:rsidP="003477EF">
      <w:pPr>
        <w:rPr>
          <w:rFonts w:asciiTheme="minorHAnsi" w:hAnsiTheme="minorHAnsi" w:cstheme="minorHAnsi"/>
          <w:color w:val="FF0000"/>
          <w:sz w:val="20"/>
          <w:szCs w:val="18"/>
        </w:rPr>
      </w:pPr>
      <w:r w:rsidRPr="00711002">
        <w:rPr>
          <w:rFonts w:asciiTheme="minorHAnsi" w:hAnsiTheme="minorHAnsi" w:cstheme="minorHAnsi"/>
          <w:sz w:val="20"/>
          <w:szCs w:val="18"/>
        </w:rPr>
        <w:t xml:space="preserve">Apogee UV series sensors are calibrated through side-by-side comparison to the mean of four </w:t>
      </w:r>
      <w:r w:rsidRPr="00460416">
        <w:rPr>
          <w:rFonts w:asciiTheme="minorHAnsi" w:hAnsiTheme="minorHAnsi" w:cstheme="minorHAnsi"/>
          <w:sz w:val="20"/>
          <w:szCs w:val="18"/>
        </w:rPr>
        <w:t>transfer standard UV sensors under UV-enhanced T5 fluorescent tubes. The transfer standard UV sensors are calibrated through side-by-side co</w:t>
      </w:r>
      <w:r>
        <w:rPr>
          <w:rFonts w:asciiTheme="minorHAnsi" w:hAnsiTheme="minorHAnsi" w:cstheme="minorHAnsi"/>
          <w:sz w:val="20"/>
          <w:szCs w:val="18"/>
        </w:rPr>
        <w:t>mparison to an Apogee model PS-3</w:t>
      </w:r>
      <w:r w:rsidRPr="00460416">
        <w:rPr>
          <w:rFonts w:asciiTheme="minorHAnsi" w:hAnsiTheme="minorHAnsi" w:cstheme="minorHAnsi"/>
          <w:sz w:val="20"/>
          <w:szCs w:val="18"/>
        </w:rPr>
        <w:t>00 spectroradiometer under sunlight (clear sky cond</w:t>
      </w:r>
      <w:r>
        <w:rPr>
          <w:rFonts w:asciiTheme="minorHAnsi" w:hAnsiTheme="minorHAnsi" w:cstheme="minorHAnsi"/>
          <w:sz w:val="20"/>
          <w:szCs w:val="18"/>
        </w:rPr>
        <w:t>itions) in Logan, Utah. The PS-3</w:t>
      </w:r>
      <w:r w:rsidRPr="00460416">
        <w:rPr>
          <w:rFonts w:asciiTheme="minorHAnsi" w:hAnsiTheme="minorHAnsi" w:cstheme="minorHAnsi"/>
          <w:sz w:val="20"/>
          <w:szCs w:val="18"/>
        </w:rPr>
        <w:t xml:space="preserve">00 is calibrated with </w:t>
      </w:r>
      <w:r>
        <w:rPr>
          <w:rFonts w:asciiTheme="minorHAnsi" w:hAnsiTheme="minorHAnsi" w:cstheme="minorHAnsi"/>
          <w:sz w:val="20"/>
          <w:szCs w:val="18"/>
        </w:rPr>
        <w:t>a</w:t>
      </w:r>
      <w:r w:rsidRPr="00460416">
        <w:rPr>
          <w:rFonts w:asciiTheme="minorHAnsi" w:hAnsiTheme="minorHAnsi" w:cstheme="minorHAnsi"/>
          <w:sz w:val="20"/>
          <w:szCs w:val="18"/>
        </w:rPr>
        <w:t xml:space="preserve"> quartz halogen lamp</w:t>
      </w:r>
      <w:r>
        <w:rPr>
          <w:rFonts w:asciiTheme="minorHAnsi" w:hAnsiTheme="minorHAnsi" w:cstheme="minorHAnsi"/>
          <w:sz w:val="20"/>
          <w:szCs w:val="18"/>
        </w:rPr>
        <w:t xml:space="preserve"> tr</w:t>
      </w:r>
      <w:r w:rsidRPr="00460416">
        <w:rPr>
          <w:rFonts w:asciiTheme="minorHAnsi" w:hAnsiTheme="minorHAnsi" w:cstheme="minorHAnsi"/>
          <w:sz w:val="20"/>
          <w:szCs w:val="18"/>
        </w:rPr>
        <w:t>aceable to the National Institute of Standards and Technology (NIST).</w:t>
      </w:r>
    </w:p>
    <w:p w14:paraId="24AF9593" w14:textId="77777777" w:rsidR="00A300BA" w:rsidRDefault="00A300BA" w:rsidP="003255C9">
      <w:pPr>
        <w:rPr>
          <w:rFonts w:asciiTheme="minorHAnsi" w:hAnsiTheme="minorHAnsi" w:cstheme="minorHAnsi"/>
          <w:b/>
          <w:sz w:val="20"/>
          <w:szCs w:val="18"/>
        </w:rPr>
      </w:pPr>
    </w:p>
    <w:p w14:paraId="7F09DFD9" w14:textId="77777777" w:rsidR="00A300BA" w:rsidRDefault="00A300BA" w:rsidP="003255C9">
      <w:pPr>
        <w:rPr>
          <w:rFonts w:asciiTheme="minorHAnsi" w:hAnsiTheme="minorHAnsi" w:cstheme="minorHAnsi"/>
          <w:b/>
          <w:sz w:val="20"/>
          <w:szCs w:val="18"/>
        </w:rPr>
      </w:pPr>
    </w:p>
    <w:p w14:paraId="38DD718E" w14:textId="77777777" w:rsidR="00A300BA" w:rsidRDefault="00A300BA" w:rsidP="003255C9">
      <w:pPr>
        <w:rPr>
          <w:rFonts w:asciiTheme="minorHAnsi" w:hAnsiTheme="minorHAnsi" w:cstheme="minorHAnsi"/>
          <w:b/>
          <w:sz w:val="20"/>
          <w:szCs w:val="18"/>
        </w:rPr>
      </w:pPr>
    </w:p>
    <w:p w14:paraId="225A39D1" w14:textId="77777777" w:rsidR="00A300BA" w:rsidRDefault="00A300BA" w:rsidP="003255C9">
      <w:pPr>
        <w:rPr>
          <w:rFonts w:asciiTheme="minorHAnsi" w:hAnsiTheme="minorHAnsi" w:cstheme="minorHAnsi"/>
          <w:b/>
          <w:sz w:val="20"/>
          <w:szCs w:val="18"/>
        </w:rPr>
      </w:pPr>
    </w:p>
    <w:p w14:paraId="7686A3C5" w14:textId="77777777" w:rsidR="004C6021" w:rsidRDefault="004C6021" w:rsidP="003255C9">
      <w:pPr>
        <w:rPr>
          <w:rFonts w:asciiTheme="minorHAnsi" w:hAnsiTheme="minorHAnsi" w:cstheme="minorHAnsi"/>
          <w:b/>
          <w:sz w:val="20"/>
          <w:szCs w:val="18"/>
        </w:rPr>
      </w:pPr>
    </w:p>
    <w:p w14:paraId="2DEBB0B3" w14:textId="64D03708" w:rsidR="003477EF" w:rsidRDefault="003477EF">
      <w:pPr>
        <w:rPr>
          <w:rFonts w:asciiTheme="minorHAnsi" w:hAnsiTheme="minorHAnsi" w:cstheme="minorHAnsi"/>
          <w:b/>
          <w:sz w:val="20"/>
          <w:szCs w:val="18"/>
        </w:rPr>
      </w:pPr>
    </w:p>
    <w:p w14:paraId="22DC2665" w14:textId="77777777" w:rsidR="001E7642" w:rsidRDefault="001E7642">
      <w:pPr>
        <w:rPr>
          <w:rFonts w:asciiTheme="minorHAnsi" w:hAnsiTheme="minorHAnsi" w:cstheme="minorHAnsi"/>
          <w:b/>
          <w:sz w:val="20"/>
          <w:szCs w:val="18"/>
        </w:rPr>
      </w:pPr>
    </w:p>
    <w:p w14:paraId="5BB8F5C9" w14:textId="099D960F" w:rsidR="008C48D6" w:rsidRPr="00777541" w:rsidRDefault="008C48D6" w:rsidP="008C48D6">
      <w:pPr>
        <w:rPr>
          <w:rFonts w:cstheme="minorHAnsi"/>
          <w:b/>
          <w:szCs w:val="18"/>
        </w:rPr>
      </w:pPr>
      <w:r>
        <w:rPr>
          <w:rFonts w:asciiTheme="minorHAnsi" w:hAnsiTheme="minorHAnsi" w:cstheme="minorHAnsi"/>
          <w:b/>
          <w:sz w:val="20"/>
          <w:szCs w:val="18"/>
        </w:rPr>
        <w:lastRenderedPageBreak/>
        <w:t>Cosine</w:t>
      </w:r>
      <w:r w:rsidRPr="00777541">
        <w:rPr>
          <w:rFonts w:asciiTheme="minorHAnsi" w:hAnsiTheme="minorHAnsi" w:cstheme="minorHAnsi"/>
          <w:b/>
          <w:sz w:val="20"/>
          <w:szCs w:val="18"/>
        </w:rPr>
        <w:t xml:space="preserve"> Response</w:t>
      </w:r>
    </w:p>
    <w:p w14:paraId="61462AB2" w14:textId="38966D2E" w:rsidR="008C48D6" w:rsidRPr="001E7642" w:rsidRDefault="001E7642" w:rsidP="003477EF">
      <w:pPr>
        <w:rPr>
          <w:rFonts w:asciiTheme="minorHAnsi" w:hAnsiTheme="minorHAnsi" w:cstheme="minorHAnsi"/>
          <w:b/>
          <w:color w:val="00B050"/>
          <w:sz w:val="20"/>
        </w:rPr>
      </w:pPr>
      <w:r w:rsidRPr="007C030A">
        <w:rPr>
          <w:rFonts w:cstheme="minorHAnsi"/>
          <w:noProof/>
          <w:szCs w:val="18"/>
        </w:rPr>
        <mc:AlternateContent>
          <mc:Choice Requires="wps">
            <w:drawing>
              <wp:anchor distT="0" distB="0" distL="114300" distR="114300" simplePos="0" relativeHeight="251663872" behindDoc="0" locked="0" layoutInCell="1" allowOverlap="1" wp14:anchorId="373D3863" wp14:editId="6E705E6B">
                <wp:simplePos x="0" y="0"/>
                <wp:positionH relativeFrom="margin">
                  <wp:posOffset>3312160</wp:posOffset>
                </wp:positionH>
                <wp:positionV relativeFrom="paragraph">
                  <wp:posOffset>1661160</wp:posOffset>
                </wp:positionV>
                <wp:extent cx="2181225" cy="2349910"/>
                <wp:effectExtent l="0" t="0" r="952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349910"/>
                        </a:xfrm>
                        <a:prstGeom prst="rect">
                          <a:avLst/>
                        </a:prstGeom>
                        <a:solidFill>
                          <a:srgbClr val="FFFFFF"/>
                        </a:solidFill>
                        <a:ln w="9525">
                          <a:noFill/>
                          <a:miter lim="800000"/>
                          <a:headEnd/>
                          <a:tailEnd/>
                        </a:ln>
                      </wps:spPr>
                      <wps:txbx>
                        <w:txbxContent>
                          <w:p w14:paraId="725A2A3C" w14:textId="5E202E4C" w:rsidR="008C48D6" w:rsidRDefault="008C48D6" w:rsidP="008C48D6">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Directional error for Apogee SU-200 series UV-A sensors is approximately ± 2 % and ± 5 % at solar zenith angles of 45° and 75°, respectively. </w:t>
                            </w:r>
                          </w:p>
                          <w:p w14:paraId="5EE4016C" w14:textId="28F24BFE" w:rsidR="008C48D6" w:rsidRPr="00460416" w:rsidRDefault="008C48D6" w:rsidP="008C48D6">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D3863" id="_x0000_s1027" type="#_x0000_t202" style="position:absolute;margin-left:260.8pt;margin-top:130.8pt;width:171.75pt;height:185.0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" stroked="f">
                <v:textbox>
                  <w:txbxContent>
                    <w:p w14:paraId="725A2A3C" w14:textId="5E202E4C" w:rsidR="008C48D6" w:rsidRDefault="008C48D6" w:rsidP="008C48D6">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Directional error for Apogee SU-200 series UV-A sensors is approximately ± 2 % and ± 5 % at solar zenith angles of 45° and 75°, respectively. </w:t>
                      </w:r>
                    </w:p>
                    <w:p w14:paraId="5EE4016C" w14:textId="28F24BFE" w:rsidR="008C48D6" w:rsidRPr="00460416" w:rsidRDefault="008C48D6" w:rsidP="008C48D6">
                      <w:pPr>
                        <w:rPr>
                          <w:rFonts w:ascii="Calibri" w:hAnsi="Calibri" w:cs="Calibri"/>
                          <w:sz w:val="20"/>
                          <w:szCs w:val="16"/>
                        </w:rPr>
                      </w:pPr>
                    </w:p>
                  </w:txbxContent>
                </v:textbox>
                <w10:wrap anchorx="margin"/>
              </v:shape>
            </w:pict>
          </mc:Fallback>
        </mc:AlternateContent>
      </w:r>
      <w:r>
        <w:rPr>
          <w:rFonts w:asciiTheme="minorHAnsi" w:hAnsiTheme="minorHAnsi" w:cstheme="minorHAnsi"/>
          <w:b/>
          <w:noProof/>
          <w:color w:val="00B050"/>
          <w:sz w:val="20"/>
        </w:rPr>
        <w:drawing>
          <wp:inline distT="0" distB="0" distL="0" distR="0" wp14:anchorId="41E4A5D5" wp14:editId="4AE6BFAC">
            <wp:extent cx="3143250" cy="3571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0" cy="3571875"/>
                    </a:xfrm>
                    <a:prstGeom prst="rect">
                      <a:avLst/>
                    </a:prstGeom>
                    <a:noFill/>
                    <a:ln>
                      <a:noFill/>
                    </a:ln>
                  </pic:spPr>
                </pic:pic>
              </a:graphicData>
            </a:graphic>
          </wp:inline>
        </w:drawing>
      </w:r>
    </w:p>
    <w:p w14:paraId="5BE0D65D" w14:textId="77777777" w:rsidR="008C48D6" w:rsidRDefault="008C48D6" w:rsidP="003477EF">
      <w:pPr>
        <w:rPr>
          <w:rFonts w:asciiTheme="minorHAnsi" w:hAnsiTheme="minorHAnsi" w:cstheme="minorHAnsi"/>
          <w:b/>
          <w:sz w:val="20"/>
          <w:szCs w:val="18"/>
        </w:rPr>
      </w:pPr>
    </w:p>
    <w:p w14:paraId="5B8C969C" w14:textId="77777777" w:rsidR="008C48D6" w:rsidRDefault="008C48D6" w:rsidP="003477EF">
      <w:pPr>
        <w:rPr>
          <w:rFonts w:asciiTheme="minorHAnsi" w:hAnsiTheme="minorHAnsi" w:cstheme="minorHAnsi"/>
          <w:b/>
          <w:sz w:val="20"/>
          <w:szCs w:val="18"/>
        </w:rPr>
      </w:pPr>
    </w:p>
    <w:p w14:paraId="10279ED3" w14:textId="77777777" w:rsidR="0071327F" w:rsidRDefault="0071327F" w:rsidP="0071327F">
      <w:pPr>
        <w:rPr>
          <w:rFonts w:asciiTheme="minorHAnsi" w:hAnsiTheme="minorHAnsi" w:cstheme="minorHAnsi"/>
          <w:b/>
          <w:sz w:val="20"/>
          <w:szCs w:val="18"/>
        </w:rPr>
      </w:pPr>
    </w:p>
    <w:p w14:paraId="58621FAE" w14:textId="4870C235" w:rsidR="0071327F" w:rsidRDefault="0071327F" w:rsidP="0071327F">
      <w:pPr>
        <w:rPr>
          <w:rFonts w:asciiTheme="minorHAnsi" w:hAnsiTheme="minorHAnsi" w:cstheme="minorHAnsi"/>
          <w:b/>
          <w:sz w:val="20"/>
          <w:szCs w:val="18"/>
        </w:rPr>
      </w:pPr>
      <w:r>
        <w:rPr>
          <w:rFonts w:asciiTheme="minorHAnsi" w:hAnsiTheme="minorHAnsi" w:cstheme="minorHAnsi"/>
          <w:b/>
          <w:sz w:val="20"/>
          <w:szCs w:val="18"/>
        </w:rPr>
        <w:t>Cosine</w:t>
      </w:r>
      <w:r w:rsidRPr="00777541">
        <w:rPr>
          <w:rFonts w:asciiTheme="minorHAnsi" w:hAnsiTheme="minorHAnsi" w:cstheme="minorHAnsi"/>
          <w:b/>
          <w:sz w:val="20"/>
          <w:szCs w:val="18"/>
        </w:rPr>
        <w:t xml:space="preserve"> Response</w:t>
      </w:r>
      <w:r>
        <w:rPr>
          <w:rFonts w:asciiTheme="minorHAnsi" w:hAnsiTheme="minorHAnsi" w:cstheme="minorHAnsi"/>
          <w:b/>
          <w:sz w:val="20"/>
          <w:szCs w:val="18"/>
        </w:rPr>
        <w:t xml:space="preserve"> Graph</w:t>
      </w:r>
    </w:p>
    <w:p w14:paraId="53FEFE69" w14:textId="6519291E" w:rsidR="0071327F" w:rsidRPr="001E7642" w:rsidRDefault="0071327F" w:rsidP="003477EF">
      <w:pPr>
        <w:rPr>
          <w:rFonts w:cstheme="minorHAnsi"/>
          <w:b/>
          <w:szCs w:val="18"/>
        </w:rPr>
      </w:pPr>
      <w:r w:rsidRPr="007C030A">
        <w:rPr>
          <w:rFonts w:cstheme="minorHAnsi"/>
          <w:noProof/>
          <w:szCs w:val="18"/>
        </w:rPr>
        <mc:AlternateContent>
          <mc:Choice Requires="wps">
            <w:drawing>
              <wp:anchor distT="0" distB="0" distL="114300" distR="114300" simplePos="0" relativeHeight="251665920" behindDoc="0" locked="0" layoutInCell="1" allowOverlap="1" wp14:anchorId="657693A0" wp14:editId="5086F95C">
                <wp:simplePos x="0" y="0"/>
                <wp:positionH relativeFrom="margin">
                  <wp:posOffset>4314825</wp:posOffset>
                </wp:positionH>
                <wp:positionV relativeFrom="paragraph">
                  <wp:posOffset>242570</wp:posOffset>
                </wp:positionV>
                <wp:extent cx="1958340" cy="2076450"/>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2076450"/>
                        </a:xfrm>
                        <a:prstGeom prst="rect">
                          <a:avLst/>
                        </a:prstGeom>
                        <a:solidFill>
                          <a:srgbClr val="FFFFFF"/>
                        </a:solidFill>
                        <a:ln w="9525">
                          <a:noFill/>
                          <a:miter lim="800000"/>
                          <a:headEnd/>
                          <a:tailEnd/>
                        </a:ln>
                      </wps:spPr>
                      <wps:txbx>
                        <w:txbxContent>
                          <w:p w14:paraId="4537763C" w14:textId="4603B327" w:rsidR="0071327F" w:rsidRPr="00460416" w:rsidRDefault="0071327F" w:rsidP="0071327F">
                            <w:pPr>
                              <w:rPr>
                                <w:rFonts w:ascii="Calibri" w:hAnsi="Calibri" w:cs="Calibri"/>
                                <w:sz w:val="20"/>
                                <w:szCs w:val="16"/>
                              </w:rPr>
                            </w:pPr>
                            <w:r>
                              <w:rPr>
                                <w:rFonts w:ascii="Calibri" w:hAnsi="Calibri" w:cs="Calibri"/>
                                <w:sz w:val="20"/>
                                <w:szCs w:val="16"/>
                              </w:rPr>
                              <w:t>Mean cosine response of four Apogee UV-A sensors. Cosine response was calculated as the relative difference of UV-A sensors from the mean of replicate reference UV-A sensors deployed outdoors. These data are the average of the AM and PM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693A0" id="_x0000_s1028" type="#_x0000_t202" style="position:absolute;margin-left:339.75pt;margin-top:19.1pt;width:154.2pt;height:163.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" stroked="f">
                <v:textbox>
                  <w:txbxContent>
                    <w:p w14:paraId="4537763C" w14:textId="4603B327" w:rsidR="0071327F" w:rsidRPr="00460416" w:rsidRDefault="0071327F" w:rsidP="0071327F">
                      <w:pPr>
                        <w:rPr>
                          <w:rFonts w:ascii="Calibri" w:hAnsi="Calibri" w:cs="Calibri"/>
                          <w:sz w:val="20"/>
                          <w:szCs w:val="16"/>
                        </w:rPr>
                      </w:pPr>
                      <w:r>
                        <w:rPr>
                          <w:rFonts w:ascii="Calibri" w:hAnsi="Calibri" w:cs="Calibri"/>
                          <w:sz w:val="20"/>
                          <w:szCs w:val="16"/>
                        </w:rPr>
                        <w:t>Mean cosine response of four Apogee UV-A sensors. Cosine response was calculated as the relative difference of UV-A sensors from the mean of replicate reference UV-A sensors deployed outdoors. These data are the average of the AM and PM response.</w:t>
                      </w:r>
                    </w:p>
                  </w:txbxContent>
                </v:textbox>
                <w10:wrap anchorx="margin"/>
              </v:shape>
            </w:pict>
          </mc:Fallback>
        </mc:AlternateContent>
      </w:r>
      <w:r w:rsidR="001E7642">
        <w:rPr>
          <w:rFonts w:asciiTheme="minorHAnsi" w:hAnsiTheme="minorHAnsi" w:cstheme="minorHAnsi"/>
          <w:b/>
          <w:sz w:val="20"/>
          <w:szCs w:val="18"/>
        </w:rPr>
        <w:pict w14:anchorId="6D094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45pt;height:211.9pt">
            <v:imagedata r:id="rId13" o:title="su200_directional_response_transparent_bg"/>
          </v:shape>
        </w:pict>
      </w:r>
    </w:p>
    <w:p w14:paraId="365289EA" w14:textId="77777777" w:rsidR="003477EF" w:rsidRPr="00777541" w:rsidRDefault="003477EF" w:rsidP="003477EF">
      <w:pPr>
        <w:rPr>
          <w:rFonts w:cstheme="minorHAnsi"/>
          <w:b/>
          <w:szCs w:val="18"/>
        </w:rPr>
      </w:pPr>
      <w:r w:rsidRPr="00777541">
        <w:rPr>
          <w:rFonts w:asciiTheme="minorHAnsi" w:hAnsiTheme="minorHAnsi" w:cstheme="minorHAnsi"/>
          <w:b/>
          <w:sz w:val="20"/>
          <w:szCs w:val="18"/>
        </w:rPr>
        <w:lastRenderedPageBreak/>
        <w:t>Spectral Response</w:t>
      </w:r>
    </w:p>
    <w:p w14:paraId="1781AAE8" w14:textId="204CFC49" w:rsidR="003477EF" w:rsidRDefault="003477EF" w:rsidP="003477EF">
      <w:pPr>
        <w:rPr>
          <w:rFonts w:asciiTheme="minorHAnsi" w:hAnsiTheme="minorHAnsi" w:cstheme="minorHAnsi"/>
          <w:b/>
          <w:color w:val="00B050"/>
          <w:sz w:val="20"/>
        </w:rPr>
      </w:pPr>
      <w:r w:rsidRPr="007C030A">
        <w:rPr>
          <w:rFonts w:cstheme="minorHAnsi"/>
          <w:noProof/>
          <w:szCs w:val="18"/>
        </w:rPr>
        <mc:AlternateContent>
          <mc:Choice Requires="wps">
            <w:drawing>
              <wp:anchor distT="0" distB="0" distL="114300" distR="114300" simplePos="0" relativeHeight="251653632" behindDoc="0" locked="0" layoutInCell="1" allowOverlap="1" wp14:anchorId="6486320A" wp14:editId="16B6D66C">
                <wp:simplePos x="0" y="0"/>
                <wp:positionH relativeFrom="margin">
                  <wp:posOffset>4314826</wp:posOffset>
                </wp:positionH>
                <wp:positionV relativeFrom="paragraph">
                  <wp:posOffset>375920</wp:posOffset>
                </wp:positionV>
                <wp:extent cx="1619250" cy="188843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888435"/>
                        </a:xfrm>
                        <a:prstGeom prst="rect">
                          <a:avLst/>
                        </a:prstGeom>
                        <a:solidFill>
                          <a:srgbClr val="FFFFFF"/>
                        </a:solidFill>
                        <a:ln w="9525">
                          <a:noFill/>
                          <a:miter lim="800000"/>
                          <a:headEnd/>
                          <a:tailEnd/>
                        </a:ln>
                      </wps:spPr>
                      <wps:txbx>
                        <w:txbxContent>
                          <w:p w14:paraId="71467063" w14:textId="77777777" w:rsidR="003477EF" w:rsidRPr="00460416" w:rsidRDefault="003477EF" w:rsidP="003477EF">
                            <w:pPr>
                              <w:rPr>
                                <w:rFonts w:ascii="Calibri" w:hAnsi="Calibri" w:cs="Calibri"/>
                                <w:sz w:val="20"/>
                                <w:szCs w:val="16"/>
                              </w:rPr>
                            </w:pPr>
                            <w:r w:rsidRPr="00460416">
                              <w:rPr>
                                <w:rFonts w:ascii="Calibri" w:hAnsi="Calibri" w:cs="Calibri"/>
                                <w:sz w:val="20"/>
                                <w:szCs w:val="16"/>
                              </w:rPr>
                              <w:t>Spectral response estimate of Apogee SU-200 UV-A sensors. Spectral response was modeled from sensitivity of the photodetector and transmittance of the diffuser.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6320A" id="_x0000_s1029" type="#_x0000_t202" style="position:absolute;margin-left:339.75pt;margin-top:29.6pt;width:127.5pt;height:148.7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" stroked="f">
                <v:textbox>
                  <w:txbxContent>
                    <w:p w14:paraId="71467063" w14:textId="77777777" w:rsidR="003477EF" w:rsidRPr="00460416" w:rsidRDefault="003477EF" w:rsidP="003477EF">
                      <w:pPr>
                        <w:rPr>
                          <w:rFonts w:ascii="Calibri" w:hAnsi="Calibri" w:cs="Calibri"/>
                          <w:sz w:val="20"/>
                          <w:szCs w:val="16"/>
                        </w:rPr>
                      </w:pPr>
                      <w:r w:rsidRPr="00460416">
                        <w:rPr>
                          <w:rFonts w:ascii="Calibri" w:hAnsi="Calibri" w:cs="Calibri"/>
                          <w:sz w:val="20"/>
                          <w:szCs w:val="16"/>
                        </w:rPr>
                        <w:t>Spectral response estimate of Apogee SU-200 UV-A sensors. Spectral response was modeled from sensitivity of the photodetector and transmittance of the diffuser.</w:t>
                      </w:r>
                    </w:p>
                  </w:txbxContent>
                </v:textbox>
                <w10:wrap anchorx="margin"/>
              </v:shape>
            </w:pict>
          </mc:Fallback>
        </mc:AlternateContent>
      </w:r>
      <w:r>
        <w:rPr>
          <w:rFonts w:asciiTheme="minorHAnsi" w:hAnsiTheme="minorHAnsi" w:cstheme="minorHAnsi"/>
          <w:b/>
          <w:noProof/>
          <w:sz w:val="20"/>
        </w:rPr>
        <w:drawing>
          <wp:inline distT="0" distB="0" distL="0" distR="0" wp14:anchorId="1C0E725F" wp14:editId="62C0FA3E">
            <wp:extent cx="4246880" cy="3188970"/>
            <wp:effectExtent l="0" t="0" r="1270" b="0"/>
            <wp:docPr id="10" name="Picture 10" descr="su200_spectral_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200_spectral_respon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6880" cy="3188970"/>
                    </a:xfrm>
                    <a:prstGeom prst="rect">
                      <a:avLst/>
                    </a:prstGeom>
                    <a:noFill/>
                    <a:ln>
                      <a:noFill/>
                    </a:ln>
                  </pic:spPr>
                </pic:pic>
              </a:graphicData>
            </a:graphic>
          </wp:inline>
        </w:drawing>
      </w:r>
    </w:p>
    <w:p w14:paraId="39E9DB83" w14:textId="35B28112" w:rsidR="003255C9" w:rsidRPr="00A72E98" w:rsidRDefault="003255C9">
      <w:pPr>
        <w:rPr>
          <w:rFonts w:asciiTheme="minorHAnsi" w:hAnsiTheme="minorHAnsi" w:cstheme="minorHAnsi"/>
          <w:b/>
          <w:sz w:val="20"/>
        </w:rPr>
      </w:pPr>
      <w:r w:rsidRPr="00A72E98">
        <w:rPr>
          <w:rFonts w:asciiTheme="minorHAnsi" w:hAnsiTheme="minorHAnsi" w:cstheme="minorHAnsi"/>
          <w:b/>
          <w:sz w:val="20"/>
        </w:rPr>
        <w:br w:type="page"/>
      </w:r>
    </w:p>
    <w:p w14:paraId="2F3B0493" w14:textId="27A7CF84" w:rsidR="00B5508F" w:rsidRPr="007C030A" w:rsidRDefault="00B5508F" w:rsidP="0076589B">
      <w:pPr>
        <w:pStyle w:val="Heading3"/>
        <w:rPr>
          <w:szCs w:val="32"/>
        </w:rPr>
      </w:pPr>
      <w:bookmarkStart w:id="14" w:name="_Toc390263764"/>
      <w:bookmarkStart w:id="15" w:name="_Toc390264170"/>
      <w:bookmarkStart w:id="16" w:name="_Toc29460228"/>
      <w:r w:rsidRPr="007C030A">
        <w:rPr>
          <w:szCs w:val="32"/>
        </w:rPr>
        <w:lastRenderedPageBreak/>
        <w:t>Deployment and Installation</w:t>
      </w:r>
      <w:bookmarkEnd w:id="14"/>
      <w:bookmarkEnd w:id="15"/>
      <w:bookmarkEnd w:id="16"/>
    </w:p>
    <w:p w14:paraId="4AE2F726" w14:textId="77777777" w:rsidR="003477EF" w:rsidRPr="00D95689" w:rsidRDefault="003477EF" w:rsidP="003477EF">
      <w:pPr>
        <w:rPr>
          <w:rFonts w:asciiTheme="minorHAnsi" w:hAnsiTheme="minorHAnsi" w:cstheme="minorHAnsi"/>
          <w:noProof/>
          <w:color w:val="000000"/>
          <w:sz w:val="20"/>
        </w:rPr>
      </w:pPr>
      <w:r>
        <w:rPr>
          <w:rFonts w:asciiTheme="minorHAnsi" w:hAnsiTheme="minorHAnsi" w:cstheme="minorHAnsi"/>
          <w:noProof/>
          <w:color w:val="000000"/>
          <w:sz w:val="20"/>
          <w:szCs w:val="18"/>
        </w:rPr>
        <w:drawing>
          <wp:anchor distT="0" distB="0" distL="114300" distR="114300" simplePos="0" relativeHeight="251654656" behindDoc="1" locked="0" layoutInCell="1" allowOverlap="1" wp14:anchorId="7729D778" wp14:editId="1B3BFD66">
            <wp:simplePos x="0" y="0"/>
            <wp:positionH relativeFrom="margin">
              <wp:posOffset>2562225</wp:posOffset>
            </wp:positionH>
            <wp:positionV relativeFrom="paragraph">
              <wp:posOffset>1087755</wp:posOffset>
            </wp:positionV>
            <wp:extent cx="1885950" cy="1328948"/>
            <wp:effectExtent l="0" t="0" r="0" b="5080"/>
            <wp:wrapNone/>
            <wp:docPr id="18" name="Picture 18" descr="C:\Users\sadie.webster\AppData\Local\Microsoft\Windows\INetCache\Content.Word\DSC_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ie.webster\AppData\Local\Microsoft\Windows\INetCache\Content.Word\DSC_2929.jpg"/>
                    <pic:cNvPicPr>
                      <a:picLocks noChangeAspect="1" noChangeArrowheads="1"/>
                    </pic:cNvPicPr>
                  </pic:nvPicPr>
                  <pic:blipFill>
                    <a:blip r:embed="rId15" cstate="print">
                      <a:extLst>
                        <a:ext uri="{28A0092B-C50C-407E-A947-70E740481C1C}">
                          <a14:useLocalDpi xmlns:a14="http://schemas.microsoft.com/office/drawing/2010/main" val="0"/>
                        </a:ext>
                      </a:extLst>
                    </a:blip>
                    <a:srcRect l="25052" t="29808" r="22757" b="15144"/>
                    <a:stretch>
                      <a:fillRect/>
                    </a:stretch>
                  </pic:blipFill>
                  <pic:spPr bwMode="auto">
                    <a:xfrm>
                      <a:off x="0" y="0"/>
                      <a:ext cx="1885950" cy="13289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sz w:val="20"/>
          <w:szCs w:val="18"/>
        </w:rPr>
        <w:drawing>
          <wp:anchor distT="0" distB="0" distL="114300" distR="114300" simplePos="0" relativeHeight="251655680" behindDoc="1" locked="0" layoutInCell="1" allowOverlap="1" wp14:anchorId="6774ED9F" wp14:editId="0BCCD61D">
            <wp:simplePos x="0" y="0"/>
            <wp:positionH relativeFrom="margin">
              <wp:posOffset>-371475</wp:posOffset>
            </wp:positionH>
            <wp:positionV relativeFrom="paragraph">
              <wp:posOffset>1077595</wp:posOffset>
            </wp:positionV>
            <wp:extent cx="1885950" cy="1328948"/>
            <wp:effectExtent l="0" t="0" r="0" b="5080"/>
            <wp:wrapNone/>
            <wp:docPr id="21" name="Picture 21" descr="C:\Users\sadie.webster\AppData\Local\Microsoft\Windows\INetCache\Content.Word\DSC_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ie.webster\AppData\Local\Microsoft\Windows\INetCache\Content.Word\DSC_2929.jpg"/>
                    <pic:cNvPicPr>
                      <a:picLocks noChangeAspect="1" noChangeArrowheads="1"/>
                    </pic:cNvPicPr>
                  </pic:nvPicPr>
                  <pic:blipFill>
                    <a:blip r:embed="rId15" cstate="print">
                      <a:extLst>
                        <a:ext uri="{28A0092B-C50C-407E-A947-70E740481C1C}">
                          <a14:useLocalDpi xmlns:a14="http://schemas.microsoft.com/office/drawing/2010/main" val="0"/>
                        </a:ext>
                      </a:extLst>
                    </a:blip>
                    <a:srcRect l="25052" t="29808" r="22757" b="15144"/>
                    <a:stretch>
                      <a:fillRect/>
                    </a:stretch>
                  </pic:blipFill>
                  <pic:spPr bwMode="auto">
                    <a:xfrm>
                      <a:off x="0" y="0"/>
                      <a:ext cx="1885950" cy="13289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689">
        <w:rPr>
          <w:rFonts w:asciiTheme="minorHAnsi" w:hAnsiTheme="minorHAnsi" w:cstheme="minorHAnsi"/>
          <w:color w:val="000000"/>
          <w:sz w:val="20"/>
          <w:szCs w:val="18"/>
        </w:rPr>
        <w:t xml:space="preserve">Mount the sensor to a solid surface with the nylon mounting screw provided. To accurately measure </w:t>
      </w:r>
      <w:r>
        <w:rPr>
          <w:rFonts w:asciiTheme="minorHAnsi" w:hAnsiTheme="minorHAnsi" w:cstheme="minorHAnsi"/>
          <w:color w:val="000000"/>
          <w:sz w:val="20"/>
          <w:szCs w:val="18"/>
        </w:rPr>
        <w:t>UV-A</w:t>
      </w:r>
      <w:r w:rsidRPr="00D95689">
        <w:rPr>
          <w:rFonts w:asciiTheme="minorHAnsi" w:hAnsiTheme="minorHAnsi" w:cstheme="minorHAnsi"/>
          <w:color w:val="000000"/>
          <w:sz w:val="20"/>
          <w:szCs w:val="18"/>
        </w:rPr>
        <w:t xml:space="preserve">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Pr="00D95689">
        <w:rPr>
          <w:rFonts w:asciiTheme="minorHAnsi" w:hAnsiTheme="minorHAnsi" w:cstheme="minorHAnsi"/>
          <w:sz w:val="20"/>
          <w:szCs w:val="18"/>
        </w:rPr>
        <w:t>.</w:t>
      </w:r>
    </w:p>
    <w:p w14:paraId="003048E5" w14:textId="77777777" w:rsidR="003477EF" w:rsidRPr="00D95689" w:rsidRDefault="003477EF" w:rsidP="003477EF">
      <w:pPr>
        <w:rPr>
          <w:rFonts w:asciiTheme="minorHAnsi" w:hAnsiTheme="minorHAnsi" w:cstheme="minorHAnsi"/>
          <w:color w:val="000000"/>
          <w:sz w:val="20"/>
          <w:szCs w:val="18"/>
        </w:rPr>
      </w:pPr>
      <w:r w:rsidRPr="00D95689">
        <w:rPr>
          <w:rFonts w:asciiTheme="minorHAnsi" w:hAnsiTheme="minorHAnsi" w:cstheme="minorHAnsi"/>
          <w:noProof/>
          <w:color w:val="000000"/>
          <w:sz w:val="20"/>
          <w:szCs w:val="18"/>
        </w:rPr>
        <w:drawing>
          <wp:anchor distT="0" distB="0" distL="114300" distR="114300" simplePos="0" relativeHeight="251658752" behindDoc="1" locked="0" layoutInCell="1" allowOverlap="1" wp14:anchorId="4C3ED8D9" wp14:editId="2211CD28">
            <wp:simplePos x="0" y="0"/>
            <wp:positionH relativeFrom="column">
              <wp:posOffset>-145915</wp:posOffset>
            </wp:positionH>
            <wp:positionV relativeFrom="paragraph">
              <wp:posOffset>1180033</wp:posOffset>
            </wp:positionV>
            <wp:extent cx="2062264" cy="1898179"/>
            <wp:effectExtent l="0" t="0" r="0" b="0"/>
            <wp:wrapNone/>
            <wp:docPr id="16" name="Picture 16"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6">
                      <a:extLst>
                        <a:ext uri="{28A0092B-C50C-407E-A947-70E740481C1C}">
                          <a14:useLocalDpi xmlns:a14="http://schemas.microsoft.com/office/drawing/2010/main" val="0"/>
                        </a:ext>
                      </a:extLst>
                    </a:blip>
                    <a:srcRect b="7956"/>
                    <a:stretch>
                      <a:fillRect/>
                    </a:stretch>
                  </pic:blipFill>
                  <pic:spPr bwMode="auto">
                    <a:xfrm>
                      <a:off x="0" y="0"/>
                      <a:ext cx="2065770" cy="1901406"/>
                    </a:xfrm>
                    <a:prstGeom prst="rect">
                      <a:avLst/>
                    </a:prstGeom>
                    <a:noFill/>
                  </pic:spPr>
                </pic:pic>
              </a:graphicData>
            </a:graphic>
            <wp14:sizeRelH relativeFrom="page">
              <wp14:pctWidth>0</wp14:pctWidth>
            </wp14:sizeRelH>
            <wp14:sizeRelV relativeFrom="page">
              <wp14:pctHeight>0</wp14:pctHeight>
            </wp14:sizeRelV>
          </wp:anchor>
        </w:drawing>
      </w:r>
      <w:r w:rsidRPr="00D95689">
        <w:rPr>
          <w:rFonts w:asciiTheme="minorHAnsi" w:hAnsiTheme="minorHAnsi" w:cstheme="minorHAnsi"/>
          <w:noProof/>
          <w:color w:val="000000"/>
          <w:sz w:val="20"/>
          <w:szCs w:val="18"/>
        </w:rPr>
        <mc:AlternateContent>
          <mc:Choice Requires="wps">
            <w:drawing>
              <wp:anchor distT="45720" distB="45720" distL="114300" distR="114300" simplePos="0" relativeHeight="251656704" behindDoc="0" locked="0" layoutInCell="1" allowOverlap="1" wp14:anchorId="1FF84695" wp14:editId="12B88DCF">
                <wp:simplePos x="0" y="0"/>
                <wp:positionH relativeFrom="column">
                  <wp:posOffset>1185100</wp:posOffset>
                </wp:positionH>
                <wp:positionV relativeFrom="paragraph">
                  <wp:posOffset>1031867</wp:posOffset>
                </wp:positionV>
                <wp:extent cx="1449705" cy="356235"/>
                <wp:effectExtent l="0" t="0" r="0" b="5715"/>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9207B" w14:textId="77777777" w:rsidR="003477EF" w:rsidRPr="00A300BA" w:rsidRDefault="003477EF" w:rsidP="003477EF">
                            <w:pPr>
                              <w:rPr>
                                <w:rFonts w:asciiTheme="minorHAnsi" w:hAnsiTheme="minorHAnsi" w:cstheme="minorHAnsi"/>
                                <w:sz w:val="20"/>
                                <w:szCs w:val="16"/>
                              </w:rPr>
                            </w:pPr>
                            <w:r w:rsidRPr="00A300BA">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84695" id="Text Box 18" o:spid="_x0000_s1030" type="#_x0000_t202" style="position:absolute;margin-left:93.3pt;margin-top:81.25pt;width:114.15pt;height:28.0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" stroked="f">
                <v:textbox>
                  <w:txbxContent>
                    <w:p w14:paraId="58F9207B" w14:textId="77777777" w:rsidR="003477EF" w:rsidRPr="00A300BA" w:rsidRDefault="003477EF" w:rsidP="003477EF">
                      <w:pPr>
                        <w:rPr>
                          <w:rFonts w:asciiTheme="minorHAnsi" w:hAnsiTheme="minorHAnsi" w:cstheme="minorHAnsi"/>
                          <w:sz w:val="20"/>
                          <w:szCs w:val="16"/>
                        </w:rPr>
                      </w:pPr>
                      <w:r w:rsidRPr="00A300BA">
                        <w:rPr>
                          <w:rFonts w:asciiTheme="minorHAnsi" w:hAnsiTheme="minorHAnsi" w:cstheme="minorHAnsi"/>
                          <w:sz w:val="20"/>
                          <w:szCs w:val="16"/>
                        </w:rPr>
                        <w:t>Nylon Screw: 10-32x3/8</w:t>
                      </w:r>
                    </w:p>
                  </w:txbxContent>
                </v:textbox>
              </v:shape>
            </w:pict>
          </mc:Fallback>
        </mc:AlternateContent>
      </w:r>
      <w:r w:rsidRPr="005558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76935BB" w14:textId="77777777" w:rsidR="003477EF" w:rsidRPr="00D95689" w:rsidRDefault="003477EF" w:rsidP="003477EF">
      <w:pPr>
        <w:rPr>
          <w:rFonts w:asciiTheme="minorHAnsi" w:hAnsiTheme="minorHAnsi" w:cstheme="minorHAnsi"/>
          <w:color w:val="000000"/>
          <w:sz w:val="20"/>
          <w:szCs w:val="18"/>
        </w:rPr>
      </w:pPr>
    </w:p>
    <w:p w14:paraId="7A3F3E25" w14:textId="77777777" w:rsidR="003477EF" w:rsidRPr="00D95689" w:rsidRDefault="003477EF" w:rsidP="003477EF">
      <w:pPr>
        <w:rPr>
          <w:rFonts w:asciiTheme="minorHAnsi" w:hAnsiTheme="minorHAnsi" w:cstheme="minorHAnsi"/>
          <w:color w:val="000000"/>
          <w:sz w:val="20"/>
          <w:szCs w:val="18"/>
        </w:rPr>
      </w:pPr>
      <w:r w:rsidRPr="00D95689">
        <w:rPr>
          <w:rFonts w:asciiTheme="minorHAnsi" w:hAnsiTheme="minorHAnsi" w:cstheme="minorHAnsi"/>
          <w:noProof/>
          <w:color w:val="000000"/>
          <w:sz w:val="20"/>
          <w:szCs w:val="18"/>
        </w:rPr>
        <mc:AlternateContent>
          <mc:Choice Requires="wps">
            <w:drawing>
              <wp:anchor distT="45720" distB="45720" distL="114300" distR="114300" simplePos="0" relativeHeight="251661824" behindDoc="0" locked="0" layoutInCell="1" allowOverlap="1" wp14:anchorId="4D250335" wp14:editId="1FF8ED42">
                <wp:simplePos x="0" y="0"/>
                <wp:positionH relativeFrom="margin">
                  <wp:posOffset>4615815</wp:posOffset>
                </wp:positionH>
                <wp:positionV relativeFrom="paragraph">
                  <wp:posOffset>266700</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686003F2" w14:textId="77777777" w:rsidR="003477EF" w:rsidRPr="00A300BA" w:rsidRDefault="003477EF" w:rsidP="003477EF">
                            <w:pPr>
                              <w:rPr>
                                <w:rFonts w:asciiTheme="minorHAnsi" w:hAnsiTheme="minorHAnsi" w:cstheme="minorHAnsi"/>
                                <w:sz w:val="20"/>
                                <w:szCs w:val="16"/>
                              </w:rPr>
                            </w:pPr>
                            <w:r w:rsidRPr="00A300BA">
                              <w:rPr>
                                <w:rFonts w:asciiTheme="minorHAnsi" w:hAnsiTheme="minorHAnsi" w:cstheme="minorHAnsi"/>
                                <w:sz w:val="20"/>
                                <w:szCs w:val="16"/>
                              </w:rPr>
                              <w:t xml:space="preserve">Nylon Screw: 10-32x3/8 </w:t>
                            </w:r>
                          </w:p>
                          <w:p w14:paraId="46843F05" w14:textId="77777777" w:rsidR="003477EF" w:rsidRDefault="003477EF" w:rsidP="003477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50335" id="_x0000_s1031" type="#_x0000_t202" style="position:absolute;margin-left:363.45pt;margin-top:21pt;width:113.25pt;height:30.4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" stroked="f">
                <v:textbox>
                  <w:txbxContent>
                    <w:p w14:paraId="686003F2" w14:textId="77777777" w:rsidR="003477EF" w:rsidRPr="00A300BA" w:rsidRDefault="003477EF" w:rsidP="003477EF">
                      <w:pPr>
                        <w:rPr>
                          <w:rFonts w:asciiTheme="minorHAnsi" w:hAnsiTheme="minorHAnsi" w:cstheme="minorHAnsi"/>
                          <w:sz w:val="20"/>
                          <w:szCs w:val="16"/>
                        </w:rPr>
                      </w:pPr>
                      <w:r w:rsidRPr="00A300BA">
                        <w:rPr>
                          <w:rFonts w:asciiTheme="minorHAnsi" w:hAnsiTheme="minorHAnsi" w:cstheme="minorHAnsi"/>
                          <w:sz w:val="20"/>
                          <w:szCs w:val="16"/>
                        </w:rPr>
                        <w:t xml:space="preserve">Nylon Screw: 10-32x3/8 </w:t>
                      </w:r>
                    </w:p>
                    <w:p w14:paraId="46843F05" w14:textId="77777777" w:rsidR="003477EF" w:rsidRDefault="003477EF" w:rsidP="003477EF"/>
                  </w:txbxContent>
                </v:textbox>
                <w10:wrap anchorx="margin"/>
              </v:shape>
            </w:pict>
          </mc:Fallback>
        </mc:AlternateContent>
      </w:r>
    </w:p>
    <w:p w14:paraId="673FF94A" w14:textId="77777777" w:rsidR="003477EF" w:rsidRPr="00D95689" w:rsidRDefault="003477EF" w:rsidP="003477EF">
      <w:pPr>
        <w:rPr>
          <w:rFonts w:asciiTheme="minorHAnsi" w:hAnsiTheme="minorHAnsi" w:cstheme="minorHAnsi"/>
          <w:color w:val="000000"/>
          <w:sz w:val="20"/>
          <w:szCs w:val="18"/>
        </w:rPr>
      </w:pPr>
      <w:r w:rsidRPr="00D95689">
        <w:rPr>
          <w:rFonts w:asciiTheme="minorHAnsi" w:hAnsiTheme="minorHAnsi" w:cstheme="minorHAnsi"/>
          <w:noProof/>
          <w:color w:val="000000"/>
          <w:sz w:val="20"/>
          <w:szCs w:val="18"/>
        </w:rPr>
        <w:drawing>
          <wp:anchor distT="0" distB="0" distL="114300" distR="114300" simplePos="0" relativeHeight="251660800" behindDoc="1" locked="0" layoutInCell="1" allowOverlap="1" wp14:anchorId="2BB2D11F" wp14:editId="060D6B6E">
            <wp:simplePos x="0" y="0"/>
            <wp:positionH relativeFrom="column">
              <wp:posOffset>4282440</wp:posOffset>
            </wp:positionH>
            <wp:positionV relativeFrom="paragraph">
              <wp:posOffset>111760</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B82CC" w14:textId="77777777" w:rsidR="003477EF" w:rsidRPr="00D95689" w:rsidRDefault="003477EF" w:rsidP="003477EF">
      <w:pPr>
        <w:tabs>
          <w:tab w:val="left" w:pos="4410"/>
        </w:tabs>
        <w:ind w:left="4410"/>
        <w:rPr>
          <w:rFonts w:asciiTheme="minorHAnsi" w:hAnsiTheme="minorHAnsi" w:cstheme="minorHAnsi"/>
          <w:color w:val="000000"/>
          <w:sz w:val="20"/>
          <w:szCs w:val="18"/>
        </w:rPr>
      </w:pPr>
      <w:r w:rsidRPr="00D95689">
        <w:rPr>
          <w:rStyle w:val="Heading3Char"/>
          <w:rFonts w:asciiTheme="minorHAnsi" w:hAnsiTheme="minorHAnsi" w:cstheme="minorHAnsi"/>
          <w:caps w:val="0"/>
          <w:noProof/>
          <w:color w:val="000000"/>
          <w:spacing w:val="0"/>
          <w:sz w:val="20"/>
          <w:szCs w:val="18"/>
        </w:rPr>
        <mc:AlternateContent>
          <mc:Choice Requires="wps">
            <w:drawing>
              <wp:anchor distT="45720" distB="45720" distL="114300" distR="114300" simplePos="0" relativeHeight="251662848" behindDoc="0" locked="0" layoutInCell="1" allowOverlap="1" wp14:anchorId="4BDF1448" wp14:editId="4819E646">
                <wp:simplePos x="0" y="0"/>
                <wp:positionH relativeFrom="margin">
                  <wp:posOffset>5285740</wp:posOffset>
                </wp:positionH>
                <wp:positionV relativeFrom="paragraph">
                  <wp:posOffset>238760</wp:posOffset>
                </wp:positionV>
                <wp:extent cx="1076325"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03860"/>
                        </a:xfrm>
                        <a:prstGeom prst="rect">
                          <a:avLst/>
                        </a:prstGeom>
                        <a:noFill/>
                        <a:ln w="9525">
                          <a:noFill/>
                          <a:miter lim="800000"/>
                          <a:headEnd/>
                          <a:tailEnd/>
                        </a:ln>
                      </wps:spPr>
                      <wps:txbx>
                        <w:txbxContent>
                          <w:p w14:paraId="5A727011" w14:textId="77777777" w:rsidR="003477EF" w:rsidRPr="00A300BA" w:rsidRDefault="003477EF" w:rsidP="003477EF">
                            <w:pPr>
                              <w:rPr>
                                <w:rFonts w:asciiTheme="minorHAnsi" w:hAnsiTheme="minorHAnsi" w:cstheme="minorHAnsi"/>
                                <w:sz w:val="20"/>
                                <w:szCs w:val="16"/>
                              </w:rPr>
                            </w:pPr>
                            <w:r w:rsidRPr="00A300BA">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F1448" id="_x0000_s1032" type="#_x0000_t202" style="position:absolute;left:0;text-align:left;margin-left:416.2pt;margin-top:18.8pt;width:84.75pt;height:31.8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" filled="f" stroked="f">
                <v:textbox>
                  <w:txbxContent>
                    <w:p w14:paraId="5A727011" w14:textId="77777777" w:rsidR="003477EF" w:rsidRPr="00A300BA" w:rsidRDefault="003477EF" w:rsidP="003477EF">
                      <w:pPr>
                        <w:rPr>
                          <w:rFonts w:asciiTheme="minorHAnsi" w:hAnsiTheme="minorHAnsi" w:cstheme="minorHAnsi"/>
                          <w:sz w:val="20"/>
                          <w:szCs w:val="16"/>
                        </w:rPr>
                      </w:pPr>
                      <w:r w:rsidRPr="00A300BA">
                        <w:rPr>
                          <w:rFonts w:asciiTheme="minorHAnsi" w:hAnsiTheme="minorHAnsi" w:cstheme="minorHAnsi"/>
                          <w:sz w:val="20"/>
                          <w:szCs w:val="16"/>
                        </w:rPr>
                        <w:t>Model AL-120</w:t>
                      </w:r>
                    </w:p>
                  </w:txbxContent>
                </v:textbox>
                <w10:wrap anchorx="margin"/>
              </v:shape>
            </w:pict>
          </mc:Fallback>
        </mc:AlternateContent>
      </w:r>
      <w:r w:rsidRPr="00D95689">
        <w:rPr>
          <w:rFonts w:asciiTheme="minorHAnsi" w:hAnsiTheme="minorHAnsi" w:cstheme="minorHAnsi"/>
          <w:noProof/>
          <w:color w:val="000000"/>
          <w:sz w:val="20"/>
          <w:szCs w:val="18"/>
        </w:rPr>
        <w:drawing>
          <wp:anchor distT="0" distB="0" distL="114300" distR="114300" simplePos="0" relativeHeight="251659776" behindDoc="1" locked="0" layoutInCell="1" allowOverlap="1" wp14:anchorId="24A3D649" wp14:editId="3C60739B">
            <wp:simplePos x="0" y="0"/>
            <wp:positionH relativeFrom="column">
              <wp:posOffset>2743835</wp:posOffset>
            </wp:positionH>
            <wp:positionV relativeFrom="paragraph">
              <wp:posOffset>200660</wp:posOffset>
            </wp:positionV>
            <wp:extent cx="2879387" cy="1630363"/>
            <wp:effectExtent l="0" t="0" r="0" b="8255"/>
            <wp:wrapNone/>
            <wp:docPr id="294" name="Picture 294"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8" cstate="print">
                      <a:extLst>
                        <a:ext uri="{28A0092B-C50C-407E-A947-70E740481C1C}">
                          <a14:useLocalDpi xmlns:a14="http://schemas.microsoft.com/office/drawing/2010/main" val="0"/>
                        </a:ext>
                      </a:extLst>
                    </a:blip>
                    <a:srcRect l="3030" t="8139" r="4100" b="6105"/>
                    <a:stretch>
                      <a:fillRect/>
                    </a:stretch>
                  </pic:blipFill>
                  <pic:spPr bwMode="auto">
                    <a:xfrm>
                      <a:off x="0" y="0"/>
                      <a:ext cx="2879387" cy="1630363"/>
                    </a:xfrm>
                    <a:prstGeom prst="rect">
                      <a:avLst/>
                    </a:prstGeom>
                    <a:noFill/>
                  </pic:spPr>
                </pic:pic>
              </a:graphicData>
            </a:graphic>
            <wp14:sizeRelH relativeFrom="page">
              <wp14:pctWidth>0</wp14:pctWidth>
            </wp14:sizeRelH>
            <wp14:sizeRelV relativeFrom="page">
              <wp14:pctHeight>0</wp14:pctHeight>
            </wp14:sizeRelV>
          </wp:anchor>
        </w:drawing>
      </w:r>
    </w:p>
    <w:p w14:paraId="17E589B4" w14:textId="77777777" w:rsidR="003477EF" w:rsidRPr="00D95689" w:rsidRDefault="003477EF" w:rsidP="003477EF">
      <w:pPr>
        <w:tabs>
          <w:tab w:val="left" w:pos="4410"/>
        </w:tabs>
        <w:ind w:left="4410"/>
        <w:rPr>
          <w:rFonts w:asciiTheme="minorHAnsi" w:hAnsiTheme="minorHAnsi" w:cstheme="minorHAnsi"/>
          <w:color w:val="000000"/>
          <w:sz w:val="20"/>
          <w:szCs w:val="18"/>
        </w:rPr>
      </w:pPr>
    </w:p>
    <w:p w14:paraId="5BE07DB4" w14:textId="77777777" w:rsidR="003477EF" w:rsidRPr="00D95689" w:rsidRDefault="003477EF" w:rsidP="003477EF">
      <w:pPr>
        <w:tabs>
          <w:tab w:val="left" w:pos="4410"/>
        </w:tabs>
        <w:rPr>
          <w:rFonts w:asciiTheme="minorHAnsi" w:hAnsiTheme="minorHAnsi" w:cstheme="minorHAnsi"/>
          <w:color w:val="000000"/>
          <w:sz w:val="20"/>
          <w:szCs w:val="18"/>
        </w:rPr>
      </w:pPr>
      <w:r w:rsidRPr="00D95689">
        <w:rPr>
          <w:rFonts w:asciiTheme="minorHAnsi" w:hAnsiTheme="minorHAnsi" w:cstheme="minorHAnsi"/>
          <w:noProof/>
          <w:color w:val="000000"/>
          <w:sz w:val="20"/>
          <w:szCs w:val="18"/>
        </w:rPr>
        <mc:AlternateContent>
          <mc:Choice Requires="wps">
            <w:drawing>
              <wp:anchor distT="45720" distB="45720" distL="114300" distR="114300" simplePos="0" relativeHeight="251657728" behindDoc="0" locked="0" layoutInCell="1" allowOverlap="1" wp14:anchorId="5B3FC6EA" wp14:editId="38BEF565">
                <wp:simplePos x="0" y="0"/>
                <wp:positionH relativeFrom="column">
                  <wp:posOffset>1666875</wp:posOffset>
                </wp:positionH>
                <wp:positionV relativeFrom="paragraph">
                  <wp:posOffset>113030</wp:posOffset>
                </wp:positionV>
                <wp:extent cx="1047750" cy="485775"/>
                <wp:effectExtent l="0" t="0" r="0" b="9525"/>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2206D" w14:textId="77777777" w:rsidR="003477EF" w:rsidRPr="00A300BA" w:rsidRDefault="003477EF" w:rsidP="003477EF">
                            <w:pPr>
                              <w:rPr>
                                <w:rFonts w:asciiTheme="minorHAnsi" w:hAnsiTheme="minorHAnsi" w:cstheme="minorHAnsi"/>
                                <w:sz w:val="20"/>
                                <w:szCs w:val="16"/>
                              </w:rPr>
                            </w:pPr>
                            <w:r w:rsidRPr="00A300BA">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3FC6EA" id="Text Box 20" o:spid="_x0000_s1033" type="#_x0000_t202" style="position:absolute;margin-left:131.25pt;margin-top:8.9pt;width:82.5pt;height:38.2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" filled="f" stroked="f">
                <v:textbox style="mso-fit-shape-to-text:t">
                  <w:txbxContent>
                    <w:p w14:paraId="7342206D" w14:textId="77777777" w:rsidR="003477EF" w:rsidRPr="00A300BA" w:rsidRDefault="003477EF" w:rsidP="003477EF">
                      <w:pPr>
                        <w:rPr>
                          <w:rFonts w:asciiTheme="minorHAnsi" w:hAnsiTheme="minorHAnsi" w:cstheme="minorHAnsi"/>
                          <w:sz w:val="20"/>
                          <w:szCs w:val="16"/>
                        </w:rPr>
                      </w:pPr>
                      <w:r w:rsidRPr="00A300BA">
                        <w:rPr>
                          <w:rFonts w:asciiTheme="minorHAnsi" w:hAnsiTheme="minorHAnsi" w:cstheme="minorHAnsi"/>
                          <w:sz w:val="20"/>
                          <w:szCs w:val="16"/>
                        </w:rPr>
                        <w:t>Model AL-100</w:t>
                      </w:r>
                    </w:p>
                  </w:txbxContent>
                </v:textbox>
              </v:shape>
            </w:pict>
          </mc:Fallback>
        </mc:AlternateContent>
      </w:r>
    </w:p>
    <w:p w14:paraId="4E434EE3" w14:textId="77777777" w:rsidR="003477EF" w:rsidRDefault="003477EF" w:rsidP="003477EF">
      <w:pPr>
        <w:rPr>
          <w:rFonts w:asciiTheme="minorHAnsi" w:hAnsiTheme="minorHAnsi" w:cstheme="minorHAnsi"/>
          <w:color w:val="000000"/>
          <w:sz w:val="20"/>
          <w:szCs w:val="18"/>
        </w:rPr>
      </w:pPr>
    </w:p>
    <w:p w14:paraId="073634E8" w14:textId="77777777" w:rsidR="003477EF" w:rsidRDefault="003477EF" w:rsidP="003477EF">
      <w:pPr>
        <w:rPr>
          <w:rFonts w:asciiTheme="minorHAnsi" w:hAnsiTheme="minorHAnsi" w:cstheme="minorHAnsi"/>
          <w:color w:val="000000"/>
          <w:sz w:val="20"/>
          <w:szCs w:val="18"/>
        </w:rPr>
      </w:pPr>
    </w:p>
    <w:p w14:paraId="459864F9" w14:textId="77777777" w:rsidR="003477EF" w:rsidRDefault="003477EF" w:rsidP="003477EF">
      <w:pPr>
        <w:rPr>
          <w:rFonts w:asciiTheme="minorHAnsi" w:hAnsiTheme="minorHAnsi" w:cstheme="minorHAnsi"/>
          <w:color w:val="000000"/>
          <w:sz w:val="20"/>
          <w:szCs w:val="18"/>
        </w:rPr>
      </w:pPr>
    </w:p>
    <w:p w14:paraId="0266833F" w14:textId="77777777" w:rsidR="003477EF" w:rsidRPr="00D95689" w:rsidRDefault="003477EF" w:rsidP="003477EF">
      <w:pPr>
        <w:rPr>
          <w:rFonts w:asciiTheme="minorHAnsi" w:hAnsiTheme="minorHAnsi" w:cstheme="minorHAnsi"/>
          <w:color w:val="000000"/>
          <w:sz w:val="20"/>
          <w:szCs w:val="18"/>
        </w:rPr>
      </w:pPr>
      <w:r w:rsidRPr="00D95689">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31C5B2BF" w14:textId="49FC8520" w:rsidR="003477EF" w:rsidRPr="00D95689" w:rsidRDefault="003477EF" w:rsidP="003477EF">
      <w:pPr>
        <w:jc w:val="center"/>
        <w:rPr>
          <w:rFonts w:asciiTheme="minorHAnsi" w:hAnsiTheme="minorHAnsi" w:cstheme="minorHAnsi"/>
          <w:sz w:val="20"/>
          <w:szCs w:val="18"/>
        </w:rPr>
      </w:pPr>
      <w:r>
        <w:rPr>
          <w:rFonts w:asciiTheme="minorHAnsi" w:hAnsiTheme="minorHAnsi" w:cstheme="minorHAnsi"/>
          <w:noProof/>
          <w:sz w:val="20"/>
          <w:szCs w:val="18"/>
        </w:rPr>
        <w:drawing>
          <wp:inline distT="0" distB="0" distL="0" distR="0" wp14:anchorId="3D113A5F" wp14:editId="7A632E84">
            <wp:extent cx="4556760" cy="2093595"/>
            <wp:effectExtent l="0" t="0" r="0" b="0"/>
            <wp:docPr id="22" name="Picture 22" descr="uv-a-digital-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v-a-digital-globe"/>
                    <pic:cNvPicPr>
                      <a:picLocks noChangeAspect="1" noChangeArrowheads="1"/>
                    </pic:cNvPicPr>
                  </pic:nvPicPr>
                  <pic:blipFill>
                    <a:blip r:embed="rId19">
                      <a:extLst>
                        <a:ext uri="{28A0092B-C50C-407E-A947-70E740481C1C}">
                          <a14:useLocalDpi xmlns:a14="http://schemas.microsoft.com/office/drawing/2010/main" val="0"/>
                        </a:ext>
                      </a:extLst>
                    </a:blip>
                    <a:srcRect t="15353" b="25104"/>
                    <a:stretch>
                      <a:fillRect/>
                    </a:stretch>
                  </pic:blipFill>
                  <pic:spPr bwMode="auto">
                    <a:xfrm>
                      <a:off x="0" y="0"/>
                      <a:ext cx="4556760" cy="2093595"/>
                    </a:xfrm>
                    <a:prstGeom prst="rect">
                      <a:avLst/>
                    </a:prstGeom>
                    <a:noFill/>
                    <a:ln>
                      <a:noFill/>
                    </a:ln>
                  </pic:spPr>
                </pic:pic>
              </a:graphicData>
            </a:graphic>
          </wp:inline>
        </w:drawing>
      </w:r>
    </w:p>
    <w:p w14:paraId="46470B9C" w14:textId="1FAD626A" w:rsidR="003048D4" w:rsidRPr="00D95689" w:rsidRDefault="003477EF" w:rsidP="003477EF">
      <w:pPr>
        <w:rPr>
          <w:rFonts w:asciiTheme="minorHAnsi" w:hAnsiTheme="minorHAnsi" w:cstheme="minorHAnsi"/>
          <w:sz w:val="20"/>
          <w:szCs w:val="18"/>
        </w:rPr>
      </w:pPr>
      <w:r w:rsidRPr="00D95689">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D95689">
        <w:rPr>
          <w:rFonts w:asciiTheme="minorHAnsi" w:hAnsiTheme="minorHAnsi" w:cstheme="minorHAnsi"/>
          <w:b/>
          <w:sz w:val="20"/>
          <w:szCs w:val="18"/>
        </w:rPr>
        <w:t xml:space="preserve">Once mounted, the </w:t>
      </w:r>
      <w:r w:rsidRPr="00996911">
        <w:rPr>
          <w:rFonts w:asciiTheme="minorHAnsi" w:hAnsiTheme="minorHAnsi" w:cstheme="minorHAnsi"/>
          <w:b/>
          <w:sz w:val="20"/>
          <w:szCs w:val="18"/>
        </w:rPr>
        <w:t xml:space="preserve">black cap should </w:t>
      </w:r>
      <w:r w:rsidRPr="00D95689">
        <w:rPr>
          <w:rFonts w:asciiTheme="minorHAnsi" w:hAnsiTheme="minorHAnsi" w:cstheme="minorHAnsi"/>
          <w:b/>
          <w:sz w:val="20"/>
          <w:szCs w:val="18"/>
        </w:rPr>
        <w:t>be removed from the sensor.</w:t>
      </w:r>
      <w:r w:rsidRPr="00D95689">
        <w:rPr>
          <w:rFonts w:asciiTheme="minorHAnsi" w:hAnsiTheme="minorHAnsi" w:cstheme="minorHAnsi"/>
          <w:sz w:val="20"/>
          <w:szCs w:val="18"/>
        </w:rPr>
        <w:t xml:space="preserve"> The </w:t>
      </w:r>
      <w:r>
        <w:rPr>
          <w:rFonts w:asciiTheme="minorHAnsi" w:hAnsiTheme="minorHAnsi" w:cstheme="minorHAnsi"/>
          <w:sz w:val="20"/>
          <w:szCs w:val="18"/>
        </w:rPr>
        <w:t>black</w:t>
      </w:r>
      <w:r w:rsidRPr="00D95689">
        <w:rPr>
          <w:rFonts w:asciiTheme="minorHAnsi" w:hAnsiTheme="minorHAnsi" w:cstheme="minorHAnsi"/>
          <w:sz w:val="20"/>
          <w:szCs w:val="18"/>
        </w:rPr>
        <w:t xml:space="preserve"> cap can be used as a protective covering for the sensor when it is not in use.</w:t>
      </w:r>
    </w:p>
    <w:p w14:paraId="63607EDB" w14:textId="77777777" w:rsidR="003048D4" w:rsidRPr="00B80422" w:rsidRDefault="003048D4" w:rsidP="00D95689">
      <w:pPr>
        <w:pStyle w:val="Heading3"/>
      </w:pPr>
      <w:bookmarkStart w:id="17" w:name="_Toc29460229"/>
      <w:r w:rsidRPr="00B80422">
        <w:lastRenderedPageBreak/>
        <w:t>Cable Connectors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755"/>
      </w:tblGrid>
      <w:tr w:rsidR="008C48D6" w:rsidRPr="008F2BE4" w14:paraId="52A1B419" w14:textId="77777777" w:rsidTr="00A512F5">
        <w:tc>
          <w:tcPr>
            <w:tcW w:w="4788" w:type="dxa"/>
          </w:tcPr>
          <w:p w14:paraId="18FD1099" w14:textId="77777777" w:rsidR="008C48D6" w:rsidRPr="008F2BE4" w:rsidRDefault="008C48D6" w:rsidP="00A512F5">
            <w:pPr>
              <w:rPr>
                <w:rFonts w:asciiTheme="minorHAnsi" w:hAnsiTheme="minorHAnsi" w:cstheme="minorHAnsi"/>
                <w:sz w:val="20"/>
              </w:rPr>
            </w:pPr>
          </w:p>
          <w:p w14:paraId="3F728B48" w14:textId="77777777" w:rsidR="008C48D6" w:rsidRDefault="008C48D6" w:rsidP="00A512F5">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285630DC" w14:textId="77777777" w:rsidR="008C48D6" w:rsidRPr="008F2BE4" w:rsidRDefault="008C48D6" w:rsidP="00A512F5">
            <w:pPr>
              <w:rPr>
                <w:rFonts w:asciiTheme="minorHAnsi" w:hAnsiTheme="minorHAnsi" w:cstheme="minorHAnsi"/>
                <w:sz w:val="20"/>
              </w:rPr>
            </w:pPr>
          </w:p>
          <w:p w14:paraId="0D9D2A63" w14:textId="77777777" w:rsidR="008C48D6" w:rsidRPr="008F2BE4" w:rsidRDefault="008C48D6" w:rsidP="00A512F5">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616FCFDC" w14:textId="77777777" w:rsidR="008C48D6" w:rsidRPr="008F2BE4" w:rsidRDefault="008C48D6" w:rsidP="00A512F5">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19861818" w14:textId="77777777" w:rsidR="008C48D6" w:rsidRPr="008F2BE4" w:rsidRDefault="008C48D6" w:rsidP="00A512F5">
            <w:pPr>
              <w:jc w:val="center"/>
              <w:rPr>
                <w:rFonts w:asciiTheme="minorHAnsi" w:hAnsiTheme="minorHAnsi" w:cstheme="minorHAnsi"/>
                <w:sz w:val="20"/>
              </w:rPr>
            </w:pPr>
          </w:p>
          <w:p w14:paraId="48571D25" w14:textId="3518F2F4" w:rsidR="008C48D6" w:rsidRPr="008F2BE4" w:rsidRDefault="001E7642" w:rsidP="00A512F5">
            <w:pPr>
              <w:jc w:val="center"/>
              <w:rPr>
                <w:rFonts w:asciiTheme="minorHAnsi" w:hAnsiTheme="minorHAnsi" w:cstheme="minorHAnsi"/>
                <w:sz w:val="20"/>
              </w:rPr>
            </w:pPr>
            <w:r>
              <w:rPr>
                <w:rFonts w:eastAsiaTheme="minorEastAsia"/>
                <w:noProof/>
              </w:rPr>
              <w:pict w14:anchorId="412229AF">
                <v:shape id="_x0000_i1026" type="#_x0000_t75" style="width:197.8pt;height:104.1pt">
                  <v:imagedata r:id="rId20" o:title="DSC_2928" croptop="20491f" cropbottom="7999f" cropleft="7274f" cropright="11065f"/>
                </v:shape>
              </w:pict>
            </w:r>
          </w:p>
          <w:p w14:paraId="5105F8C5" w14:textId="77777777" w:rsidR="008C48D6" w:rsidRDefault="008C48D6" w:rsidP="00A512F5">
            <w:pPr>
              <w:jc w:val="center"/>
              <w:rPr>
                <w:rFonts w:asciiTheme="minorHAnsi" w:hAnsiTheme="minorHAnsi" w:cstheme="minorHAnsi"/>
                <w:sz w:val="20"/>
              </w:rPr>
            </w:pPr>
          </w:p>
          <w:p w14:paraId="6D257FB8" w14:textId="77777777" w:rsidR="008C48D6" w:rsidRPr="008F2BE4" w:rsidRDefault="008C48D6" w:rsidP="00A512F5">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 </w:t>
            </w:r>
          </w:p>
        </w:tc>
      </w:tr>
    </w:tbl>
    <w:p w14:paraId="2086FF79" w14:textId="77777777" w:rsidR="008C48D6" w:rsidRPr="008F2BE4" w:rsidRDefault="008C48D6" w:rsidP="008C48D6">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5763"/>
      </w:tblGrid>
      <w:tr w:rsidR="008C48D6" w:rsidRPr="008F2BE4" w14:paraId="51EEE008" w14:textId="77777777" w:rsidTr="00A512F5">
        <w:trPr>
          <w:trHeight w:val="5112"/>
        </w:trPr>
        <w:tc>
          <w:tcPr>
            <w:tcW w:w="3867" w:type="dxa"/>
          </w:tcPr>
          <w:p w14:paraId="76037702" w14:textId="77777777" w:rsidR="008C48D6" w:rsidRPr="008F2BE4" w:rsidRDefault="008C48D6" w:rsidP="00A512F5">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7DF96E73" w14:textId="77777777" w:rsidR="008C48D6" w:rsidRPr="008F2BE4" w:rsidRDefault="008C48D6" w:rsidP="00A512F5">
            <w:pPr>
              <w:rPr>
                <w:rFonts w:asciiTheme="minorHAnsi" w:hAnsiTheme="minorHAnsi" w:cstheme="minorHAnsi"/>
                <w:sz w:val="20"/>
              </w:rPr>
            </w:pPr>
          </w:p>
          <w:p w14:paraId="650F332D" w14:textId="77777777" w:rsidR="008C48D6" w:rsidRPr="00483D2E" w:rsidRDefault="008C48D6" w:rsidP="00A512F5">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132B39DD" w14:textId="77777777" w:rsidR="008C48D6" w:rsidRPr="008F2BE4" w:rsidRDefault="008C48D6" w:rsidP="00A512F5">
            <w:pPr>
              <w:rPr>
                <w:rFonts w:asciiTheme="minorHAnsi" w:hAnsiTheme="minorHAnsi" w:cstheme="minorHAnsi"/>
                <w:sz w:val="20"/>
              </w:rPr>
            </w:pPr>
          </w:p>
          <w:p w14:paraId="7C579811" w14:textId="77777777" w:rsidR="008C48D6" w:rsidRPr="00483D2E" w:rsidRDefault="008C48D6" w:rsidP="00A512F5">
            <w:pPr>
              <w:rPr>
                <w:rFonts w:asciiTheme="minorHAnsi" w:hAnsiTheme="minorHAnsi" w:cstheme="minorHAnsi"/>
                <w:sz w:val="20"/>
              </w:rPr>
            </w:pPr>
            <w:r w:rsidRPr="00483D2E">
              <w:rPr>
                <w:rFonts w:asciiTheme="minorHAnsi" w:hAnsiTheme="minorHAnsi" w:cstheme="minorHAnsi"/>
                <w:b/>
                <w:sz w:val="20"/>
              </w:rPr>
              <w:t>Alignment:</w:t>
            </w:r>
            <w:r w:rsidRPr="00483D2E">
              <w:rPr>
                <w:rFonts w:asciiTheme="minorHAnsi" w:hAnsiTheme="minorHAnsi" w:cstheme="minorHAnsi"/>
                <w:sz w:val="20"/>
              </w:rPr>
              <w:t xml:space="preserve">  When reconnecting </w:t>
            </w:r>
            <w:r>
              <w:rPr>
                <w:rFonts w:asciiTheme="minorHAnsi" w:hAnsiTheme="minorHAnsi" w:cstheme="minorHAnsi"/>
                <w:sz w:val="20"/>
              </w:rPr>
              <w:t>a</w:t>
            </w:r>
            <w:r w:rsidRPr="00483D2E">
              <w:rPr>
                <w:rFonts w:asciiTheme="minorHAnsi" w:hAnsiTheme="minorHAnsi" w:cstheme="minorHAnsi"/>
                <w:sz w:val="20"/>
              </w:rPr>
              <w:t xml:space="preserve"> sensor, arrows on the connector jacket and an aligning notch ensure proper orientation.      </w:t>
            </w:r>
          </w:p>
          <w:p w14:paraId="4771BAA3" w14:textId="77777777" w:rsidR="008C48D6" w:rsidRPr="008F2BE4" w:rsidRDefault="008C48D6" w:rsidP="00A512F5">
            <w:pPr>
              <w:rPr>
                <w:rFonts w:asciiTheme="minorHAnsi" w:hAnsiTheme="minorHAnsi" w:cstheme="minorHAnsi"/>
                <w:b/>
                <w:sz w:val="20"/>
              </w:rPr>
            </w:pPr>
          </w:p>
          <w:p w14:paraId="7111DFCB" w14:textId="77777777" w:rsidR="008C48D6" w:rsidRPr="008F2BE4" w:rsidRDefault="008C48D6" w:rsidP="00A512F5">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w:t>
            </w:r>
            <w:proofErr w:type="gramStart"/>
            <w:r w:rsidRPr="008F2BE4">
              <w:rPr>
                <w:rFonts w:asciiTheme="minorHAnsi" w:hAnsiTheme="minorHAnsi" w:cstheme="minorHAnsi"/>
                <w:sz w:val="20"/>
              </w:rPr>
              <w:t>period of time</w:t>
            </w:r>
            <w:proofErr w:type="gramEnd"/>
            <w:r w:rsidRPr="008F2BE4">
              <w:rPr>
                <w:rFonts w:asciiTheme="minorHAnsi" w:hAnsiTheme="minorHAnsi" w:cstheme="minorHAnsi"/>
                <w:sz w:val="20"/>
              </w:rPr>
              <w:t xml:space="preserve"> from a station, protect the remaining half of the connector still on the station from water and dirt with electrical tape or other method.</w:t>
            </w:r>
          </w:p>
          <w:p w14:paraId="55C3741E" w14:textId="77777777" w:rsidR="008C48D6" w:rsidRPr="008F2BE4" w:rsidRDefault="008C48D6" w:rsidP="00A512F5">
            <w:pPr>
              <w:rPr>
                <w:rFonts w:asciiTheme="minorHAnsi" w:hAnsiTheme="minorHAnsi" w:cstheme="minorHAnsi"/>
                <w:sz w:val="20"/>
              </w:rPr>
            </w:pPr>
          </w:p>
        </w:tc>
        <w:tc>
          <w:tcPr>
            <w:tcW w:w="5763" w:type="dxa"/>
          </w:tcPr>
          <w:p w14:paraId="464A8907" w14:textId="77777777" w:rsidR="008C48D6" w:rsidRPr="008F2BE4" w:rsidRDefault="008C48D6" w:rsidP="00A512F5">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34E6C564" wp14:editId="142F5C15">
                  <wp:extent cx="2480807" cy="14554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34779B20" w14:textId="77777777" w:rsidR="008C48D6" w:rsidRPr="008F2BE4" w:rsidRDefault="008C48D6" w:rsidP="00A512F5">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6B86DC56" w14:textId="77777777" w:rsidR="008C48D6" w:rsidRPr="008F2BE4" w:rsidRDefault="008C48D6" w:rsidP="00A512F5">
            <w:pPr>
              <w:jc w:val="center"/>
              <w:rPr>
                <w:rFonts w:asciiTheme="minorHAnsi" w:hAnsiTheme="minorHAnsi" w:cstheme="minorHAnsi"/>
                <w:sz w:val="20"/>
              </w:rPr>
            </w:pPr>
          </w:p>
          <w:p w14:paraId="2FBFB48C" w14:textId="6D215EAE" w:rsidR="008C48D6" w:rsidRDefault="001E7642" w:rsidP="00A512F5">
            <w:pPr>
              <w:jc w:val="center"/>
              <w:rPr>
                <w:rFonts w:asciiTheme="minorHAnsi" w:hAnsiTheme="minorHAnsi" w:cstheme="minorHAnsi"/>
                <w:sz w:val="20"/>
              </w:rPr>
            </w:pPr>
            <w:r>
              <w:rPr>
                <w:rFonts w:asciiTheme="minorHAnsi" w:eastAsiaTheme="minorEastAsia" w:hAnsiTheme="minorHAnsi" w:cstheme="minorHAnsi"/>
                <w:sz w:val="20"/>
              </w:rPr>
              <w:pict w14:anchorId="405CD982">
                <v:shape id="_x0000_i1027" type="#_x0000_t75" style="width:112.6pt;height:108.9pt">
                  <v:imagedata r:id="rId22" o:title="DSC_2927" croptop="16426f" cropbottom="11542f" cropleft="18122f" cropright="21428f"/>
                </v:shape>
              </w:pict>
            </w:r>
          </w:p>
          <w:p w14:paraId="687E2883" w14:textId="77777777" w:rsidR="008C48D6" w:rsidRPr="008F2BE4" w:rsidRDefault="008C48D6" w:rsidP="00A512F5">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4AE518A2" w14:textId="77777777" w:rsidR="008C48D6" w:rsidRPr="008F2BE4" w:rsidRDefault="008C48D6" w:rsidP="00A512F5">
            <w:pPr>
              <w:jc w:val="center"/>
              <w:rPr>
                <w:rFonts w:asciiTheme="minorHAnsi" w:hAnsiTheme="minorHAnsi" w:cstheme="minorHAnsi"/>
                <w:sz w:val="20"/>
              </w:rPr>
            </w:pPr>
          </w:p>
        </w:tc>
      </w:tr>
      <w:tr w:rsidR="008C48D6" w:rsidRPr="008F2BE4" w14:paraId="7A1C90AA" w14:textId="77777777" w:rsidTr="00A512F5">
        <w:trPr>
          <w:trHeight w:val="2175"/>
        </w:trPr>
        <w:tc>
          <w:tcPr>
            <w:tcW w:w="3867" w:type="dxa"/>
          </w:tcPr>
          <w:p w14:paraId="5415834C" w14:textId="77777777" w:rsidR="008C48D6" w:rsidRDefault="008C48D6" w:rsidP="00A512F5">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585AE621" w14:textId="77777777" w:rsidR="008C48D6" w:rsidRDefault="008C48D6" w:rsidP="00A512F5">
            <w:pPr>
              <w:rPr>
                <w:rFonts w:asciiTheme="minorHAnsi" w:hAnsiTheme="minorHAnsi" w:cstheme="minorHAnsi"/>
                <w:b/>
                <w:sz w:val="20"/>
                <w:highlight w:val="yellow"/>
              </w:rPr>
            </w:pPr>
          </w:p>
          <w:p w14:paraId="323B72EE" w14:textId="77777777" w:rsidR="008C48D6" w:rsidRPr="00E86E21" w:rsidRDefault="008C48D6" w:rsidP="00A512F5">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1E7642">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(blue arrows).</w:t>
            </w:r>
          </w:p>
        </w:tc>
        <w:tc>
          <w:tcPr>
            <w:tcW w:w="5763" w:type="dxa"/>
          </w:tcPr>
          <w:p w14:paraId="2DB4E05D" w14:textId="1A3A68D4" w:rsidR="008C48D6" w:rsidRDefault="001E7642" w:rsidP="00A512F5">
            <w:pPr>
              <w:jc w:val="center"/>
              <w:rPr>
                <w:rFonts w:asciiTheme="minorHAnsi" w:hAnsiTheme="minorHAnsi" w:cstheme="minorHAnsi"/>
                <w:sz w:val="20"/>
              </w:rPr>
            </w:pPr>
            <w:r>
              <w:rPr>
                <w:rFonts w:asciiTheme="minorHAnsi" w:eastAsiaTheme="minorEastAsia" w:hAnsiTheme="minorHAnsi" w:cstheme="minorHAnsi"/>
                <w:sz w:val="20"/>
              </w:rPr>
              <w:pict w14:anchorId="0FC8BA95">
                <v:shape id="_x0000_i1028" type="#_x0000_t75" style="width:221.1pt;height:133.3pt">
                  <v:imagedata r:id="rId23" o:title="uv-a-warning" croptop="17571f" cropbottom="10899f" cropleft="8802f" cropright="15765f"/>
                </v:shape>
              </w:pict>
            </w:r>
          </w:p>
          <w:p w14:paraId="0F1029B4" w14:textId="77777777" w:rsidR="008C48D6" w:rsidRPr="008F2BE4" w:rsidRDefault="008C48D6" w:rsidP="00A512F5">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66B19978" w14:textId="7861C4C4" w:rsidR="00B5508F" w:rsidRPr="00FB6656" w:rsidRDefault="00FB6656" w:rsidP="00FB6656">
      <w:pPr>
        <w:pStyle w:val="Heading3"/>
      </w:pPr>
      <w:bookmarkStart w:id="18" w:name="_Toc29460230"/>
      <w:r w:rsidRPr="00FB6656">
        <w:rPr>
          <w:rStyle w:val="Heading3Char"/>
          <w:caps/>
        </w:rPr>
        <w:lastRenderedPageBreak/>
        <w:t>Operation and Measurement</w:t>
      </w:r>
      <w:bookmarkEnd w:id="18"/>
    </w:p>
    <w:p w14:paraId="4329408E" w14:textId="54E91D56" w:rsidR="004C6021" w:rsidRPr="00AC077C" w:rsidRDefault="003255C9" w:rsidP="00AC077C">
      <w:pPr>
        <w:spacing w:before="0" w:after="0" w:line="240" w:lineRule="auto"/>
        <w:rPr>
          <w:rFonts w:asciiTheme="minorHAnsi" w:hAnsiTheme="minorHAnsi" w:cstheme="minorHAnsi"/>
          <w:b/>
          <w:bCs/>
          <w:sz w:val="20"/>
        </w:rPr>
      </w:pPr>
      <w:r w:rsidRPr="00A72E98">
        <w:rPr>
          <w:rFonts w:asciiTheme="minorHAnsi" w:hAnsiTheme="minorHAnsi" w:cstheme="minorHAnsi"/>
          <w:sz w:val="20"/>
        </w:rPr>
        <w:t>Connect the sensor to a measurement device (meter, datalogger, controller) capable of measuring and displaying or recording a millivolt signal (an input measure</w:t>
      </w:r>
      <w:r w:rsidR="00A72E98" w:rsidRPr="00A72E98">
        <w:rPr>
          <w:rFonts w:asciiTheme="minorHAnsi" w:hAnsiTheme="minorHAnsi" w:cstheme="minorHAnsi"/>
          <w:sz w:val="20"/>
        </w:rPr>
        <w:t xml:space="preserve">ment range of approximately </w:t>
      </w:r>
      <w:r w:rsidR="008F61F2">
        <w:rPr>
          <w:rFonts w:asciiTheme="minorHAnsi" w:hAnsiTheme="minorHAnsi" w:cstheme="minorHAnsi"/>
          <w:sz w:val="20"/>
        </w:rPr>
        <w:t>0-2</w:t>
      </w:r>
      <w:r w:rsidR="001546B7">
        <w:rPr>
          <w:rFonts w:asciiTheme="minorHAnsi" w:hAnsiTheme="minorHAnsi" w:cstheme="minorHAnsi"/>
          <w:sz w:val="20"/>
        </w:rPr>
        <w:t>.</w:t>
      </w:r>
      <w:r w:rsidR="008F61F2">
        <w:rPr>
          <w:rFonts w:asciiTheme="minorHAnsi" w:hAnsiTheme="minorHAnsi" w:cstheme="minorHAnsi"/>
          <w:sz w:val="20"/>
        </w:rPr>
        <w:t>5</w:t>
      </w:r>
      <w:r w:rsidR="001546B7">
        <w:rPr>
          <w:rFonts w:asciiTheme="minorHAnsi" w:hAnsiTheme="minorHAnsi" w:cstheme="minorHAnsi"/>
          <w:sz w:val="20"/>
        </w:rPr>
        <w:t xml:space="preserve"> </w:t>
      </w:r>
      <w:r w:rsidR="00F17F5D">
        <w:rPr>
          <w:rFonts w:asciiTheme="minorHAnsi" w:hAnsiTheme="minorHAnsi" w:cstheme="minorHAnsi"/>
          <w:sz w:val="20"/>
        </w:rPr>
        <w:t>V (SU-202) or 0-5</w:t>
      </w:r>
      <w:r w:rsidR="001546B7">
        <w:rPr>
          <w:rFonts w:asciiTheme="minorHAnsi" w:hAnsiTheme="minorHAnsi" w:cstheme="minorHAnsi"/>
          <w:sz w:val="20"/>
        </w:rPr>
        <w:t xml:space="preserve"> </w:t>
      </w:r>
      <w:r w:rsidR="00F17F5D">
        <w:rPr>
          <w:rFonts w:asciiTheme="minorHAnsi" w:hAnsiTheme="minorHAnsi" w:cstheme="minorHAnsi"/>
          <w:sz w:val="20"/>
        </w:rPr>
        <w:t>V (SU-205)</w:t>
      </w:r>
      <w:r w:rsidRPr="00A72E98">
        <w:rPr>
          <w:rFonts w:asciiTheme="minorHAnsi" w:hAnsiTheme="minorHAnsi" w:cstheme="minorHAnsi"/>
          <w:sz w:val="20"/>
        </w:rPr>
        <w:t xml:space="preserve"> is required to cover the entire range of UV</w:t>
      </w:r>
      <w:r w:rsidR="00A72E98" w:rsidRPr="00A72E98">
        <w:rPr>
          <w:rFonts w:asciiTheme="minorHAnsi" w:hAnsiTheme="minorHAnsi" w:cstheme="minorHAnsi"/>
          <w:sz w:val="20"/>
        </w:rPr>
        <w:t>-A</w:t>
      </w:r>
      <w:r w:rsidRPr="00A72E98">
        <w:rPr>
          <w:rFonts w:asciiTheme="minorHAnsi" w:hAnsiTheme="minorHAnsi" w:cstheme="minorHAnsi"/>
          <w:sz w:val="20"/>
        </w:rPr>
        <w:t xml:space="preserve"> from the sun). </w:t>
      </w:r>
      <w:proofErr w:type="gramStart"/>
      <w:r w:rsidRPr="00A72E98">
        <w:rPr>
          <w:rFonts w:asciiTheme="minorHAnsi" w:eastAsia="UnitPro-Regular" w:hAnsiTheme="minorHAnsi" w:cstheme="minorHAnsi"/>
          <w:sz w:val="20"/>
        </w:rPr>
        <w:t>In order to</w:t>
      </w:r>
      <w:proofErr w:type="gramEnd"/>
      <w:r w:rsidRPr="00A72E98">
        <w:rPr>
          <w:rFonts w:asciiTheme="minorHAnsi" w:eastAsia="UnitPro-Regular" w:hAnsiTheme="minorHAnsi" w:cstheme="minorHAnsi"/>
          <w:sz w:val="20"/>
        </w:rPr>
        <w:t xml:space="preserve"> maximize measurement resolution and signal-to-noise ratio, the input range of the measurement device should closely match the output range of the UV sensor.</w:t>
      </w:r>
      <w:r w:rsidR="00F17F5D">
        <w:rPr>
          <w:rFonts w:asciiTheme="minorHAnsi" w:eastAsia="UnitPro-Regular" w:hAnsiTheme="minorHAnsi" w:cstheme="minorHAnsi"/>
          <w:sz w:val="20"/>
        </w:rPr>
        <w:t xml:space="preserve"> The amplification circuit requires a power supply of </w:t>
      </w:r>
      <w:r w:rsidR="0094357A">
        <w:rPr>
          <w:rFonts w:asciiTheme="minorHAnsi" w:eastAsia="UnitPro-Regular" w:hAnsiTheme="minorHAnsi" w:cstheme="minorHAnsi"/>
          <w:sz w:val="20"/>
        </w:rPr>
        <w:t>5</w:t>
      </w:r>
      <w:r w:rsidR="008F61F2">
        <w:rPr>
          <w:rFonts w:asciiTheme="minorHAnsi" w:eastAsia="UnitPro-Regular" w:hAnsiTheme="minorHAnsi" w:cstheme="minorHAnsi"/>
          <w:sz w:val="20"/>
        </w:rPr>
        <w:t xml:space="preserve"> to 24 V DC (SU-202) or </w:t>
      </w:r>
      <w:r w:rsidR="00F17F5D">
        <w:rPr>
          <w:rFonts w:asciiTheme="minorHAnsi" w:eastAsia="UnitPro-Regular" w:hAnsiTheme="minorHAnsi" w:cstheme="minorHAnsi"/>
          <w:sz w:val="20"/>
        </w:rPr>
        <w:t>5.5 to 24 V DC</w:t>
      </w:r>
      <w:r w:rsidR="008F61F2">
        <w:rPr>
          <w:rFonts w:asciiTheme="minorHAnsi" w:eastAsia="UnitPro-Regular" w:hAnsiTheme="minorHAnsi" w:cstheme="minorHAnsi"/>
          <w:sz w:val="20"/>
        </w:rPr>
        <w:t xml:space="preserve"> (SU-205)</w:t>
      </w:r>
      <w:r w:rsidR="00F17F5D">
        <w:rPr>
          <w:rFonts w:asciiTheme="minorHAnsi" w:eastAsia="UnitPro-Regular" w:hAnsiTheme="minorHAnsi" w:cstheme="minorHAnsi"/>
          <w:sz w:val="20"/>
        </w:rPr>
        <w:t xml:space="preserve">. NOTE: to prevent sensor </w:t>
      </w:r>
      <w:r w:rsidR="00C95438">
        <w:rPr>
          <w:rFonts w:asciiTheme="minorHAnsi" w:eastAsia="UnitPro-Regular" w:hAnsiTheme="minorHAnsi" w:cstheme="minorHAnsi"/>
          <w:sz w:val="20"/>
        </w:rPr>
        <w:t xml:space="preserve">damage, </w:t>
      </w:r>
      <w:r w:rsidR="00C95438" w:rsidRPr="009263E1">
        <w:rPr>
          <w:rFonts w:asciiTheme="minorHAnsi" w:eastAsia="UnitPro-Regular" w:hAnsiTheme="minorHAnsi" w:cstheme="minorHAnsi"/>
          <w:b/>
          <w:sz w:val="20"/>
        </w:rPr>
        <w:t>DO</w:t>
      </w:r>
      <w:r w:rsidRPr="009A70B8">
        <w:rPr>
          <w:rFonts w:asciiTheme="minorHAnsi" w:hAnsiTheme="minorHAnsi" w:cstheme="minorHAnsi"/>
          <w:b/>
          <w:bCs/>
          <w:sz w:val="20"/>
        </w:rPr>
        <w:t xml:space="preserve"> </w:t>
      </w:r>
      <w:r w:rsidRPr="00A72E98">
        <w:rPr>
          <w:rFonts w:asciiTheme="minorHAnsi" w:hAnsiTheme="minorHAnsi" w:cstheme="minorHAnsi"/>
          <w:b/>
          <w:bCs/>
          <w:sz w:val="20"/>
        </w:rPr>
        <w:t>NOT connect the sensor to a power source</w:t>
      </w:r>
      <w:r w:rsidR="00C95438">
        <w:rPr>
          <w:rFonts w:asciiTheme="minorHAnsi" w:hAnsiTheme="minorHAnsi" w:cstheme="minorHAnsi"/>
          <w:b/>
          <w:bCs/>
          <w:sz w:val="20"/>
        </w:rPr>
        <w:t xml:space="preserve"> greater than 24 V</w:t>
      </w:r>
      <w:r w:rsidR="009A70B8">
        <w:rPr>
          <w:rFonts w:asciiTheme="minorHAnsi" w:hAnsiTheme="minorHAnsi" w:cstheme="minorHAnsi"/>
          <w:b/>
          <w:bCs/>
          <w:sz w:val="20"/>
        </w:rPr>
        <w:t xml:space="preserve"> </w:t>
      </w:r>
      <w:r w:rsidR="00C95438">
        <w:rPr>
          <w:rFonts w:asciiTheme="minorHAnsi" w:hAnsiTheme="minorHAnsi" w:cstheme="minorHAnsi"/>
          <w:b/>
          <w:bCs/>
          <w:sz w:val="20"/>
        </w:rPr>
        <w:t>DC</w:t>
      </w:r>
      <w:r w:rsidRPr="00A72E98">
        <w:rPr>
          <w:rFonts w:asciiTheme="minorHAnsi" w:hAnsiTheme="minorHAnsi" w:cstheme="minorHAnsi"/>
          <w:b/>
          <w:bCs/>
          <w:sz w:val="20"/>
        </w:rPr>
        <w:t xml:space="preserve">. </w:t>
      </w:r>
    </w:p>
    <w:p w14:paraId="6E102CFB" w14:textId="0051DFDE" w:rsidR="003048D4" w:rsidRPr="00D95689" w:rsidRDefault="003048D4" w:rsidP="003048D4">
      <w:pPr>
        <w:spacing w:after="240" w:line="201" w:lineRule="atLeast"/>
        <w:rPr>
          <w:rFonts w:asciiTheme="minorHAnsi" w:hAnsiTheme="minorHAnsi" w:cstheme="minorHAnsi"/>
          <w:b/>
          <w:sz w:val="20"/>
        </w:rPr>
      </w:pPr>
      <w:r w:rsidRPr="00D95689">
        <w:rPr>
          <w:rFonts w:asciiTheme="minorHAnsi" w:hAnsiTheme="minorHAnsi" w:cstheme="minorHAnsi"/>
          <w:b/>
          <w:sz w:val="20"/>
        </w:rPr>
        <w:t>Wiring for SU-</w:t>
      </w:r>
      <w:r w:rsidR="00F65096">
        <w:rPr>
          <w:rFonts w:asciiTheme="minorHAnsi" w:hAnsiTheme="minorHAnsi" w:cstheme="minorHAnsi"/>
          <w:b/>
          <w:sz w:val="20"/>
        </w:rPr>
        <w:t>202 and SU-205</w:t>
      </w:r>
    </w:p>
    <w:p w14:paraId="7D9A8A19" w14:textId="56303C3D" w:rsidR="003048D4" w:rsidRPr="00D95689" w:rsidRDefault="00530E76" w:rsidP="003048D4">
      <w:pPr>
        <w:spacing w:after="240" w:line="201" w:lineRule="atLeast"/>
        <w:rPr>
          <w:rFonts w:asciiTheme="minorHAnsi" w:hAnsiTheme="minorHAnsi" w:cstheme="minorHAnsi"/>
          <w:b/>
          <w:color w:val="000000"/>
          <w:sz w:val="20"/>
        </w:rPr>
      </w:pPr>
      <w:r w:rsidRPr="00D95689">
        <w:rPr>
          <w:rFonts w:asciiTheme="minorHAnsi" w:hAnsiTheme="minorHAnsi" w:cstheme="minorHAnsi"/>
          <w:b/>
          <w:bCs/>
          <w:noProof/>
          <w:sz w:val="20"/>
        </w:rPr>
        <mc:AlternateContent>
          <mc:Choice Requires="wps">
            <w:drawing>
              <wp:anchor distT="45720" distB="45720" distL="114300" distR="114300" simplePos="0" relativeHeight="251647488" behindDoc="0" locked="0" layoutInCell="1" allowOverlap="1" wp14:anchorId="5B7C4D8D" wp14:editId="339F6973">
                <wp:simplePos x="0" y="0"/>
                <wp:positionH relativeFrom="margin">
                  <wp:posOffset>3803650</wp:posOffset>
                </wp:positionH>
                <wp:positionV relativeFrom="paragraph">
                  <wp:posOffset>152458</wp:posOffset>
                </wp:positionV>
                <wp:extent cx="2457450" cy="1404620"/>
                <wp:effectExtent l="0" t="0" r="19050" b="2476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solidFill>
                            <a:srgbClr val="FFFFFF"/>
                          </a:solidFill>
                          <a:miter lim="800000"/>
                          <a:headEnd/>
                          <a:tailEnd/>
                        </a:ln>
                      </wps:spPr>
                      <wps:txbx>
                        <w:txbxContent>
                          <w:p w14:paraId="0B126E41" w14:textId="77777777" w:rsidR="0058237E" w:rsidRDefault="0058237E" w:rsidP="0058237E">
                            <w:pPr>
                              <w:spacing w:line="480" w:lineRule="auto"/>
                              <w:rPr>
                                <w:rFonts w:ascii="Calibri" w:hAnsi="Calibri" w:cs="Calibri"/>
                                <w:sz w:val="20"/>
                                <w:szCs w:val="16"/>
                              </w:rPr>
                            </w:pPr>
                            <w:r w:rsidRPr="001E7642">
                              <w:rPr>
                                <w:rFonts w:ascii="Calibri" w:hAnsi="Calibri" w:cs="Calibri"/>
                                <w:b/>
                                <w:bCs/>
                                <w:sz w:val="20"/>
                                <w:szCs w:val="16"/>
                              </w:rPr>
                              <w:t>White:</w:t>
                            </w:r>
                            <w:r>
                              <w:rPr>
                                <w:rFonts w:ascii="Calibri" w:hAnsi="Calibri" w:cs="Calibri"/>
                                <w:sz w:val="20"/>
                                <w:szCs w:val="16"/>
                              </w:rPr>
                              <w:t xml:space="preserve"> Output Signal</w:t>
                            </w:r>
                          </w:p>
                          <w:p w14:paraId="684EC0D5" w14:textId="5339C952" w:rsidR="003048D4" w:rsidRDefault="0094357A" w:rsidP="009263E1">
                            <w:pPr>
                              <w:spacing w:line="480" w:lineRule="auto"/>
                              <w:rPr>
                                <w:rFonts w:ascii="Calibri" w:hAnsi="Calibri" w:cs="Calibri"/>
                                <w:sz w:val="20"/>
                                <w:szCs w:val="16"/>
                              </w:rPr>
                            </w:pPr>
                            <w:r w:rsidRPr="001E7642">
                              <w:rPr>
                                <w:rFonts w:ascii="Calibri" w:hAnsi="Calibri" w:cs="Calibri"/>
                                <w:b/>
                                <w:bCs/>
                                <w:sz w:val="20"/>
                                <w:szCs w:val="16"/>
                              </w:rPr>
                              <w:t>Red:</w:t>
                            </w:r>
                            <w:r>
                              <w:rPr>
                                <w:rFonts w:ascii="Calibri" w:hAnsi="Calibri" w:cs="Calibri"/>
                                <w:sz w:val="20"/>
                                <w:szCs w:val="16"/>
                              </w:rPr>
                              <w:t xml:space="preserve"> Power in (5</w:t>
                            </w:r>
                            <w:r w:rsidR="00F65096">
                              <w:rPr>
                                <w:rFonts w:ascii="Calibri" w:hAnsi="Calibri" w:cs="Calibri"/>
                                <w:sz w:val="20"/>
                                <w:szCs w:val="16"/>
                              </w:rPr>
                              <w:t>-24 V DC</w:t>
                            </w:r>
                            <w:r w:rsidR="00BC4AE4">
                              <w:rPr>
                                <w:rFonts w:ascii="Calibri" w:hAnsi="Calibri" w:cs="Calibri"/>
                                <w:sz w:val="20"/>
                                <w:szCs w:val="16"/>
                              </w:rPr>
                              <w:t xml:space="preserve"> or 5.5-24 V DC</w:t>
                            </w:r>
                            <w:r w:rsidR="00F65096">
                              <w:rPr>
                                <w:rFonts w:ascii="Calibri" w:hAnsi="Calibri" w:cs="Calibri"/>
                                <w:sz w:val="20"/>
                                <w:szCs w:val="16"/>
                              </w:rPr>
                              <w:t>)</w:t>
                            </w:r>
                          </w:p>
                          <w:p w14:paraId="26F64028" w14:textId="77777777" w:rsidR="0058237E" w:rsidRPr="00D95689" w:rsidRDefault="0058237E" w:rsidP="0058237E">
                            <w:pPr>
                              <w:spacing w:line="480" w:lineRule="auto"/>
                              <w:rPr>
                                <w:rFonts w:ascii="Calibri" w:hAnsi="Calibri" w:cs="Calibri"/>
                                <w:sz w:val="20"/>
                                <w:szCs w:val="16"/>
                              </w:rPr>
                            </w:pPr>
                            <w:r w:rsidRPr="001E7642">
                              <w:rPr>
                                <w:rFonts w:ascii="Calibri" w:hAnsi="Calibri" w:cs="Calibri"/>
                                <w:b/>
                                <w:bCs/>
                                <w:sz w:val="20"/>
                                <w:szCs w:val="16"/>
                              </w:rPr>
                              <w:t>Black:</w:t>
                            </w:r>
                            <w:r w:rsidRPr="00D95689">
                              <w:rPr>
                                <w:rFonts w:ascii="Calibri" w:hAnsi="Calibri" w:cs="Calibri"/>
                                <w:sz w:val="20"/>
                                <w:szCs w:val="16"/>
                              </w:rPr>
                              <w:t xml:space="preserve"> Negative (signal from sensor)</w:t>
                            </w:r>
                          </w:p>
                          <w:p w14:paraId="744F03D2" w14:textId="797CD953" w:rsidR="004C6021" w:rsidRPr="00D95689" w:rsidRDefault="004C6021" w:rsidP="009263E1">
                            <w:pPr>
                              <w:spacing w:line="480" w:lineRule="auto"/>
                              <w:rPr>
                                <w:rFonts w:ascii="Calibri" w:hAnsi="Calibri" w:cs="Calibri"/>
                                <w:sz w:val="20"/>
                                <w:szCs w:val="16"/>
                              </w:rPr>
                            </w:pPr>
                            <w:r w:rsidRPr="001E7642">
                              <w:rPr>
                                <w:rFonts w:ascii="Calibri" w:hAnsi="Calibri" w:cs="Calibri"/>
                                <w:b/>
                                <w:bCs/>
                                <w:sz w:val="20"/>
                                <w:szCs w:val="16"/>
                              </w:rPr>
                              <w:t>Clear:</w:t>
                            </w:r>
                            <w:r>
                              <w:rPr>
                                <w:rFonts w:ascii="Calibri" w:hAnsi="Calibri" w:cs="Calibri"/>
                                <w:sz w:val="20"/>
                                <w:szCs w:val="16"/>
                              </w:rPr>
                              <w:t xml:space="preserve"> Shield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7C4D8D" id="_x0000_s1034" type="#_x0000_t202" style="position:absolute;margin-left:299.5pt;margin-top:12pt;width:193.5pt;height:110.6pt;z-index:251647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" strokecolor="white">
                <v:textbox style="mso-fit-shape-to-text:t">
                  <w:txbxContent>
                    <w:p w14:paraId="0B126E41" w14:textId="77777777" w:rsidR="0058237E" w:rsidRDefault="0058237E" w:rsidP="0058237E">
                      <w:pPr>
                        <w:spacing w:line="480" w:lineRule="auto"/>
                        <w:rPr>
                          <w:rFonts w:ascii="Calibri" w:hAnsi="Calibri" w:cs="Calibri"/>
                          <w:sz w:val="20"/>
                          <w:szCs w:val="16"/>
                        </w:rPr>
                      </w:pPr>
                      <w:r w:rsidRPr="001E7642">
                        <w:rPr>
                          <w:rFonts w:ascii="Calibri" w:hAnsi="Calibri" w:cs="Calibri"/>
                          <w:b/>
                          <w:bCs/>
                          <w:sz w:val="20"/>
                          <w:szCs w:val="16"/>
                        </w:rPr>
                        <w:t>White:</w:t>
                      </w:r>
                      <w:r>
                        <w:rPr>
                          <w:rFonts w:ascii="Calibri" w:hAnsi="Calibri" w:cs="Calibri"/>
                          <w:sz w:val="20"/>
                          <w:szCs w:val="16"/>
                        </w:rPr>
                        <w:t xml:space="preserve"> Output Signal</w:t>
                      </w:r>
                    </w:p>
                    <w:p w14:paraId="684EC0D5" w14:textId="5339C952" w:rsidR="003048D4" w:rsidRDefault="0094357A" w:rsidP="009263E1">
                      <w:pPr>
                        <w:spacing w:line="480" w:lineRule="auto"/>
                        <w:rPr>
                          <w:rFonts w:ascii="Calibri" w:hAnsi="Calibri" w:cs="Calibri"/>
                          <w:sz w:val="20"/>
                          <w:szCs w:val="16"/>
                        </w:rPr>
                      </w:pPr>
                      <w:r w:rsidRPr="001E7642">
                        <w:rPr>
                          <w:rFonts w:ascii="Calibri" w:hAnsi="Calibri" w:cs="Calibri"/>
                          <w:b/>
                          <w:bCs/>
                          <w:sz w:val="20"/>
                          <w:szCs w:val="16"/>
                        </w:rPr>
                        <w:t>Red:</w:t>
                      </w:r>
                      <w:r>
                        <w:rPr>
                          <w:rFonts w:ascii="Calibri" w:hAnsi="Calibri" w:cs="Calibri"/>
                          <w:sz w:val="20"/>
                          <w:szCs w:val="16"/>
                        </w:rPr>
                        <w:t xml:space="preserve"> Power in (5</w:t>
                      </w:r>
                      <w:r w:rsidR="00F65096">
                        <w:rPr>
                          <w:rFonts w:ascii="Calibri" w:hAnsi="Calibri" w:cs="Calibri"/>
                          <w:sz w:val="20"/>
                          <w:szCs w:val="16"/>
                        </w:rPr>
                        <w:t>-24 V DC</w:t>
                      </w:r>
                      <w:r w:rsidR="00BC4AE4">
                        <w:rPr>
                          <w:rFonts w:ascii="Calibri" w:hAnsi="Calibri" w:cs="Calibri"/>
                          <w:sz w:val="20"/>
                          <w:szCs w:val="16"/>
                        </w:rPr>
                        <w:t xml:space="preserve"> or 5.5-24 V DC</w:t>
                      </w:r>
                      <w:r w:rsidR="00F65096">
                        <w:rPr>
                          <w:rFonts w:ascii="Calibri" w:hAnsi="Calibri" w:cs="Calibri"/>
                          <w:sz w:val="20"/>
                          <w:szCs w:val="16"/>
                        </w:rPr>
                        <w:t>)</w:t>
                      </w:r>
                    </w:p>
                    <w:p w14:paraId="26F64028" w14:textId="77777777" w:rsidR="0058237E" w:rsidRPr="00D95689" w:rsidRDefault="0058237E" w:rsidP="0058237E">
                      <w:pPr>
                        <w:spacing w:line="480" w:lineRule="auto"/>
                        <w:rPr>
                          <w:rFonts w:ascii="Calibri" w:hAnsi="Calibri" w:cs="Calibri"/>
                          <w:sz w:val="20"/>
                          <w:szCs w:val="16"/>
                        </w:rPr>
                      </w:pPr>
                      <w:r w:rsidRPr="001E7642">
                        <w:rPr>
                          <w:rFonts w:ascii="Calibri" w:hAnsi="Calibri" w:cs="Calibri"/>
                          <w:b/>
                          <w:bCs/>
                          <w:sz w:val="20"/>
                          <w:szCs w:val="16"/>
                        </w:rPr>
                        <w:t>Black:</w:t>
                      </w:r>
                      <w:r w:rsidRPr="00D95689">
                        <w:rPr>
                          <w:rFonts w:ascii="Calibri" w:hAnsi="Calibri" w:cs="Calibri"/>
                          <w:sz w:val="20"/>
                          <w:szCs w:val="16"/>
                        </w:rPr>
                        <w:t xml:space="preserve"> Negative (signal from sensor)</w:t>
                      </w:r>
                    </w:p>
                    <w:p w14:paraId="744F03D2" w14:textId="797CD953" w:rsidR="004C6021" w:rsidRPr="00D95689" w:rsidRDefault="004C6021" w:rsidP="009263E1">
                      <w:pPr>
                        <w:spacing w:line="480" w:lineRule="auto"/>
                        <w:rPr>
                          <w:rFonts w:ascii="Calibri" w:hAnsi="Calibri" w:cs="Calibri"/>
                          <w:sz w:val="20"/>
                          <w:szCs w:val="16"/>
                        </w:rPr>
                      </w:pPr>
                      <w:r w:rsidRPr="001E7642">
                        <w:rPr>
                          <w:rFonts w:ascii="Calibri" w:hAnsi="Calibri" w:cs="Calibri"/>
                          <w:b/>
                          <w:bCs/>
                          <w:sz w:val="20"/>
                          <w:szCs w:val="16"/>
                        </w:rPr>
                        <w:t>Clear:</w:t>
                      </w:r>
                      <w:r>
                        <w:rPr>
                          <w:rFonts w:ascii="Calibri" w:hAnsi="Calibri" w:cs="Calibri"/>
                          <w:sz w:val="20"/>
                          <w:szCs w:val="16"/>
                        </w:rPr>
                        <w:t xml:space="preserve"> Shield</w:t>
                      </w:r>
                    </w:p>
                  </w:txbxContent>
                </v:textbox>
                <w10:wrap type="square" anchorx="margin"/>
              </v:shape>
            </w:pict>
          </mc:Fallback>
        </mc:AlternateContent>
      </w:r>
    </w:p>
    <w:p w14:paraId="2CB0D718" w14:textId="3738F579" w:rsidR="003048D4" w:rsidRPr="00D95689" w:rsidRDefault="0058237E" w:rsidP="003048D4">
      <w:pPr>
        <w:spacing w:after="240" w:line="201" w:lineRule="atLeast"/>
        <w:rPr>
          <w:rFonts w:asciiTheme="minorHAnsi" w:hAnsiTheme="minorHAnsi" w:cstheme="minorHAnsi"/>
          <w:b/>
          <w:color w:val="000000"/>
          <w:sz w:val="20"/>
        </w:rPr>
      </w:pPr>
      <w:r>
        <w:rPr>
          <w:rFonts w:asciiTheme="minorHAnsi" w:hAnsiTheme="minorHAnsi" w:cstheme="minorHAnsi"/>
          <w:b/>
          <w:noProof/>
          <w:color w:val="000000"/>
          <w:sz w:val="20"/>
        </w:rPr>
        <w:drawing>
          <wp:inline distT="0" distB="0" distL="0" distR="0" wp14:anchorId="5ADE5006" wp14:editId="311D4525">
            <wp:extent cx="3682538" cy="1554283"/>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31049"/>
                    <a:stretch/>
                  </pic:blipFill>
                  <pic:spPr bwMode="auto">
                    <a:xfrm>
                      <a:off x="0" y="0"/>
                      <a:ext cx="3717421" cy="1569006"/>
                    </a:xfrm>
                    <a:prstGeom prst="rect">
                      <a:avLst/>
                    </a:prstGeom>
                    <a:noFill/>
                    <a:ln>
                      <a:noFill/>
                    </a:ln>
                    <a:extLst>
                      <a:ext uri="{53640926-AAD7-44D8-BBD7-CCE9431645EC}">
                        <a14:shadowObscured xmlns:a14="http://schemas.microsoft.com/office/drawing/2010/main"/>
                      </a:ext>
                    </a:extLst>
                  </pic:spPr>
                </pic:pic>
              </a:graphicData>
            </a:graphic>
          </wp:inline>
        </w:drawing>
      </w:r>
    </w:p>
    <w:p w14:paraId="0C1BCC28" w14:textId="77777777" w:rsidR="00454754" w:rsidRPr="00D95689" w:rsidRDefault="00454754" w:rsidP="006D74AE">
      <w:pPr>
        <w:rPr>
          <w:rFonts w:asciiTheme="minorHAnsi" w:hAnsiTheme="minorHAnsi" w:cstheme="minorHAnsi"/>
          <w:b/>
          <w:color w:val="000000"/>
          <w:sz w:val="20"/>
        </w:rPr>
      </w:pPr>
    </w:p>
    <w:p w14:paraId="45AA4D86" w14:textId="77777777" w:rsidR="004C6021" w:rsidRDefault="004C6021" w:rsidP="006D74AE">
      <w:pPr>
        <w:rPr>
          <w:rFonts w:asciiTheme="minorHAnsi" w:hAnsiTheme="minorHAnsi" w:cstheme="minorHAnsi"/>
          <w:b/>
          <w:sz w:val="20"/>
        </w:rPr>
      </w:pPr>
    </w:p>
    <w:p w14:paraId="316CD7A3" w14:textId="77777777" w:rsidR="004C6021" w:rsidRDefault="004C6021" w:rsidP="006D74AE">
      <w:pPr>
        <w:rPr>
          <w:rFonts w:asciiTheme="minorHAnsi" w:hAnsiTheme="minorHAnsi" w:cstheme="minorHAnsi"/>
          <w:b/>
          <w:sz w:val="20"/>
        </w:rPr>
      </w:pPr>
    </w:p>
    <w:p w14:paraId="37994668" w14:textId="77777777" w:rsidR="004C6021" w:rsidRDefault="004C6021" w:rsidP="006D74AE">
      <w:pPr>
        <w:rPr>
          <w:rFonts w:asciiTheme="minorHAnsi" w:hAnsiTheme="minorHAnsi" w:cstheme="minorHAnsi"/>
          <w:b/>
          <w:sz w:val="20"/>
        </w:rPr>
      </w:pPr>
    </w:p>
    <w:p w14:paraId="0E2ED47B" w14:textId="77777777" w:rsidR="004C6021" w:rsidRDefault="004C6021" w:rsidP="006D74AE">
      <w:pPr>
        <w:rPr>
          <w:rFonts w:asciiTheme="minorHAnsi" w:hAnsiTheme="minorHAnsi" w:cstheme="minorHAnsi"/>
          <w:b/>
          <w:sz w:val="20"/>
        </w:rPr>
      </w:pPr>
    </w:p>
    <w:p w14:paraId="359A3E36" w14:textId="77777777" w:rsidR="004C6021" w:rsidRDefault="004C6021" w:rsidP="006D74AE">
      <w:pPr>
        <w:rPr>
          <w:rFonts w:asciiTheme="minorHAnsi" w:hAnsiTheme="minorHAnsi" w:cstheme="minorHAnsi"/>
          <w:b/>
          <w:sz w:val="20"/>
        </w:rPr>
      </w:pPr>
    </w:p>
    <w:p w14:paraId="79517B0D" w14:textId="77777777" w:rsidR="004C6021" w:rsidRDefault="004C6021" w:rsidP="006D74AE">
      <w:pPr>
        <w:rPr>
          <w:rFonts w:asciiTheme="minorHAnsi" w:hAnsiTheme="minorHAnsi" w:cstheme="minorHAnsi"/>
          <w:b/>
          <w:sz w:val="20"/>
        </w:rPr>
      </w:pPr>
    </w:p>
    <w:p w14:paraId="45EA8EF8" w14:textId="77777777" w:rsidR="004C6021" w:rsidRDefault="004C6021" w:rsidP="006D74AE">
      <w:pPr>
        <w:rPr>
          <w:rFonts w:asciiTheme="minorHAnsi" w:hAnsiTheme="minorHAnsi" w:cstheme="minorHAnsi"/>
          <w:b/>
          <w:sz w:val="20"/>
        </w:rPr>
      </w:pPr>
    </w:p>
    <w:p w14:paraId="527B93A3" w14:textId="77777777" w:rsidR="004C6021" w:rsidRDefault="004C6021" w:rsidP="006D74AE">
      <w:pPr>
        <w:rPr>
          <w:rFonts w:asciiTheme="minorHAnsi" w:hAnsiTheme="minorHAnsi" w:cstheme="minorHAnsi"/>
          <w:b/>
          <w:sz w:val="20"/>
        </w:rPr>
      </w:pPr>
    </w:p>
    <w:p w14:paraId="69DBC25B" w14:textId="77777777" w:rsidR="004C6021" w:rsidRDefault="004C6021" w:rsidP="006D74AE">
      <w:pPr>
        <w:rPr>
          <w:rFonts w:asciiTheme="minorHAnsi" w:hAnsiTheme="minorHAnsi" w:cstheme="minorHAnsi"/>
          <w:b/>
          <w:sz w:val="20"/>
        </w:rPr>
      </w:pPr>
    </w:p>
    <w:p w14:paraId="68EE5A98" w14:textId="77777777" w:rsidR="00AC077C" w:rsidRDefault="00AC077C" w:rsidP="006D74AE">
      <w:pPr>
        <w:rPr>
          <w:rFonts w:asciiTheme="minorHAnsi" w:hAnsiTheme="minorHAnsi" w:cstheme="minorHAnsi"/>
          <w:b/>
          <w:sz w:val="20"/>
        </w:rPr>
      </w:pPr>
    </w:p>
    <w:p w14:paraId="1B165AA1" w14:textId="77777777" w:rsidR="00AC077C" w:rsidRDefault="00AC077C" w:rsidP="006D74AE">
      <w:pPr>
        <w:rPr>
          <w:rFonts w:asciiTheme="minorHAnsi" w:hAnsiTheme="minorHAnsi" w:cstheme="minorHAnsi"/>
          <w:b/>
          <w:sz w:val="20"/>
        </w:rPr>
      </w:pPr>
    </w:p>
    <w:p w14:paraId="439F8B0F" w14:textId="77777777" w:rsidR="00AC077C" w:rsidRDefault="00AC077C" w:rsidP="006D74AE">
      <w:pPr>
        <w:rPr>
          <w:rFonts w:asciiTheme="minorHAnsi" w:hAnsiTheme="minorHAnsi" w:cstheme="minorHAnsi"/>
          <w:b/>
          <w:sz w:val="20"/>
        </w:rPr>
      </w:pPr>
    </w:p>
    <w:p w14:paraId="2EBC1DB6" w14:textId="77777777" w:rsidR="004C6021" w:rsidRDefault="004C6021" w:rsidP="006D74AE">
      <w:pPr>
        <w:rPr>
          <w:rFonts w:asciiTheme="minorHAnsi" w:hAnsiTheme="minorHAnsi" w:cstheme="minorHAnsi"/>
          <w:b/>
          <w:sz w:val="20"/>
        </w:rPr>
      </w:pPr>
    </w:p>
    <w:p w14:paraId="290C25CA" w14:textId="2FC6FA3C" w:rsidR="006D74AE" w:rsidRPr="00711002" w:rsidRDefault="005A1821" w:rsidP="006D74AE">
      <w:pPr>
        <w:rPr>
          <w:rFonts w:asciiTheme="minorHAnsi" w:hAnsiTheme="minorHAnsi" w:cstheme="minorHAnsi"/>
          <w:b/>
          <w:sz w:val="20"/>
        </w:rPr>
      </w:pPr>
      <w:r w:rsidRPr="00711002">
        <w:rPr>
          <w:rFonts w:asciiTheme="minorHAnsi" w:hAnsiTheme="minorHAnsi" w:cstheme="minorHAnsi"/>
          <w:b/>
          <w:sz w:val="20"/>
        </w:rPr>
        <w:lastRenderedPageBreak/>
        <w:t xml:space="preserve">Sensor </w:t>
      </w:r>
      <w:r w:rsidR="006F39F2" w:rsidRPr="00711002">
        <w:rPr>
          <w:rFonts w:asciiTheme="minorHAnsi" w:hAnsiTheme="minorHAnsi" w:cstheme="minorHAnsi"/>
          <w:b/>
          <w:sz w:val="20"/>
        </w:rPr>
        <w:t>Calibration</w:t>
      </w:r>
    </w:p>
    <w:p w14:paraId="61612DC8" w14:textId="24E6AB53" w:rsidR="00711002" w:rsidRPr="005558B6" w:rsidRDefault="00711002" w:rsidP="003255C9">
      <w:pPr>
        <w:spacing w:line="201" w:lineRule="atLeast"/>
        <w:rPr>
          <w:rFonts w:asciiTheme="minorHAnsi" w:hAnsiTheme="minorHAnsi" w:cstheme="minorHAnsi"/>
          <w:sz w:val="20"/>
        </w:rPr>
      </w:pPr>
      <w:r w:rsidRPr="005558B6">
        <w:rPr>
          <w:rFonts w:asciiTheme="minorHAnsi" w:hAnsiTheme="minorHAnsi" w:cstheme="minorHAnsi"/>
          <w:sz w:val="20"/>
        </w:rPr>
        <w:t>All Apogee amplified UV sensor models SU-202 and SU-205 have a standard UV calibration factor of exactly:</w:t>
      </w:r>
    </w:p>
    <w:p w14:paraId="68264C03" w14:textId="2BB29FD7" w:rsidR="00711002" w:rsidRPr="008F61F2" w:rsidRDefault="00D76B69" w:rsidP="00607929">
      <w:pPr>
        <w:spacing w:line="201" w:lineRule="atLeast"/>
        <w:jc w:val="center"/>
        <w:rPr>
          <w:rFonts w:asciiTheme="minorHAnsi" w:hAnsiTheme="minorHAnsi" w:cstheme="minorHAnsi"/>
          <w:b/>
          <w:sz w:val="20"/>
          <w:szCs w:val="16"/>
        </w:rPr>
      </w:pPr>
      <w:r w:rsidRPr="008F61F2">
        <w:rPr>
          <w:rFonts w:asciiTheme="minorHAnsi" w:hAnsiTheme="minorHAnsi" w:cstheme="minorHAnsi"/>
          <w:b/>
          <w:sz w:val="20"/>
        </w:rPr>
        <w:t xml:space="preserve">SU-202: </w:t>
      </w:r>
      <w:r w:rsidR="00607929" w:rsidRPr="008F61F2">
        <w:rPr>
          <w:rFonts w:asciiTheme="minorHAnsi" w:hAnsiTheme="minorHAnsi" w:cstheme="minorHAnsi"/>
          <w:b/>
          <w:sz w:val="20"/>
        </w:rPr>
        <w:t xml:space="preserve">0.04 </w:t>
      </w:r>
      <w:r w:rsidR="00607929" w:rsidRPr="008F61F2">
        <w:rPr>
          <w:rFonts w:asciiTheme="minorHAnsi" w:hAnsiTheme="minorHAnsi" w:cstheme="minorHAnsi"/>
          <w:b/>
          <w:sz w:val="20"/>
          <w:szCs w:val="16"/>
        </w:rPr>
        <w:t>W m</w:t>
      </w:r>
      <w:r w:rsidR="00607929" w:rsidRPr="008F61F2">
        <w:rPr>
          <w:rFonts w:asciiTheme="minorHAnsi" w:hAnsiTheme="minorHAnsi" w:cstheme="minorHAnsi"/>
          <w:b/>
          <w:sz w:val="20"/>
          <w:szCs w:val="16"/>
          <w:vertAlign w:val="superscript"/>
        </w:rPr>
        <w:t xml:space="preserve">-2 </w:t>
      </w:r>
      <w:r w:rsidR="00607929" w:rsidRPr="008F61F2">
        <w:rPr>
          <w:rFonts w:asciiTheme="minorHAnsi" w:hAnsiTheme="minorHAnsi" w:cstheme="minorHAnsi"/>
          <w:b/>
          <w:sz w:val="20"/>
          <w:szCs w:val="16"/>
        </w:rPr>
        <w:t>per mV</w:t>
      </w:r>
    </w:p>
    <w:p w14:paraId="56BE2B3C" w14:textId="5C245939" w:rsidR="00607929" w:rsidRPr="008F61F2" w:rsidRDefault="00D76B69" w:rsidP="00607929">
      <w:pPr>
        <w:spacing w:line="201" w:lineRule="atLeast"/>
        <w:jc w:val="center"/>
        <w:rPr>
          <w:rFonts w:asciiTheme="minorHAnsi" w:hAnsiTheme="minorHAnsi" w:cstheme="minorHAnsi"/>
          <w:b/>
          <w:sz w:val="20"/>
          <w:szCs w:val="16"/>
        </w:rPr>
      </w:pPr>
      <w:r w:rsidRPr="008F61F2">
        <w:rPr>
          <w:rFonts w:asciiTheme="minorHAnsi" w:hAnsiTheme="minorHAnsi" w:cstheme="minorHAnsi"/>
          <w:b/>
          <w:sz w:val="20"/>
        </w:rPr>
        <w:t xml:space="preserve">SU-205: </w:t>
      </w:r>
      <w:r w:rsidR="00607929" w:rsidRPr="008F61F2">
        <w:rPr>
          <w:rFonts w:asciiTheme="minorHAnsi" w:hAnsiTheme="minorHAnsi" w:cstheme="minorHAnsi"/>
          <w:b/>
          <w:sz w:val="20"/>
        </w:rPr>
        <w:t xml:space="preserve">0.02 </w:t>
      </w:r>
      <w:r w:rsidR="00607929" w:rsidRPr="008F61F2">
        <w:rPr>
          <w:rFonts w:asciiTheme="minorHAnsi" w:hAnsiTheme="minorHAnsi" w:cstheme="minorHAnsi"/>
          <w:b/>
          <w:sz w:val="20"/>
          <w:szCs w:val="16"/>
        </w:rPr>
        <w:t>W m</w:t>
      </w:r>
      <w:r w:rsidR="00607929" w:rsidRPr="008F61F2">
        <w:rPr>
          <w:rFonts w:asciiTheme="minorHAnsi" w:hAnsiTheme="minorHAnsi" w:cstheme="minorHAnsi"/>
          <w:b/>
          <w:sz w:val="20"/>
          <w:szCs w:val="16"/>
          <w:vertAlign w:val="superscript"/>
        </w:rPr>
        <w:t xml:space="preserve">-2 </w:t>
      </w:r>
      <w:r w:rsidR="00607929" w:rsidRPr="008F61F2">
        <w:rPr>
          <w:rFonts w:asciiTheme="minorHAnsi" w:hAnsiTheme="minorHAnsi" w:cstheme="minorHAnsi"/>
          <w:b/>
          <w:sz w:val="20"/>
          <w:szCs w:val="16"/>
        </w:rPr>
        <w:t>per mV</w:t>
      </w:r>
    </w:p>
    <w:p w14:paraId="1BAC3C4B" w14:textId="5A6BB41A" w:rsidR="00D76B69" w:rsidRPr="008F61F2" w:rsidRDefault="00D76B69" w:rsidP="009263E1">
      <w:pPr>
        <w:spacing w:line="240" w:lineRule="auto"/>
        <w:rPr>
          <w:rFonts w:asciiTheme="minorHAnsi" w:hAnsiTheme="minorHAnsi" w:cstheme="minorHAnsi"/>
          <w:sz w:val="20"/>
        </w:rPr>
      </w:pPr>
      <w:r w:rsidRPr="008F61F2">
        <w:rPr>
          <w:rFonts w:asciiTheme="minorHAnsi" w:hAnsiTheme="minorHAnsi" w:cstheme="minorHAnsi"/>
          <w:sz w:val="20"/>
        </w:rPr>
        <w:t>The following example uses the SU-202 calibration factor and expected response</w:t>
      </w:r>
      <w:r w:rsidR="00D91C8C" w:rsidRPr="008F61F2">
        <w:rPr>
          <w:rFonts w:asciiTheme="minorHAnsi" w:hAnsiTheme="minorHAnsi" w:cstheme="minorHAnsi"/>
          <w:sz w:val="20"/>
        </w:rPr>
        <w:t xml:space="preserve"> under full sunlight</w:t>
      </w:r>
      <w:r w:rsidR="006732A3" w:rsidRPr="008F61F2">
        <w:rPr>
          <w:rFonts w:asciiTheme="minorHAnsi" w:hAnsiTheme="minorHAnsi" w:cstheme="minorHAnsi"/>
          <w:sz w:val="20"/>
        </w:rPr>
        <w:t>:</w:t>
      </w:r>
      <w:r w:rsidRPr="008F61F2">
        <w:rPr>
          <w:rFonts w:asciiTheme="minorHAnsi" w:hAnsiTheme="minorHAnsi" w:cstheme="minorHAnsi"/>
          <w:sz w:val="20"/>
        </w:rPr>
        <w:t xml:space="preserve"> </w:t>
      </w:r>
    </w:p>
    <w:p w14:paraId="1F40B164" w14:textId="31098857" w:rsidR="00DF388F" w:rsidRPr="008F61F2" w:rsidRDefault="00DF388F" w:rsidP="00DF388F">
      <w:pPr>
        <w:spacing w:line="201" w:lineRule="atLeast"/>
        <w:rPr>
          <w:rFonts w:asciiTheme="minorHAnsi" w:hAnsiTheme="minorHAnsi" w:cstheme="minorHAnsi"/>
          <w:b/>
          <w:sz w:val="20"/>
        </w:rPr>
      </w:pPr>
      <w:r w:rsidRPr="008F61F2">
        <w:rPr>
          <w:rFonts w:asciiTheme="minorHAnsi" w:hAnsiTheme="minorHAnsi" w:cstheme="minorHAnsi"/>
          <w:b/>
          <w:sz w:val="20"/>
        </w:rPr>
        <w:t>Calibration Factor (</w:t>
      </w:r>
      <w:r w:rsidRPr="008F61F2">
        <w:rPr>
          <w:rFonts w:asciiTheme="minorHAnsi" w:hAnsiTheme="minorHAnsi" w:cstheme="minorHAnsi"/>
          <w:b/>
          <w:bCs/>
          <w:sz w:val="20"/>
        </w:rPr>
        <w:t xml:space="preserve">0.04 </w:t>
      </w:r>
      <w:r w:rsidRPr="008F61F2">
        <w:rPr>
          <w:rFonts w:asciiTheme="minorHAnsi" w:eastAsia="Skia" w:hAnsiTheme="minorHAnsi" w:cstheme="minorHAnsi"/>
          <w:b/>
          <w:bCs/>
          <w:sz w:val="20"/>
        </w:rPr>
        <w:t>W m</w:t>
      </w:r>
      <w:r w:rsidRPr="008F61F2">
        <w:rPr>
          <w:rFonts w:asciiTheme="minorHAnsi" w:eastAsia="Skia" w:hAnsiTheme="minorHAnsi" w:cstheme="minorHAnsi"/>
          <w:b/>
          <w:bCs/>
          <w:sz w:val="20"/>
          <w:vertAlign w:val="superscript"/>
        </w:rPr>
        <w:t>-2</w:t>
      </w:r>
      <w:r w:rsidRPr="008F61F2">
        <w:rPr>
          <w:rFonts w:asciiTheme="minorHAnsi" w:eastAsia="Skia" w:hAnsiTheme="minorHAnsi" w:cstheme="minorHAnsi"/>
          <w:b/>
          <w:bCs/>
          <w:sz w:val="20"/>
        </w:rPr>
        <w:t xml:space="preserve"> per mV</w:t>
      </w:r>
      <w:r w:rsidRPr="008F61F2">
        <w:rPr>
          <w:rFonts w:asciiTheme="minorHAnsi" w:hAnsiTheme="minorHAnsi" w:cstheme="minorHAnsi"/>
          <w:b/>
          <w:sz w:val="20"/>
        </w:rPr>
        <w:t>) * Sensor Output Signal (mV) = UV-A (</w:t>
      </w:r>
      <w:r w:rsidRPr="008F61F2">
        <w:rPr>
          <w:rFonts w:asciiTheme="minorHAnsi" w:eastAsia="Skia" w:hAnsiTheme="minorHAnsi" w:cstheme="minorHAnsi"/>
          <w:b/>
          <w:bCs/>
          <w:sz w:val="20"/>
        </w:rPr>
        <w:t>W m</w:t>
      </w:r>
      <w:r w:rsidRPr="008F61F2">
        <w:rPr>
          <w:rFonts w:asciiTheme="minorHAnsi" w:eastAsia="Skia" w:hAnsiTheme="minorHAnsi" w:cstheme="minorHAnsi"/>
          <w:b/>
          <w:bCs/>
          <w:sz w:val="20"/>
          <w:vertAlign w:val="superscript"/>
        </w:rPr>
        <w:t>-2</w:t>
      </w:r>
      <w:r w:rsidRPr="008F61F2">
        <w:rPr>
          <w:rFonts w:asciiTheme="minorHAnsi" w:hAnsiTheme="minorHAnsi" w:cstheme="minorHAnsi"/>
          <w:b/>
          <w:sz w:val="20"/>
        </w:rPr>
        <w:t>)</w:t>
      </w:r>
    </w:p>
    <w:p w14:paraId="0FE20041" w14:textId="62785D80" w:rsidR="00DF388F" w:rsidRPr="008F61F2" w:rsidRDefault="00DF388F" w:rsidP="00DF388F">
      <w:pPr>
        <w:spacing w:line="201" w:lineRule="atLeast"/>
        <w:ind w:left="720" w:firstLine="720"/>
        <w:rPr>
          <w:rFonts w:asciiTheme="minorHAnsi" w:hAnsiTheme="minorHAnsi" w:cstheme="minorHAnsi"/>
          <w:b/>
          <w:sz w:val="20"/>
        </w:rPr>
      </w:pPr>
      <w:r w:rsidRPr="008F61F2">
        <w:rPr>
          <w:rFonts w:asciiTheme="minorHAnsi" w:hAnsiTheme="minorHAnsi" w:cstheme="minorHAnsi"/>
          <w:b/>
          <w:sz w:val="20"/>
        </w:rPr>
        <w:t xml:space="preserve">      0.04</w:t>
      </w:r>
      <w:r w:rsidRPr="008F61F2">
        <w:rPr>
          <w:rFonts w:asciiTheme="minorHAnsi" w:hAnsiTheme="minorHAnsi" w:cstheme="minorHAnsi"/>
          <w:b/>
          <w:sz w:val="20"/>
        </w:rPr>
        <w:tab/>
        <w:t xml:space="preserve">                                   *</w:t>
      </w:r>
      <w:r w:rsidRPr="008F61F2">
        <w:rPr>
          <w:rFonts w:asciiTheme="minorHAnsi" w:hAnsiTheme="minorHAnsi" w:cstheme="minorHAnsi"/>
          <w:b/>
          <w:sz w:val="20"/>
        </w:rPr>
        <w:tab/>
        <w:t xml:space="preserve">                         </w:t>
      </w:r>
      <w:proofErr w:type="gramStart"/>
      <w:r w:rsidRPr="008F61F2">
        <w:rPr>
          <w:rFonts w:asciiTheme="minorHAnsi" w:hAnsiTheme="minorHAnsi" w:cstheme="minorHAnsi"/>
          <w:b/>
          <w:sz w:val="20"/>
        </w:rPr>
        <w:t xml:space="preserve">1500  </w:t>
      </w:r>
      <w:r w:rsidRPr="008F61F2">
        <w:rPr>
          <w:rFonts w:asciiTheme="minorHAnsi" w:hAnsiTheme="minorHAnsi" w:cstheme="minorHAnsi"/>
          <w:b/>
          <w:sz w:val="20"/>
        </w:rPr>
        <w:tab/>
      </w:r>
      <w:proofErr w:type="gramEnd"/>
      <w:r w:rsidRPr="008F61F2">
        <w:rPr>
          <w:rFonts w:asciiTheme="minorHAnsi" w:hAnsiTheme="minorHAnsi" w:cstheme="minorHAnsi"/>
          <w:b/>
          <w:sz w:val="20"/>
        </w:rPr>
        <w:t xml:space="preserve">                  =             60</w:t>
      </w:r>
    </w:p>
    <w:p w14:paraId="6C30768E" w14:textId="3EA7E6FE" w:rsidR="00DF388F" w:rsidRPr="004C6021" w:rsidRDefault="001546B7" w:rsidP="00DF388F">
      <w:pPr>
        <w:spacing w:line="201" w:lineRule="atLeast"/>
        <w:ind w:firstLine="720"/>
        <w:rPr>
          <w:rFonts w:asciiTheme="minorHAnsi" w:hAnsiTheme="minorHAnsi" w:cstheme="minorHAnsi"/>
          <w:color w:val="FF0000"/>
          <w:sz w:val="20"/>
        </w:rPr>
      </w:pPr>
      <w:r>
        <w:rPr>
          <w:rFonts w:asciiTheme="minorHAnsi" w:hAnsiTheme="minorHAnsi" w:cstheme="minorHAnsi"/>
          <w:b/>
          <w:noProof/>
          <w:sz w:val="20"/>
        </w:rPr>
        <w:drawing>
          <wp:anchor distT="0" distB="0" distL="114300" distR="114300" simplePos="0" relativeHeight="251664896" behindDoc="1" locked="0" layoutInCell="1" allowOverlap="1" wp14:anchorId="2CECDCA8" wp14:editId="220C8904">
            <wp:simplePos x="0" y="0"/>
            <wp:positionH relativeFrom="column">
              <wp:posOffset>46683</wp:posOffset>
            </wp:positionH>
            <wp:positionV relativeFrom="paragraph">
              <wp:posOffset>125730</wp:posOffset>
            </wp:positionV>
            <wp:extent cx="1866265" cy="4095750"/>
            <wp:effectExtent l="0" t="0" r="635" b="0"/>
            <wp:wrapNone/>
            <wp:docPr id="288" name="Picture 288" descr="uv-a-sun-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v-a-sun-graphic"/>
                    <pic:cNvPicPr>
                      <a:picLocks noChangeAspect="1" noChangeArrowheads="1"/>
                    </pic:cNvPicPr>
                  </pic:nvPicPr>
                  <pic:blipFill>
                    <a:blip r:embed="rId25" cstate="print">
                      <a:extLst>
                        <a:ext uri="{28A0092B-C50C-407E-A947-70E740481C1C}">
                          <a14:useLocalDpi xmlns:a14="http://schemas.microsoft.com/office/drawing/2010/main" val="0"/>
                        </a:ext>
                      </a:extLst>
                    </a:blip>
                    <a:srcRect l="26967" r="27869"/>
                    <a:stretch>
                      <a:fillRect/>
                    </a:stretch>
                  </pic:blipFill>
                  <pic:spPr bwMode="auto">
                    <a:xfrm>
                      <a:off x="0" y="0"/>
                      <a:ext cx="1866265" cy="4095750"/>
                    </a:xfrm>
                    <a:prstGeom prst="rect">
                      <a:avLst/>
                    </a:prstGeom>
                    <a:noFill/>
                  </pic:spPr>
                </pic:pic>
              </a:graphicData>
            </a:graphic>
            <wp14:sizeRelH relativeFrom="page">
              <wp14:pctWidth>0</wp14:pctWidth>
            </wp14:sizeRelH>
            <wp14:sizeRelV relativeFrom="page">
              <wp14:pctHeight>0</wp14:pctHeight>
            </wp14:sizeRelV>
          </wp:anchor>
        </w:drawing>
      </w:r>
    </w:p>
    <w:p w14:paraId="08BD261F" w14:textId="2439E4C6" w:rsidR="00DF388F" w:rsidRPr="005558B6" w:rsidRDefault="001E7642" w:rsidP="009263E1">
      <w:pPr>
        <w:spacing w:line="201" w:lineRule="atLeast"/>
        <w:rPr>
          <w:rFonts w:asciiTheme="minorHAnsi" w:hAnsiTheme="minorHAnsi" w:cstheme="minorHAnsi"/>
          <w:b/>
          <w:sz w:val="20"/>
          <w:szCs w:val="16"/>
        </w:rPr>
      </w:pPr>
      <w:r w:rsidRPr="004C6021">
        <w:rPr>
          <w:rFonts w:asciiTheme="minorHAnsi" w:hAnsiTheme="minorHAnsi" w:cstheme="minorHAnsi"/>
          <w:noProof/>
          <w:color w:val="FF0000"/>
          <w:sz w:val="20"/>
        </w:rPr>
        <mc:AlternateContent>
          <mc:Choice Requires="wps">
            <w:drawing>
              <wp:anchor distT="0" distB="0" distL="114300" distR="114300" simplePos="0" relativeHeight="251648512" behindDoc="0" locked="0" layoutInCell="1" allowOverlap="1" wp14:anchorId="063427BA" wp14:editId="0D21B300">
                <wp:simplePos x="0" y="0"/>
                <wp:positionH relativeFrom="margin">
                  <wp:posOffset>2209800</wp:posOffset>
                </wp:positionH>
                <wp:positionV relativeFrom="paragraph">
                  <wp:posOffset>278130</wp:posOffset>
                </wp:positionV>
                <wp:extent cx="3457575" cy="1311910"/>
                <wp:effectExtent l="0" t="0" r="9525"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311910"/>
                        </a:xfrm>
                        <a:prstGeom prst="rect">
                          <a:avLst/>
                        </a:prstGeom>
                        <a:solidFill>
                          <a:srgbClr val="FFFFFF"/>
                        </a:solidFill>
                        <a:ln w="9525">
                          <a:noFill/>
                          <a:miter lim="800000"/>
                          <a:headEnd/>
                          <a:tailEnd/>
                        </a:ln>
                      </wps:spPr>
                      <wps:txbx>
                        <w:txbxContent>
                          <w:p w14:paraId="15AC40CC" w14:textId="02CBDEE7" w:rsidR="00DF388F" w:rsidRPr="008F61F2" w:rsidRDefault="00DF388F" w:rsidP="00DF388F">
                            <w:pPr>
                              <w:rPr>
                                <w:rFonts w:asciiTheme="minorHAnsi" w:hAnsiTheme="minorHAnsi" w:cstheme="minorHAnsi"/>
                                <w:sz w:val="20"/>
                                <w:szCs w:val="16"/>
                              </w:rPr>
                            </w:pPr>
                            <w:r w:rsidRPr="008F61F2">
                              <w:rPr>
                                <w:rFonts w:asciiTheme="minorHAnsi" w:hAnsiTheme="minorHAnsi" w:cstheme="minorHAnsi"/>
                                <w:sz w:val="20"/>
                                <w:szCs w:val="16"/>
                              </w:rPr>
                              <w:t xml:space="preserve">Example of UV-A measurement with an Apogee </w:t>
                            </w:r>
                            <w:r w:rsidR="00D76B69" w:rsidRPr="008F61F2">
                              <w:rPr>
                                <w:rFonts w:asciiTheme="minorHAnsi" w:hAnsiTheme="minorHAnsi" w:cstheme="minorHAnsi"/>
                                <w:sz w:val="20"/>
                                <w:szCs w:val="16"/>
                              </w:rPr>
                              <w:t>SU-202</w:t>
                            </w:r>
                            <w:r w:rsidRPr="008F61F2">
                              <w:rPr>
                                <w:rFonts w:asciiTheme="minorHAnsi" w:hAnsiTheme="minorHAnsi" w:cstheme="minorHAnsi"/>
                                <w:sz w:val="20"/>
                                <w:szCs w:val="16"/>
                              </w:rPr>
                              <w:t xml:space="preserve"> sensor. Full sunlight yields UV-A radiation on a horizontal plane at the Earth’s surface of approximately 60 W m</w:t>
                            </w:r>
                            <w:r w:rsidRPr="008F61F2">
                              <w:rPr>
                                <w:rFonts w:asciiTheme="minorHAnsi" w:hAnsiTheme="minorHAnsi" w:cstheme="minorHAnsi"/>
                                <w:sz w:val="20"/>
                                <w:szCs w:val="16"/>
                                <w:vertAlign w:val="superscript"/>
                              </w:rPr>
                              <w:t>-2</w:t>
                            </w:r>
                            <w:r w:rsidRPr="008F61F2">
                              <w:rPr>
                                <w:rFonts w:asciiTheme="minorHAnsi" w:hAnsiTheme="minorHAnsi" w:cstheme="minorHAnsi"/>
                                <w:sz w:val="20"/>
                                <w:szCs w:val="16"/>
                              </w:rPr>
                              <w:t>. This yields an output signal of 1500 mV. The signal is converted to UV-A radiation by multiplying by the calibration factor of 0.04 W m</w:t>
                            </w:r>
                            <w:r w:rsidRPr="008F61F2">
                              <w:rPr>
                                <w:rFonts w:asciiTheme="minorHAnsi" w:hAnsiTheme="minorHAnsi" w:cstheme="minorHAnsi"/>
                                <w:sz w:val="20"/>
                                <w:szCs w:val="16"/>
                                <w:vertAlign w:val="superscript"/>
                              </w:rPr>
                              <w:t>-2</w:t>
                            </w:r>
                            <w:r w:rsidRPr="008F61F2">
                              <w:rPr>
                                <w:rFonts w:asciiTheme="minorHAnsi" w:hAnsiTheme="minorHAnsi" w:cstheme="minorHAnsi"/>
                                <w:sz w:val="20"/>
                                <w:szCs w:val="16"/>
                              </w:rPr>
                              <w:t xml:space="preserve"> per mV.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427BA" id="_x0000_s1035" type="#_x0000_t202" style="position:absolute;margin-left:174pt;margin-top:21.9pt;width:272.25pt;height:103.3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" stroked="f">
                <v:textbox>
                  <w:txbxContent>
                    <w:p w14:paraId="15AC40CC" w14:textId="02CBDEE7" w:rsidR="00DF388F" w:rsidRPr="008F61F2" w:rsidRDefault="00DF388F" w:rsidP="00DF388F">
                      <w:pPr>
                        <w:rPr>
                          <w:rFonts w:asciiTheme="minorHAnsi" w:hAnsiTheme="minorHAnsi" w:cstheme="minorHAnsi"/>
                          <w:sz w:val="20"/>
                          <w:szCs w:val="16"/>
                        </w:rPr>
                      </w:pPr>
                      <w:r w:rsidRPr="008F61F2">
                        <w:rPr>
                          <w:rFonts w:asciiTheme="minorHAnsi" w:hAnsiTheme="minorHAnsi" w:cstheme="minorHAnsi"/>
                          <w:sz w:val="20"/>
                          <w:szCs w:val="16"/>
                        </w:rPr>
                        <w:t xml:space="preserve">Example of UV-A measurement with an Apogee </w:t>
                      </w:r>
                      <w:r w:rsidR="00D76B69" w:rsidRPr="008F61F2">
                        <w:rPr>
                          <w:rFonts w:asciiTheme="minorHAnsi" w:hAnsiTheme="minorHAnsi" w:cstheme="minorHAnsi"/>
                          <w:sz w:val="20"/>
                          <w:szCs w:val="16"/>
                        </w:rPr>
                        <w:t>SU-202</w:t>
                      </w:r>
                      <w:r w:rsidRPr="008F61F2">
                        <w:rPr>
                          <w:rFonts w:asciiTheme="minorHAnsi" w:hAnsiTheme="minorHAnsi" w:cstheme="minorHAnsi"/>
                          <w:sz w:val="20"/>
                          <w:szCs w:val="16"/>
                        </w:rPr>
                        <w:t xml:space="preserve"> sensor. Full sunlight yields UV-A radiation on a horizontal plane at the Earth’s surface of approximately 60 W m</w:t>
                      </w:r>
                      <w:r w:rsidRPr="008F61F2">
                        <w:rPr>
                          <w:rFonts w:asciiTheme="minorHAnsi" w:hAnsiTheme="minorHAnsi" w:cstheme="minorHAnsi"/>
                          <w:sz w:val="20"/>
                          <w:szCs w:val="16"/>
                          <w:vertAlign w:val="superscript"/>
                        </w:rPr>
                        <w:t>-2</w:t>
                      </w:r>
                      <w:r w:rsidRPr="008F61F2">
                        <w:rPr>
                          <w:rFonts w:asciiTheme="minorHAnsi" w:hAnsiTheme="minorHAnsi" w:cstheme="minorHAnsi"/>
                          <w:sz w:val="20"/>
                          <w:szCs w:val="16"/>
                        </w:rPr>
                        <w:t>. This yields an output signal of 1500 mV. The signal is converted to UV-A radiation by multiplying by the calibration factor of 0.04 W m</w:t>
                      </w:r>
                      <w:r w:rsidRPr="008F61F2">
                        <w:rPr>
                          <w:rFonts w:asciiTheme="minorHAnsi" w:hAnsiTheme="minorHAnsi" w:cstheme="minorHAnsi"/>
                          <w:sz w:val="20"/>
                          <w:szCs w:val="16"/>
                          <w:vertAlign w:val="superscript"/>
                        </w:rPr>
                        <w:t>-2</w:t>
                      </w:r>
                      <w:r w:rsidRPr="008F61F2">
                        <w:rPr>
                          <w:rFonts w:asciiTheme="minorHAnsi" w:hAnsiTheme="minorHAnsi" w:cstheme="minorHAnsi"/>
                          <w:sz w:val="20"/>
                          <w:szCs w:val="16"/>
                        </w:rPr>
                        <w:t xml:space="preserve"> per mV.</w:t>
                      </w:r>
                    </w:p>
                  </w:txbxContent>
                </v:textbox>
                <w10:wrap anchorx="margin"/>
              </v:shape>
            </w:pict>
          </mc:Fallback>
        </mc:AlternateContent>
      </w:r>
      <w:r w:rsidR="009A70B8" w:rsidRPr="00F65096">
        <w:rPr>
          <w:rFonts w:asciiTheme="minorHAnsi" w:hAnsiTheme="minorHAnsi" w:cstheme="minorHAnsi"/>
          <w:noProof/>
          <w:color w:val="FF0000"/>
          <w:sz w:val="20"/>
        </w:rPr>
        <mc:AlternateContent>
          <mc:Choice Requires="wps">
            <w:drawing>
              <wp:anchor distT="45720" distB="45720" distL="114300" distR="114300" simplePos="0" relativeHeight="251650560" behindDoc="0" locked="0" layoutInCell="1" allowOverlap="1" wp14:anchorId="4557BF7D" wp14:editId="7A5C796B">
                <wp:simplePos x="0" y="0"/>
                <wp:positionH relativeFrom="column">
                  <wp:posOffset>501015</wp:posOffset>
                </wp:positionH>
                <wp:positionV relativeFrom="paragraph">
                  <wp:posOffset>180228</wp:posOffset>
                </wp:positionV>
                <wp:extent cx="962025" cy="14046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4620"/>
                        </a:xfrm>
                        <a:prstGeom prst="rect">
                          <a:avLst/>
                        </a:prstGeom>
                        <a:noFill/>
                        <a:ln w="9525">
                          <a:noFill/>
                          <a:miter lim="800000"/>
                          <a:headEnd/>
                          <a:tailEnd/>
                        </a:ln>
                      </wps:spPr>
                      <wps:txbx>
                        <w:txbxContent>
                          <w:p w14:paraId="3C907D49" w14:textId="77777777" w:rsidR="009A70B8" w:rsidRPr="009263E1" w:rsidRDefault="009A70B8" w:rsidP="009A70B8">
                            <w:pPr>
                              <w:jc w:val="center"/>
                              <w:rPr>
                                <w:rFonts w:asciiTheme="minorHAnsi" w:hAnsiTheme="minorHAnsi" w:cstheme="minorHAnsi"/>
                                <w:sz w:val="20"/>
                                <w:szCs w:val="16"/>
                              </w:rPr>
                            </w:pPr>
                            <w:r w:rsidRPr="009263E1">
                              <w:rPr>
                                <w:rFonts w:asciiTheme="minorHAnsi" w:hAnsiTheme="minorHAnsi" w:cstheme="minorHAnsi"/>
                                <w:sz w:val="20"/>
                                <w:szCs w:val="16"/>
                              </w:rPr>
                              <w:t>Full Sunlight</w:t>
                            </w:r>
                          </w:p>
                          <w:p w14:paraId="0E23328A" w14:textId="7AF24364" w:rsidR="009A70B8" w:rsidRPr="009263E1" w:rsidRDefault="009A70B8" w:rsidP="009A70B8">
                            <w:pPr>
                              <w:jc w:val="center"/>
                              <w:rPr>
                                <w:rFonts w:asciiTheme="minorHAnsi" w:hAnsiTheme="minorHAnsi" w:cstheme="minorHAnsi"/>
                                <w:sz w:val="20"/>
                                <w:szCs w:val="16"/>
                                <w:vertAlign w:val="superscript"/>
                              </w:rPr>
                            </w:pPr>
                            <w:r w:rsidRPr="009263E1">
                              <w:rPr>
                                <w:rFonts w:asciiTheme="minorHAnsi" w:hAnsiTheme="minorHAnsi" w:cstheme="minorHAnsi"/>
                                <w:sz w:val="20"/>
                                <w:szCs w:val="16"/>
                              </w:rPr>
                              <w:t>60 W m</w:t>
                            </w:r>
                            <w:r w:rsidRPr="009263E1">
                              <w:rPr>
                                <w:rFonts w:asciiTheme="minorHAnsi" w:hAnsiTheme="minorHAnsi" w:cstheme="minorHAnsi"/>
                                <w:sz w:val="20"/>
                                <w:szCs w:val="16"/>
                                <w:vertAlign w:val="superscript"/>
                              </w:rPr>
                              <w:t xml:space="preserve">-2  </w:t>
                            </w:r>
                          </w:p>
                          <w:p w14:paraId="77568383" w14:textId="77777777" w:rsidR="009A70B8" w:rsidRPr="009263E1" w:rsidRDefault="009A70B8" w:rsidP="009A70B8">
                            <w:pPr>
                              <w:jc w:val="center"/>
                              <w:rPr>
                                <w:rFonts w:asciiTheme="minorHAnsi" w:hAnsiTheme="minorHAnsi" w:cstheme="minorHAnsi"/>
                                <w:sz w:val="20"/>
                                <w:szCs w:val="16"/>
                                <w:vertAlign w:val="superscript"/>
                              </w:rPr>
                            </w:pPr>
                            <w:r w:rsidRPr="009263E1">
                              <w:rPr>
                                <w:rFonts w:asciiTheme="minorHAnsi" w:hAnsiTheme="minorHAnsi" w:cstheme="minorHAnsi"/>
                                <w:sz w:val="20"/>
                                <w:szCs w:val="16"/>
                              </w:rPr>
                              <w:t>UV-A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57BF7D" id="_x0000_s1036" type="#_x0000_t202" style="position:absolute;margin-left:39.45pt;margin-top:14.2pt;width:75.75pt;height:110.6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" filled="f" stroked="f">
                <v:textbox style="mso-fit-shape-to-text:t">
                  <w:txbxContent>
                    <w:p w14:paraId="3C907D49" w14:textId="77777777" w:rsidR="009A70B8" w:rsidRPr="009263E1" w:rsidRDefault="009A70B8" w:rsidP="009A70B8">
                      <w:pPr>
                        <w:jc w:val="center"/>
                        <w:rPr>
                          <w:rFonts w:asciiTheme="minorHAnsi" w:hAnsiTheme="minorHAnsi" w:cstheme="minorHAnsi"/>
                          <w:sz w:val="20"/>
                          <w:szCs w:val="16"/>
                        </w:rPr>
                      </w:pPr>
                      <w:r w:rsidRPr="009263E1">
                        <w:rPr>
                          <w:rFonts w:asciiTheme="minorHAnsi" w:hAnsiTheme="minorHAnsi" w:cstheme="minorHAnsi"/>
                          <w:sz w:val="20"/>
                          <w:szCs w:val="16"/>
                        </w:rPr>
                        <w:t>Full Sunlight</w:t>
                      </w:r>
                    </w:p>
                    <w:p w14:paraId="0E23328A" w14:textId="7AF24364" w:rsidR="009A70B8" w:rsidRPr="009263E1" w:rsidRDefault="009A70B8" w:rsidP="009A70B8">
                      <w:pPr>
                        <w:jc w:val="center"/>
                        <w:rPr>
                          <w:rFonts w:asciiTheme="minorHAnsi" w:hAnsiTheme="minorHAnsi" w:cstheme="minorHAnsi"/>
                          <w:sz w:val="20"/>
                          <w:szCs w:val="16"/>
                          <w:vertAlign w:val="superscript"/>
                        </w:rPr>
                      </w:pPr>
                      <w:r w:rsidRPr="009263E1">
                        <w:rPr>
                          <w:rFonts w:asciiTheme="minorHAnsi" w:hAnsiTheme="minorHAnsi" w:cstheme="minorHAnsi"/>
                          <w:sz w:val="20"/>
                          <w:szCs w:val="16"/>
                        </w:rPr>
                        <w:t>60 W m</w:t>
                      </w:r>
                      <w:r w:rsidRPr="009263E1">
                        <w:rPr>
                          <w:rFonts w:asciiTheme="minorHAnsi" w:hAnsiTheme="minorHAnsi" w:cstheme="minorHAnsi"/>
                          <w:sz w:val="20"/>
                          <w:szCs w:val="16"/>
                          <w:vertAlign w:val="superscript"/>
                        </w:rPr>
                        <w:t xml:space="preserve">-2  </w:t>
                      </w:r>
                    </w:p>
                    <w:p w14:paraId="77568383" w14:textId="77777777" w:rsidR="009A70B8" w:rsidRPr="009263E1" w:rsidRDefault="009A70B8" w:rsidP="009A70B8">
                      <w:pPr>
                        <w:jc w:val="center"/>
                        <w:rPr>
                          <w:rFonts w:asciiTheme="minorHAnsi" w:hAnsiTheme="minorHAnsi" w:cstheme="minorHAnsi"/>
                          <w:sz w:val="20"/>
                          <w:szCs w:val="16"/>
                          <w:vertAlign w:val="superscript"/>
                        </w:rPr>
                      </w:pPr>
                      <w:r w:rsidRPr="009263E1">
                        <w:rPr>
                          <w:rFonts w:asciiTheme="minorHAnsi" w:hAnsiTheme="minorHAnsi" w:cstheme="minorHAnsi"/>
                          <w:sz w:val="20"/>
                          <w:szCs w:val="16"/>
                        </w:rPr>
                        <w:t>UV-A</w:t>
                      </w:r>
                    </w:p>
                  </w:txbxContent>
                </v:textbox>
              </v:shape>
            </w:pict>
          </mc:Fallback>
        </mc:AlternateContent>
      </w:r>
    </w:p>
    <w:p w14:paraId="40F7C467" w14:textId="77777777" w:rsidR="009A70B8" w:rsidRDefault="009A70B8" w:rsidP="003255C9">
      <w:pPr>
        <w:spacing w:line="201" w:lineRule="atLeast"/>
        <w:rPr>
          <w:rFonts w:asciiTheme="minorHAnsi" w:hAnsiTheme="minorHAnsi" w:cstheme="minorHAnsi"/>
          <w:b/>
          <w:sz w:val="20"/>
        </w:rPr>
      </w:pPr>
    </w:p>
    <w:p w14:paraId="7C368412" w14:textId="0763D19D" w:rsidR="009A70B8" w:rsidRDefault="009A70B8" w:rsidP="003255C9">
      <w:pPr>
        <w:spacing w:line="201" w:lineRule="atLeast"/>
        <w:rPr>
          <w:rFonts w:asciiTheme="minorHAnsi" w:hAnsiTheme="minorHAnsi" w:cstheme="minorHAnsi"/>
          <w:b/>
          <w:sz w:val="20"/>
        </w:rPr>
      </w:pPr>
    </w:p>
    <w:p w14:paraId="5275B2E1" w14:textId="40ED6D55" w:rsidR="009A70B8" w:rsidRDefault="009A70B8" w:rsidP="003255C9">
      <w:pPr>
        <w:spacing w:line="201" w:lineRule="atLeast"/>
        <w:rPr>
          <w:rFonts w:asciiTheme="minorHAnsi" w:hAnsiTheme="minorHAnsi" w:cstheme="minorHAnsi"/>
          <w:b/>
          <w:sz w:val="20"/>
        </w:rPr>
      </w:pPr>
    </w:p>
    <w:p w14:paraId="085C43D3" w14:textId="0DF5AEF7" w:rsidR="009A70B8" w:rsidRDefault="009A70B8" w:rsidP="003255C9">
      <w:pPr>
        <w:spacing w:line="201" w:lineRule="atLeast"/>
        <w:rPr>
          <w:rFonts w:asciiTheme="minorHAnsi" w:hAnsiTheme="minorHAnsi" w:cstheme="minorHAnsi"/>
          <w:b/>
          <w:sz w:val="20"/>
        </w:rPr>
      </w:pPr>
    </w:p>
    <w:p w14:paraId="56A2A036" w14:textId="77777777" w:rsidR="009A70B8" w:rsidRDefault="009A70B8" w:rsidP="003255C9">
      <w:pPr>
        <w:spacing w:line="201" w:lineRule="atLeast"/>
        <w:rPr>
          <w:rFonts w:asciiTheme="minorHAnsi" w:hAnsiTheme="minorHAnsi" w:cstheme="minorHAnsi"/>
          <w:b/>
          <w:sz w:val="20"/>
        </w:rPr>
      </w:pPr>
    </w:p>
    <w:p w14:paraId="37E9180D" w14:textId="1EF26A68" w:rsidR="009A70B8" w:rsidRDefault="009A70B8" w:rsidP="003255C9">
      <w:pPr>
        <w:spacing w:line="201" w:lineRule="atLeast"/>
        <w:rPr>
          <w:rFonts w:asciiTheme="minorHAnsi" w:hAnsiTheme="minorHAnsi" w:cstheme="minorHAnsi"/>
          <w:b/>
          <w:sz w:val="20"/>
        </w:rPr>
      </w:pPr>
    </w:p>
    <w:p w14:paraId="044C7BCD" w14:textId="3975A197" w:rsidR="009A70B8" w:rsidRDefault="009A70B8" w:rsidP="003255C9">
      <w:pPr>
        <w:spacing w:line="201" w:lineRule="atLeast"/>
        <w:rPr>
          <w:rFonts w:asciiTheme="minorHAnsi" w:hAnsiTheme="minorHAnsi" w:cstheme="minorHAnsi"/>
          <w:b/>
          <w:sz w:val="20"/>
        </w:rPr>
      </w:pPr>
      <w:r w:rsidRPr="004C6021">
        <w:rPr>
          <w:rFonts w:asciiTheme="minorHAnsi" w:hAnsiTheme="minorHAnsi" w:cstheme="minorHAnsi"/>
          <w:noProof/>
          <w:color w:val="FF0000"/>
          <w:sz w:val="20"/>
        </w:rPr>
        <mc:AlternateContent>
          <mc:Choice Requires="wps">
            <w:drawing>
              <wp:anchor distT="45720" distB="45720" distL="114300" distR="114300" simplePos="0" relativeHeight="251649536" behindDoc="0" locked="0" layoutInCell="1" allowOverlap="1" wp14:anchorId="1A412797" wp14:editId="3CF15E2B">
                <wp:simplePos x="0" y="0"/>
                <wp:positionH relativeFrom="column">
                  <wp:posOffset>2028944</wp:posOffset>
                </wp:positionH>
                <wp:positionV relativeFrom="paragraph">
                  <wp:posOffset>104754</wp:posOffset>
                </wp:positionV>
                <wp:extent cx="1102995" cy="1404620"/>
                <wp:effectExtent l="0" t="0" r="190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404620"/>
                        </a:xfrm>
                        <a:prstGeom prst="rect">
                          <a:avLst/>
                        </a:prstGeom>
                        <a:solidFill>
                          <a:srgbClr val="FFFFFF"/>
                        </a:solidFill>
                        <a:ln w="9525">
                          <a:noFill/>
                          <a:miter lim="800000"/>
                          <a:headEnd/>
                          <a:tailEnd/>
                        </a:ln>
                      </wps:spPr>
                      <wps:txbx>
                        <w:txbxContent>
                          <w:p w14:paraId="5B6C1940" w14:textId="77777777" w:rsidR="00DF388F" w:rsidRPr="008F61F2" w:rsidRDefault="00DF388F" w:rsidP="00DF388F">
                            <w:pPr>
                              <w:jc w:val="center"/>
                              <w:rPr>
                                <w:rFonts w:ascii="Calibri" w:hAnsi="Calibri" w:cs="Calibri"/>
                                <w:sz w:val="20"/>
                                <w:szCs w:val="16"/>
                              </w:rPr>
                            </w:pPr>
                            <w:r w:rsidRPr="008F61F2">
                              <w:rPr>
                                <w:rFonts w:ascii="Calibri" w:hAnsi="Calibri" w:cs="Calibri"/>
                                <w:sz w:val="20"/>
                                <w:szCs w:val="16"/>
                              </w:rPr>
                              <w:t>Sensor Output</w:t>
                            </w:r>
                          </w:p>
                          <w:p w14:paraId="5D11899C" w14:textId="6232FF2F" w:rsidR="00DF388F" w:rsidRPr="008F61F2" w:rsidRDefault="00DF388F" w:rsidP="00DF388F">
                            <w:pPr>
                              <w:jc w:val="center"/>
                              <w:rPr>
                                <w:rFonts w:ascii="Calibri" w:hAnsi="Calibri" w:cs="Calibri"/>
                                <w:sz w:val="20"/>
                                <w:szCs w:val="16"/>
                              </w:rPr>
                            </w:pPr>
                            <w:r w:rsidRPr="008F61F2">
                              <w:rPr>
                                <w:rFonts w:ascii="Calibri" w:hAnsi="Calibri" w:cs="Calibri"/>
                                <w:sz w:val="20"/>
                                <w:szCs w:val="16"/>
                              </w:rPr>
                              <w:t>1500 mV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412797" id="_x0000_s1037" type="#_x0000_t202" style="position:absolute;margin-left:159.75pt;margin-top:8.25pt;width:86.85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" stroked="f">
                <v:textbox style="mso-fit-shape-to-text:t">
                  <w:txbxContent>
                    <w:p w14:paraId="5B6C1940" w14:textId="77777777" w:rsidR="00DF388F" w:rsidRPr="008F61F2" w:rsidRDefault="00DF388F" w:rsidP="00DF388F">
                      <w:pPr>
                        <w:jc w:val="center"/>
                        <w:rPr>
                          <w:rFonts w:ascii="Calibri" w:hAnsi="Calibri" w:cs="Calibri"/>
                          <w:sz w:val="20"/>
                          <w:szCs w:val="16"/>
                        </w:rPr>
                      </w:pPr>
                      <w:r w:rsidRPr="008F61F2">
                        <w:rPr>
                          <w:rFonts w:ascii="Calibri" w:hAnsi="Calibri" w:cs="Calibri"/>
                          <w:sz w:val="20"/>
                          <w:szCs w:val="16"/>
                        </w:rPr>
                        <w:t>Sensor Output</w:t>
                      </w:r>
                    </w:p>
                    <w:p w14:paraId="5D11899C" w14:textId="6232FF2F" w:rsidR="00DF388F" w:rsidRPr="008F61F2" w:rsidRDefault="00DF388F" w:rsidP="00DF388F">
                      <w:pPr>
                        <w:jc w:val="center"/>
                        <w:rPr>
                          <w:rFonts w:ascii="Calibri" w:hAnsi="Calibri" w:cs="Calibri"/>
                          <w:sz w:val="20"/>
                          <w:szCs w:val="16"/>
                        </w:rPr>
                      </w:pPr>
                      <w:r w:rsidRPr="008F61F2">
                        <w:rPr>
                          <w:rFonts w:ascii="Calibri" w:hAnsi="Calibri" w:cs="Calibri"/>
                          <w:sz w:val="20"/>
                          <w:szCs w:val="16"/>
                        </w:rPr>
                        <w:t>1500 mV</w:t>
                      </w:r>
                    </w:p>
                  </w:txbxContent>
                </v:textbox>
                <w10:wrap type="square"/>
              </v:shape>
            </w:pict>
          </mc:Fallback>
        </mc:AlternateContent>
      </w:r>
    </w:p>
    <w:p w14:paraId="0536091F" w14:textId="2100E5D6" w:rsidR="009A70B8" w:rsidRDefault="009A70B8" w:rsidP="003255C9">
      <w:pPr>
        <w:spacing w:line="201" w:lineRule="atLeast"/>
        <w:rPr>
          <w:rFonts w:asciiTheme="minorHAnsi" w:hAnsiTheme="minorHAnsi" w:cstheme="minorHAnsi"/>
          <w:b/>
          <w:sz w:val="20"/>
        </w:rPr>
      </w:pPr>
    </w:p>
    <w:p w14:paraId="5C117F86" w14:textId="77777777" w:rsidR="009A70B8" w:rsidRDefault="009A70B8" w:rsidP="003255C9">
      <w:pPr>
        <w:spacing w:line="201" w:lineRule="atLeast"/>
        <w:rPr>
          <w:rFonts w:asciiTheme="minorHAnsi" w:hAnsiTheme="minorHAnsi" w:cstheme="minorHAnsi"/>
          <w:b/>
          <w:sz w:val="20"/>
        </w:rPr>
      </w:pPr>
    </w:p>
    <w:p w14:paraId="265617D1" w14:textId="77777777" w:rsidR="009A70B8" w:rsidRDefault="009A70B8" w:rsidP="003255C9">
      <w:pPr>
        <w:spacing w:line="201" w:lineRule="atLeast"/>
        <w:rPr>
          <w:rFonts w:asciiTheme="minorHAnsi" w:hAnsiTheme="minorHAnsi" w:cstheme="minorHAnsi"/>
          <w:b/>
          <w:sz w:val="20"/>
        </w:rPr>
      </w:pPr>
    </w:p>
    <w:p w14:paraId="4FDC6220" w14:textId="77777777" w:rsidR="009A70B8" w:rsidRDefault="009A70B8" w:rsidP="003255C9">
      <w:pPr>
        <w:spacing w:line="201" w:lineRule="atLeast"/>
        <w:rPr>
          <w:rFonts w:asciiTheme="minorHAnsi" w:hAnsiTheme="minorHAnsi" w:cstheme="minorHAnsi"/>
          <w:b/>
          <w:sz w:val="20"/>
        </w:rPr>
      </w:pPr>
    </w:p>
    <w:p w14:paraId="54AD3E1D" w14:textId="77777777" w:rsidR="009A70B8" w:rsidRDefault="009A70B8" w:rsidP="003255C9">
      <w:pPr>
        <w:spacing w:line="201" w:lineRule="atLeast"/>
        <w:rPr>
          <w:rFonts w:asciiTheme="minorHAnsi" w:hAnsiTheme="minorHAnsi" w:cstheme="minorHAnsi"/>
          <w:b/>
          <w:sz w:val="20"/>
        </w:rPr>
      </w:pPr>
    </w:p>
    <w:p w14:paraId="1534CC3C" w14:textId="77777777" w:rsidR="009A70B8" w:rsidRDefault="009A70B8" w:rsidP="003255C9">
      <w:pPr>
        <w:spacing w:line="201" w:lineRule="atLeast"/>
        <w:rPr>
          <w:rFonts w:asciiTheme="minorHAnsi" w:hAnsiTheme="minorHAnsi" w:cstheme="minorHAnsi"/>
          <w:b/>
          <w:sz w:val="20"/>
        </w:rPr>
      </w:pPr>
    </w:p>
    <w:p w14:paraId="3465B3DF" w14:textId="77777777" w:rsidR="001546B7" w:rsidRDefault="001546B7" w:rsidP="003255C9">
      <w:pPr>
        <w:spacing w:line="201" w:lineRule="atLeast"/>
        <w:rPr>
          <w:rFonts w:asciiTheme="minorHAnsi" w:hAnsiTheme="minorHAnsi" w:cstheme="minorHAnsi"/>
          <w:b/>
          <w:sz w:val="20"/>
        </w:rPr>
      </w:pPr>
    </w:p>
    <w:p w14:paraId="3CB248DB" w14:textId="77777777" w:rsidR="001546B7" w:rsidRDefault="001546B7" w:rsidP="003255C9">
      <w:pPr>
        <w:spacing w:line="201" w:lineRule="atLeast"/>
        <w:rPr>
          <w:rFonts w:asciiTheme="minorHAnsi" w:hAnsiTheme="minorHAnsi" w:cstheme="minorHAnsi"/>
          <w:b/>
          <w:sz w:val="20"/>
        </w:rPr>
      </w:pPr>
    </w:p>
    <w:p w14:paraId="1EA1C10B" w14:textId="77777777" w:rsidR="001546B7" w:rsidRDefault="001546B7" w:rsidP="003255C9">
      <w:pPr>
        <w:spacing w:line="201" w:lineRule="atLeast"/>
        <w:rPr>
          <w:rFonts w:asciiTheme="minorHAnsi" w:hAnsiTheme="minorHAnsi" w:cstheme="minorHAnsi"/>
          <w:b/>
          <w:sz w:val="20"/>
        </w:rPr>
      </w:pPr>
    </w:p>
    <w:p w14:paraId="3E778169" w14:textId="77777777" w:rsidR="001546B7" w:rsidRDefault="001546B7" w:rsidP="003255C9">
      <w:pPr>
        <w:spacing w:line="201" w:lineRule="atLeast"/>
        <w:rPr>
          <w:rFonts w:asciiTheme="minorHAnsi" w:hAnsiTheme="minorHAnsi" w:cstheme="minorHAnsi"/>
          <w:b/>
          <w:sz w:val="20"/>
        </w:rPr>
      </w:pPr>
    </w:p>
    <w:p w14:paraId="09AC7EC0" w14:textId="77777777" w:rsidR="001546B7" w:rsidRDefault="001546B7" w:rsidP="003255C9">
      <w:pPr>
        <w:spacing w:line="201" w:lineRule="atLeast"/>
        <w:rPr>
          <w:rFonts w:asciiTheme="minorHAnsi" w:hAnsiTheme="minorHAnsi" w:cstheme="minorHAnsi"/>
          <w:b/>
          <w:sz w:val="20"/>
        </w:rPr>
      </w:pPr>
    </w:p>
    <w:p w14:paraId="39874AEA" w14:textId="77777777" w:rsidR="001546B7" w:rsidRDefault="001546B7" w:rsidP="003255C9">
      <w:pPr>
        <w:spacing w:line="201" w:lineRule="atLeast"/>
        <w:rPr>
          <w:rFonts w:asciiTheme="minorHAnsi" w:hAnsiTheme="minorHAnsi" w:cstheme="minorHAnsi"/>
          <w:b/>
          <w:sz w:val="20"/>
        </w:rPr>
      </w:pPr>
    </w:p>
    <w:p w14:paraId="1651D192" w14:textId="77777777" w:rsidR="001546B7" w:rsidRDefault="001546B7" w:rsidP="003255C9">
      <w:pPr>
        <w:spacing w:line="201" w:lineRule="atLeast"/>
        <w:rPr>
          <w:rFonts w:asciiTheme="minorHAnsi" w:hAnsiTheme="minorHAnsi" w:cstheme="minorHAnsi"/>
          <w:b/>
          <w:sz w:val="20"/>
        </w:rPr>
      </w:pPr>
    </w:p>
    <w:p w14:paraId="0072809E" w14:textId="77777777" w:rsidR="001546B7" w:rsidRPr="005558B6" w:rsidRDefault="001546B7" w:rsidP="001546B7">
      <w:pPr>
        <w:spacing w:line="201" w:lineRule="atLeast"/>
        <w:rPr>
          <w:rFonts w:asciiTheme="minorHAnsi" w:eastAsia="Skia" w:hAnsiTheme="minorHAnsi" w:cstheme="minorHAnsi"/>
          <w:sz w:val="20"/>
        </w:rPr>
      </w:pPr>
      <w:r w:rsidRPr="005558B6">
        <w:rPr>
          <w:rFonts w:asciiTheme="minorHAnsi" w:hAnsiTheme="minorHAnsi" w:cstheme="minorHAnsi"/>
          <w:b/>
          <w:sz w:val="20"/>
        </w:rPr>
        <w:lastRenderedPageBreak/>
        <w:t>UV-</w:t>
      </w:r>
      <w:r>
        <w:rPr>
          <w:rFonts w:asciiTheme="minorHAnsi" w:hAnsiTheme="minorHAnsi" w:cstheme="minorHAnsi"/>
          <w:b/>
          <w:sz w:val="20"/>
        </w:rPr>
        <w:t>A</w:t>
      </w:r>
      <w:r w:rsidRPr="005558B6">
        <w:rPr>
          <w:rFonts w:asciiTheme="minorHAnsi" w:hAnsiTheme="minorHAnsi" w:cstheme="minorHAnsi"/>
          <w:b/>
          <w:sz w:val="20"/>
        </w:rPr>
        <w:t xml:space="preserve"> Measurements and Spectral Errors</w:t>
      </w:r>
    </w:p>
    <w:p w14:paraId="43BCDB2E" w14:textId="60DCB980" w:rsidR="001546B7" w:rsidRDefault="001546B7" w:rsidP="001546B7">
      <w:pPr>
        <w:spacing w:line="201" w:lineRule="atLeast"/>
        <w:rPr>
          <w:rFonts w:asciiTheme="minorHAnsi" w:hAnsiTheme="minorHAnsi" w:cstheme="minorHAnsi"/>
          <w:sz w:val="20"/>
        </w:rPr>
      </w:pPr>
      <w:r w:rsidRPr="005558B6">
        <w:rPr>
          <w:rFonts w:asciiTheme="minorHAnsi" w:hAnsiTheme="minorHAnsi" w:cstheme="minorHAnsi"/>
          <w:sz w:val="20"/>
        </w:rPr>
        <w:t>Apogee Instruments model SU-200 UV-A sensors</w:t>
      </w:r>
      <w:r w:rsidR="006020B2">
        <w:rPr>
          <w:rFonts w:asciiTheme="minorHAnsi" w:hAnsiTheme="minorHAnsi" w:cstheme="minorHAnsi"/>
          <w:sz w:val="20"/>
        </w:rPr>
        <w:t xml:space="preserve"> are calibrated to</w:t>
      </w:r>
      <w:r w:rsidRPr="005558B6">
        <w:rPr>
          <w:rFonts w:asciiTheme="minorHAnsi" w:hAnsiTheme="minorHAnsi" w:cstheme="minorHAnsi"/>
          <w:sz w:val="20"/>
        </w:rPr>
        <w:t xml:space="preserve"> measure ultraviolet radiation </w:t>
      </w:r>
      <w:r w:rsidR="006020B2">
        <w:rPr>
          <w:rFonts w:asciiTheme="minorHAnsi" w:hAnsiTheme="minorHAnsi" w:cstheme="minorHAnsi"/>
          <w:sz w:val="20"/>
        </w:rPr>
        <w:t xml:space="preserve">from the sun </w:t>
      </w:r>
      <w:r w:rsidRPr="005558B6">
        <w:rPr>
          <w:rFonts w:asciiTheme="minorHAnsi" w:hAnsiTheme="minorHAnsi" w:cstheme="minorHAnsi"/>
          <w:sz w:val="20"/>
        </w:rPr>
        <w:t xml:space="preserve">between </w:t>
      </w:r>
      <w:r w:rsidRPr="00A52E4C">
        <w:rPr>
          <w:rFonts w:asciiTheme="minorHAnsi" w:hAnsiTheme="minorHAnsi" w:cstheme="minorHAnsi"/>
          <w:sz w:val="20"/>
        </w:rPr>
        <w:t>3</w:t>
      </w:r>
      <w:r w:rsidR="00A8313E">
        <w:rPr>
          <w:rFonts w:asciiTheme="minorHAnsi" w:hAnsiTheme="minorHAnsi" w:cstheme="minorHAnsi"/>
          <w:sz w:val="20"/>
        </w:rPr>
        <w:t>0</w:t>
      </w:r>
      <w:r w:rsidRPr="00A52E4C">
        <w:rPr>
          <w:rFonts w:asciiTheme="minorHAnsi" w:hAnsiTheme="minorHAnsi" w:cstheme="minorHAnsi"/>
          <w:sz w:val="20"/>
        </w:rPr>
        <w:t xml:space="preserve">0 and 400 nm in </w:t>
      </w:r>
      <w:r w:rsidRPr="005558B6">
        <w:rPr>
          <w:rFonts w:asciiTheme="minorHAnsi" w:hAnsiTheme="minorHAnsi" w:cstheme="minorHAnsi"/>
          <w:sz w:val="20"/>
        </w:rPr>
        <w:t xml:space="preserve">Watts per square meter. In addition to naturally occurring UV-A radiation from the sun, there are many electric light sources that emit UV-A radiation (e.g., cool white fluorescent, metal halide, mercury arc, and germicidal lamps). Although the relative wavelengths of UV-A radiation differ among sunlight and electric lights, the error estimates shown in the table below indicate the SU-200 provides reasonable estimates of UV-A radiation coming from electric lamps (table provides spectral error estimates for UV-A radiation measurements from radiation sources other than clear sky solar radiation). For </w:t>
      </w:r>
      <w:r>
        <w:rPr>
          <w:rFonts w:asciiTheme="minorHAnsi" w:hAnsiTheme="minorHAnsi" w:cstheme="minorHAnsi"/>
          <w:sz w:val="20"/>
        </w:rPr>
        <w:t xml:space="preserve">most </w:t>
      </w:r>
      <w:r w:rsidRPr="005558B6">
        <w:rPr>
          <w:rFonts w:asciiTheme="minorHAnsi" w:hAnsiTheme="minorHAnsi" w:cstheme="minorHAnsi"/>
          <w:sz w:val="20"/>
        </w:rPr>
        <w:t>common lamps, the error is less than 10 %. The SU-200 is particularly useful for determining the UV-A filtering capacity of the transparent plastic and glass barriers that are commonly used below electric lamps.</w:t>
      </w:r>
    </w:p>
    <w:p w14:paraId="0EC54DAD" w14:textId="77777777" w:rsidR="001E7642" w:rsidRDefault="001E7642" w:rsidP="001546B7">
      <w:pPr>
        <w:spacing w:line="201" w:lineRule="atLeast"/>
        <w:rPr>
          <w:rFonts w:asciiTheme="minorHAnsi" w:hAnsiTheme="minorHAnsi" w:cstheme="minorHAnsi"/>
          <w:sz w:val="20"/>
        </w:rPr>
      </w:pPr>
    </w:p>
    <w:tbl>
      <w:tblPr>
        <w:tblStyle w:val="MediumList1"/>
        <w:tblW w:w="9360" w:type="dxa"/>
        <w:tblLayout w:type="fixed"/>
        <w:tblLook w:val="04A0" w:firstRow="1" w:lastRow="0" w:firstColumn="1" w:lastColumn="0" w:noHBand="0" w:noVBand="1"/>
      </w:tblPr>
      <w:tblGrid>
        <w:gridCol w:w="4860"/>
        <w:gridCol w:w="2430"/>
        <w:gridCol w:w="2070"/>
      </w:tblGrid>
      <w:tr w:rsidR="00473844" w:rsidRPr="00596F32" w14:paraId="15C9C03A" w14:textId="77777777" w:rsidTr="00795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65729DBF" w14:textId="77777777" w:rsidR="00473844" w:rsidRPr="00596F32" w:rsidRDefault="00473844" w:rsidP="00795C14">
            <w:pPr>
              <w:jc w:val="center"/>
              <w:rPr>
                <w:rFonts w:asciiTheme="minorHAnsi" w:hAnsiTheme="minorHAnsi" w:cstheme="minorHAnsi"/>
                <w:color w:val="auto"/>
                <w:szCs w:val="16"/>
              </w:rPr>
            </w:pPr>
            <w:r w:rsidRPr="00596F32">
              <w:rPr>
                <w:rFonts w:asciiTheme="minorHAnsi" w:hAnsiTheme="minorHAnsi" w:cstheme="minorHAnsi"/>
                <w:color w:val="auto"/>
                <w:szCs w:val="16"/>
              </w:rPr>
              <w:t>Radiation Source (Error Calculated Relative to Sun, Clear Sky)</w:t>
            </w:r>
          </w:p>
        </w:tc>
        <w:tc>
          <w:tcPr>
            <w:tcW w:w="2430" w:type="dxa"/>
          </w:tcPr>
          <w:p w14:paraId="791A8525" w14:textId="77777777" w:rsidR="00473844" w:rsidRPr="00596F32" w:rsidRDefault="00473844" w:rsidP="00795C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Cs w:val="16"/>
              </w:rPr>
            </w:pPr>
            <w:r>
              <w:rPr>
                <w:rFonts w:asciiTheme="minorHAnsi" w:hAnsiTheme="minorHAnsi" w:cstheme="minorHAnsi"/>
                <w:b/>
                <w:bCs/>
                <w:color w:val="auto"/>
                <w:szCs w:val="16"/>
              </w:rPr>
              <w:t>Expected EFD Error [%]</w:t>
            </w:r>
          </w:p>
        </w:tc>
        <w:tc>
          <w:tcPr>
            <w:tcW w:w="2070" w:type="dxa"/>
          </w:tcPr>
          <w:p w14:paraId="0972D7B4" w14:textId="77777777" w:rsidR="00473844" w:rsidRPr="00596F32" w:rsidRDefault="00473844" w:rsidP="00795C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6"/>
              </w:rPr>
            </w:pPr>
            <w:r>
              <w:rPr>
                <w:rFonts w:asciiTheme="minorHAnsi" w:hAnsiTheme="minorHAnsi" w:cstheme="minorHAnsi"/>
                <w:b/>
                <w:bCs/>
                <w:szCs w:val="16"/>
              </w:rPr>
              <w:t>Expected PFD Error [%]</w:t>
            </w:r>
          </w:p>
        </w:tc>
      </w:tr>
      <w:tr w:rsidR="00473844" w:rsidRPr="00596F32" w14:paraId="3027DD40" w14:textId="77777777" w:rsidTr="0079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77E02E82" w14:textId="77777777" w:rsidR="00473844" w:rsidRPr="00596F32" w:rsidRDefault="00473844" w:rsidP="00795C14">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Clear Sky</w:t>
            </w:r>
          </w:p>
        </w:tc>
        <w:tc>
          <w:tcPr>
            <w:tcW w:w="2430" w:type="dxa"/>
          </w:tcPr>
          <w:p w14:paraId="6E652F54" w14:textId="77777777" w:rsidR="00473844" w:rsidRPr="00596F32" w:rsidRDefault="00473844"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596F32">
              <w:rPr>
                <w:rFonts w:asciiTheme="minorHAnsi" w:hAnsiTheme="minorHAnsi" w:cstheme="minorHAnsi"/>
                <w:color w:val="auto"/>
                <w:szCs w:val="16"/>
              </w:rPr>
              <w:t>0.0</w:t>
            </w:r>
          </w:p>
        </w:tc>
        <w:tc>
          <w:tcPr>
            <w:tcW w:w="2070" w:type="dxa"/>
          </w:tcPr>
          <w:p w14:paraId="3AD59E54" w14:textId="77777777" w:rsidR="00473844" w:rsidRPr="00596F32" w:rsidRDefault="00473844"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0.0</w:t>
            </w:r>
          </w:p>
        </w:tc>
      </w:tr>
      <w:tr w:rsidR="00473844" w:rsidRPr="00596F32" w14:paraId="5AC651F0" w14:textId="77777777" w:rsidTr="00795C14">
        <w:tc>
          <w:tcPr>
            <w:cnfStyle w:val="001000000000" w:firstRow="0" w:lastRow="0" w:firstColumn="1" w:lastColumn="0" w:oddVBand="0" w:evenVBand="0" w:oddHBand="0" w:evenHBand="0" w:firstRowFirstColumn="0" w:firstRowLastColumn="0" w:lastRowFirstColumn="0" w:lastRowLastColumn="0"/>
            <w:tcW w:w="4860" w:type="dxa"/>
          </w:tcPr>
          <w:p w14:paraId="045FA6D6" w14:textId="77777777" w:rsidR="00473844" w:rsidRPr="00596F32" w:rsidRDefault="00473844" w:rsidP="00795C14">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Overcast</w:t>
            </w:r>
          </w:p>
        </w:tc>
        <w:tc>
          <w:tcPr>
            <w:tcW w:w="2430" w:type="dxa"/>
          </w:tcPr>
          <w:p w14:paraId="64901743" w14:textId="77777777" w:rsidR="00473844" w:rsidRPr="00596F32" w:rsidRDefault="00473844"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0.0</w:t>
            </w:r>
          </w:p>
        </w:tc>
        <w:tc>
          <w:tcPr>
            <w:tcW w:w="2070" w:type="dxa"/>
          </w:tcPr>
          <w:p w14:paraId="06D95609" w14:textId="77777777" w:rsidR="00473844" w:rsidRPr="00596F32" w:rsidRDefault="00473844"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-1.1</w:t>
            </w:r>
          </w:p>
        </w:tc>
      </w:tr>
      <w:tr w:rsidR="00473844" w:rsidRPr="00596F32" w14:paraId="1FFAF10F" w14:textId="77777777" w:rsidTr="0079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54246A6" w14:textId="77777777" w:rsidR="00473844" w:rsidRPr="00596F32" w:rsidRDefault="00473844" w:rsidP="00795C14">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Direct Normal</w:t>
            </w:r>
          </w:p>
        </w:tc>
        <w:tc>
          <w:tcPr>
            <w:tcW w:w="2430" w:type="dxa"/>
          </w:tcPr>
          <w:p w14:paraId="5A9CF557" w14:textId="77777777" w:rsidR="00473844" w:rsidRPr="00596F32" w:rsidRDefault="00473844"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-0.2</w:t>
            </w:r>
          </w:p>
        </w:tc>
        <w:tc>
          <w:tcPr>
            <w:tcW w:w="2070" w:type="dxa"/>
          </w:tcPr>
          <w:p w14:paraId="527CFCCC" w14:textId="77777777" w:rsidR="00473844" w:rsidRPr="00596F32" w:rsidRDefault="00473844"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-1.0</w:t>
            </w:r>
          </w:p>
        </w:tc>
      </w:tr>
      <w:tr w:rsidR="00473844" w:rsidRPr="00596F32" w14:paraId="1410FB03" w14:textId="77777777" w:rsidTr="00795C14">
        <w:tc>
          <w:tcPr>
            <w:cnfStyle w:val="001000000000" w:firstRow="0" w:lastRow="0" w:firstColumn="1" w:lastColumn="0" w:oddVBand="0" w:evenVBand="0" w:oddHBand="0" w:evenHBand="0" w:firstRowFirstColumn="0" w:firstRowLastColumn="0" w:lastRowFirstColumn="0" w:lastRowLastColumn="0"/>
            <w:tcW w:w="4860" w:type="dxa"/>
          </w:tcPr>
          <w:p w14:paraId="78FE82D8" w14:textId="77777777" w:rsidR="00473844" w:rsidRPr="00596F32" w:rsidRDefault="00473844" w:rsidP="00795C14">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Diffused Blue Light</w:t>
            </w:r>
          </w:p>
        </w:tc>
        <w:tc>
          <w:tcPr>
            <w:tcW w:w="2430" w:type="dxa"/>
          </w:tcPr>
          <w:p w14:paraId="56EE93BA" w14:textId="77777777" w:rsidR="00473844" w:rsidRPr="00596F32" w:rsidRDefault="00473844"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0.3</w:t>
            </w:r>
          </w:p>
        </w:tc>
        <w:tc>
          <w:tcPr>
            <w:tcW w:w="2070" w:type="dxa"/>
          </w:tcPr>
          <w:p w14:paraId="19A618C5" w14:textId="77777777" w:rsidR="00473844" w:rsidRPr="00596F32" w:rsidRDefault="00473844"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1.4</w:t>
            </w:r>
          </w:p>
        </w:tc>
      </w:tr>
      <w:tr w:rsidR="00473844" w:rsidRPr="00596F32" w14:paraId="739469D4" w14:textId="77777777" w:rsidTr="0079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6A7A5377" w14:textId="77777777" w:rsidR="00473844" w:rsidRPr="00596F32" w:rsidRDefault="00473844" w:rsidP="00795C14">
            <w:pPr>
              <w:jc w:val="center"/>
              <w:rPr>
                <w:rFonts w:asciiTheme="minorHAnsi" w:hAnsiTheme="minorHAnsi" w:cstheme="minorHAnsi"/>
                <w:b w:val="0"/>
                <w:bCs w:val="0"/>
                <w:color w:val="auto"/>
                <w:szCs w:val="16"/>
              </w:rPr>
            </w:pPr>
            <w:r>
              <w:rPr>
                <w:rFonts w:asciiTheme="minorHAnsi" w:hAnsiTheme="minorHAnsi" w:cstheme="minorHAnsi"/>
                <w:b w:val="0"/>
                <w:bCs w:val="0"/>
                <w:color w:val="auto"/>
                <w:szCs w:val="16"/>
              </w:rPr>
              <w:t>CWF T5</w:t>
            </w:r>
            <w:r w:rsidRPr="00596F32">
              <w:rPr>
                <w:rFonts w:asciiTheme="minorHAnsi" w:hAnsiTheme="minorHAnsi" w:cstheme="minorHAnsi"/>
                <w:b w:val="0"/>
                <w:bCs w:val="0"/>
                <w:color w:val="auto"/>
                <w:szCs w:val="16"/>
              </w:rPr>
              <w:t xml:space="preserve"> </w:t>
            </w:r>
          </w:p>
        </w:tc>
        <w:tc>
          <w:tcPr>
            <w:tcW w:w="2430" w:type="dxa"/>
          </w:tcPr>
          <w:p w14:paraId="71E0F0F7" w14:textId="77777777" w:rsidR="00473844" w:rsidRPr="00596F32" w:rsidRDefault="00473844"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8.2</w:t>
            </w:r>
          </w:p>
        </w:tc>
        <w:tc>
          <w:tcPr>
            <w:tcW w:w="2070" w:type="dxa"/>
          </w:tcPr>
          <w:p w14:paraId="5D8933C8" w14:textId="77777777" w:rsidR="00473844" w:rsidRPr="00596F32" w:rsidRDefault="00473844"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9.2</w:t>
            </w:r>
          </w:p>
        </w:tc>
      </w:tr>
      <w:tr w:rsidR="00473844" w:rsidRPr="00596F32" w14:paraId="28CADED3" w14:textId="77777777" w:rsidTr="00795C14">
        <w:tc>
          <w:tcPr>
            <w:cnfStyle w:val="001000000000" w:firstRow="0" w:lastRow="0" w:firstColumn="1" w:lastColumn="0" w:oddVBand="0" w:evenVBand="0" w:oddHBand="0" w:evenHBand="0" w:firstRowFirstColumn="0" w:firstRowLastColumn="0" w:lastRowFirstColumn="0" w:lastRowLastColumn="0"/>
            <w:tcW w:w="4860" w:type="dxa"/>
          </w:tcPr>
          <w:p w14:paraId="1FACD29E" w14:textId="77777777" w:rsidR="00473844" w:rsidRPr="00596F32" w:rsidRDefault="00473844" w:rsidP="00795C14">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Metal Halide</w:t>
            </w:r>
          </w:p>
        </w:tc>
        <w:tc>
          <w:tcPr>
            <w:tcW w:w="2430" w:type="dxa"/>
          </w:tcPr>
          <w:p w14:paraId="4418C0C1" w14:textId="77777777" w:rsidR="00473844" w:rsidRPr="00596F32" w:rsidRDefault="00473844"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1.2</w:t>
            </w:r>
          </w:p>
        </w:tc>
        <w:tc>
          <w:tcPr>
            <w:tcW w:w="2070" w:type="dxa"/>
          </w:tcPr>
          <w:p w14:paraId="04A77F4A" w14:textId="77777777" w:rsidR="00473844" w:rsidRPr="00596F32" w:rsidRDefault="00473844"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-1.2</w:t>
            </w:r>
          </w:p>
        </w:tc>
      </w:tr>
      <w:tr w:rsidR="00473844" w:rsidRPr="00596F32" w14:paraId="071CE53A" w14:textId="77777777" w:rsidTr="0079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9D30D30" w14:textId="77777777" w:rsidR="00473844" w:rsidRPr="00596F32" w:rsidRDefault="00473844" w:rsidP="00795C14">
            <w:pPr>
              <w:jc w:val="center"/>
              <w:rPr>
                <w:rFonts w:asciiTheme="minorHAnsi" w:hAnsiTheme="minorHAnsi" w:cstheme="minorHAnsi"/>
                <w:b w:val="0"/>
                <w:bCs w:val="0"/>
                <w:color w:val="auto"/>
                <w:szCs w:val="16"/>
              </w:rPr>
            </w:pPr>
            <w:r>
              <w:rPr>
                <w:rFonts w:asciiTheme="minorHAnsi" w:hAnsiTheme="minorHAnsi" w:cstheme="minorHAnsi"/>
                <w:b w:val="0"/>
                <w:bCs w:val="0"/>
                <w:color w:val="auto"/>
                <w:szCs w:val="16"/>
              </w:rPr>
              <w:t>Quartz Halogen</w:t>
            </w:r>
          </w:p>
        </w:tc>
        <w:tc>
          <w:tcPr>
            <w:tcW w:w="2430" w:type="dxa"/>
          </w:tcPr>
          <w:p w14:paraId="00AD9753" w14:textId="77777777" w:rsidR="00473844" w:rsidRPr="00596F32" w:rsidRDefault="00473844"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-2.3</w:t>
            </w:r>
          </w:p>
        </w:tc>
        <w:tc>
          <w:tcPr>
            <w:tcW w:w="2070" w:type="dxa"/>
          </w:tcPr>
          <w:p w14:paraId="1E92F710" w14:textId="77777777" w:rsidR="00473844" w:rsidRPr="00596F32" w:rsidRDefault="00473844"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-3.8</w:t>
            </w:r>
          </w:p>
        </w:tc>
      </w:tr>
      <w:tr w:rsidR="00473844" w:rsidRPr="00596F32" w14:paraId="3ACBED70" w14:textId="77777777" w:rsidTr="00795C14">
        <w:tc>
          <w:tcPr>
            <w:cnfStyle w:val="001000000000" w:firstRow="0" w:lastRow="0" w:firstColumn="1" w:lastColumn="0" w:oddVBand="0" w:evenVBand="0" w:oddHBand="0" w:evenHBand="0" w:firstRowFirstColumn="0" w:firstRowLastColumn="0" w:lastRowFirstColumn="0" w:lastRowLastColumn="0"/>
            <w:tcW w:w="4860" w:type="dxa"/>
          </w:tcPr>
          <w:p w14:paraId="7A929AD3" w14:textId="77777777" w:rsidR="00473844" w:rsidRPr="00596F32" w:rsidRDefault="00473844" w:rsidP="00795C14">
            <w:pPr>
              <w:jc w:val="center"/>
              <w:rPr>
                <w:rFonts w:asciiTheme="minorHAnsi" w:hAnsiTheme="minorHAnsi" w:cstheme="minorHAnsi"/>
                <w:b w:val="0"/>
                <w:bCs w:val="0"/>
                <w:color w:val="auto"/>
                <w:szCs w:val="16"/>
              </w:rPr>
            </w:pPr>
            <w:r>
              <w:rPr>
                <w:rFonts w:asciiTheme="minorHAnsi" w:hAnsiTheme="minorHAnsi" w:cstheme="minorHAnsi"/>
                <w:b w:val="0"/>
                <w:bCs w:val="0"/>
                <w:color w:val="auto"/>
                <w:szCs w:val="16"/>
              </w:rPr>
              <w:t>Mercury Arc</w:t>
            </w:r>
          </w:p>
        </w:tc>
        <w:tc>
          <w:tcPr>
            <w:tcW w:w="2430" w:type="dxa"/>
          </w:tcPr>
          <w:p w14:paraId="654A9469" w14:textId="77777777" w:rsidR="00473844" w:rsidRPr="00596F32" w:rsidRDefault="00473844"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16.2</w:t>
            </w:r>
          </w:p>
        </w:tc>
        <w:tc>
          <w:tcPr>
            <w:tcW w:w="2070" w:type="dxa"/>
          </w:tcPr>
          <w:p w14:paraId="792C7D32" w14:textId="77777777" w:rsidR="00473844" w:rsidRPr="00596F32" w:rsidRDefault="00473844"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16.9</w:t>
            </w:r>
          </w:p>
        </w:tc>
      </w:tr>
      <w:tr w:rsidR="00473844" w:rsidRPr="00596F32" w14:paraId="2E872954" w14:textId="77777777" w:rsidTr="0079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3C60A858" w14:textId="77777777" w:rsidR="00473844" w:rsidRDefault="00473844" w:rsidP="00795C14">
            <w:pPr>
              <w:jc w:val="center"/>
              <w:rPr>
                <w:rFonts w:asciiTheme="minorHAnsi" w:hAnsiTheme="minorHAnsi" w:cstheme="minorHAnsi"/>
                <w:b w:val="0"/>
                <w:bCs w:val="0"/>
                <w:szCs w:val="16"/>
              </w:rPr>
            </w:pPr>
            <w:r>
              <w:rPr>
                <w:rFonts w:asciiTheme="minorHAnsi" w:hAnsiTheme="minorHAnsi" w:cstheme="minorHAnsi"/>
                <w:b w:val="0"/>
                <w:bCs w:val="0"/>
                <w:szCs w:val="16"/>
              </w:rPr>
              <w:t>T12 Fluorescent UV-A Enhanced</w:t>
            </w:r>
          </w:p>
        </w:tc>
        <w:tc>
          <w:tcPr>
            <w:tcW w:w="2430" w:type="dxa"/>
          </w:tcPr>
          <w:p w14:paraId="63271CD2" w14:textId="77777777" w:rsidR="00473844" w:rsidRPr="00596F32" w:rsidRDefault="00473844"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12.2</w:t>
            </w:r>
          </w:p>
        </w:tc>
        <w:tc>
          <w:tcPr>
            <w:tcW w:w="2070" w:type="dxa"/>
          </w:tcPr>
          <w:p w14:paraId="6E8990DC" w14:textId="77777777" w:rsidR="00473844" w:rsidRPr="00596F32" w:rsidRDefault="00473844"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15.2</w:t>
            </w:r>
          </w:p>
        </w:tc>
      </w:tr>
      <w:tr w:rsidR="00473844" w:rsidRPr="00596F32" w14:paraId="7A914C2A" w14:textId="77777777" w:rsidTr="00795C14">
        <w:tc>
          <w:tcPr>
            <w:cnfStyle w:val="001000000000" w:firstRow="0" w:lastRow="0" w:firstColumn="1" w:lastColumn="0" w:oddVBand="0" w:evenVBand="0" w:oddHBand="0" w:evenHBand="0" w:firstRowFirstColumn="0" w:firstRowLastColumn="0" w:lastRowFirstColumn="0" w:lastRowLastColumn="0"/>
            <w:tcW w:w="4860" w:type="dxa"/>
          </w:tcPr>
          <w:p w14:paraId="12495A74" w14:textId="77777777" w:rsidR="00473844" w:rsidRDefault="00473844" w:rsidP="00795C14">
            <w:pPr>
              <w:jc w:val="center"/>
              <w:rPr>
                <w:rFonts w:asciiTheme="minorHAnsi" w:hAnsiTheme="minorHAnsi" w:cstheme="minorHAnsi"/>
                <w:b w:val="0"/>
                <w:bCs w:val="0"/>
                <w:szCs w:val="16"/>
              </w:rPr>
            </w:pPr>
            <w:r>
              <w:rPr>
                <w:rFonts w:asciiTheme="minorHAnsi" w:hAnsiTheme="minorHAnsi" w:cstheme="minorHAnsi"/>
                <w:b w:val="0"/>
                <w:bCs w:val="0"/>
                <w:szCs w:val="16"/>
              </w:rPr>
              <w:t>UV-A LED (365 nm Peak)</w:t>
            </w:r>
          </w:p>
        </w:tc>
        <w:tc>
          <w:tcPr>
            <w:tcW w:w="2430" w:type="dxa"/>
          </w:tcPr>
          <w:p w14:paraId="231FCCF0" w14:textId="77777777" w:rsidR="00473844" w:rsidRPr="00596F32" w:rsidRDefault="00473844"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37.4</w:t>
            </w:r>
          </w:p>
        </w:tc>
        <w:tc>
          <w:tcPr>
            <w:tcW w:w="2070" w:type="dxa"/>
          </w:tcPr>
          <w:p w14:paraId="1605E0E4" w14:textId="77777777" w:rsidR="00473844" w:rsidRPr="00596F32" w:rsidRDefault="00473844"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35.3</w:t>
            </w:r>
          </w:p>
        </w:tc>
      </w:tr>
      <w:tr w:rsidR="00473844" w:rsidRPr="00596F32" w14:paraId="1A3B9BAF" w14:textId="77777777" w:rsidTr="00795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3323D015" w14:textId="77777777" w:rsidR="00473844" w:rsidRDefault="00473844" w:rsidP="00795C14">
            <w:pPr>
              <w:jc w:val="center"/>
              <w:rPr>
                <w:rFonts w:asciiTheme="minorHAnsi" w:hAnsiTheme="minorHAnsi" w:cstheme="minorHAnsi"/>
                <w:b w:val="0"/>
                <w:bCs w:val="0"/>
                <w:szCs w:val="16"/>
              </w:rPr>
            </w:pPr>
            <w:r>
              <w:rPr>
                <w:rFonts w:asciiTheme="minorHAnsi" w:hAnsiTheme="minorHAnsi" w:cstheme="minorHAnsi"/>
                <w:b w:val="0"/>
                <w:bCs w:val="0"/>
                <w:szCs w:val="16"/>
              </w:rPr>
              <w:t>UV-A LED (386 nm Peak)</w:t>
            </w:r>
          </w:p>
        </w:tc>
        <w:tc>
          <w:tcPr>
            <w:tcW w:w="2430" w:type="dxa"/>
          </w:tcPr>
          <w:p w14:paraId="7FF293F6" w14:textId="77777777" w:rsidR="00473844" w:rsidRPr="00596F32" w:rsidRDefault="00473844"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1.8</w:t>
            </w:r>
          </w:p>
        </w:tc>
        <w:tc>
          <w:tcPr>
            <w:tcW w:w="2070" w:type="dxa"/>
          </w:tcPr>
          <w:p w14:paraId="18233882" w14:textId="77777777" w:rsidR="00473844" w:rsidRPr="00596F32" w:rsidRDefault="00473844" w:rsidP="00795C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-3.9</w:t>
            </w:r>
          </w:p>
        </w:tc>
      </w:tr>
      <w:tr w:rsidR="00473844" w:rsidRPr="00596F32" w14:paraId="4E8E22D8" w14:textId="77777777" w:rsidTr="00795C14">
        <w:tc>
          <w:tcPr>
            <w:cnfStyle w:val="001000000000" w:firstRow="0" w:lastRow="0" w:firstColumn="1" w:lastColumn="0" w:oddVBand="0" w:evenVBand="0" w:oddHBand="0" w:evenHBand="0" w:firstRowFirstColumn="0" w:firstRowLastColumn="0" w:lastRowFirstColumn="0" w:lastRowLastColumn="0"/>
            <w:tcW w:w="4860" w:type="dxa"/>
            <w:tcBorders>
              <w:bottom w:val="single" w:sz="4" w:space="0" w:color="auto"/>
            </w:tcBorders>
          </w:tcPr>
          <w:p w14:paraId="7BD054D9" w14:textId="77777777" w:rsidR="00473844" w:rsidRDefault="00473844" w:rsidP="00795C14">
            <w:pPr>
              <w:jc w:val="center"/>
              <w:rPr>
                <w:rFonts w:asciiTheme="minorHAnsi" w:hAnsiTheme="minorHAnsi" w:cstheme="minorHAnsi"/>
                <w:b w:val="0"/>
                <w:bCs w:val="0"/>
                <w:szCs w:val="16"/>
              </w:rPr>
            </w:pPr>
            <w:r>
              <w:rPr>
                <w:rFonts w:asciiTheme="minorHAnsi" w:hAnsiTheme="minorHAnsi" w:cstheme="minorHAnsi"/>
                <w:b w:val="0"/>
                <w:bCs w:val="0"/>
                <w:szCs w:val="16"/>
              </w:rPr>
              <w:t>UV-A LED (395 nm Peak)</w:t>
            </w:r>
          </w:p>
        </w:tc>
        <w:tc>
          <w:tcPr>
            <w:tcW w:w="2430" w:type="dxa"/>
            <w:tcBorders>
              <w:bottom w:val="single" w:sz="4" w:space="0" w:color="auto"/>
            </w:tcBorders>
          </w:tcPr>
          <w:p w14:paraId="02540597" w14:textId="77777777" w:rsidR="00473844" w:rsidRPr="00596F32" w:rsidRDefault="00473844"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-36.9</w:t>
            </w:r>
          </w:p>
        </w:tc>
        <w:tc>
          <w:tcPr>
            <w:tcW w:w="2070" w:type="dxa"/>
            <w:tcBorders>
              <w:bottom w:val="single" w:sz="4" w:space="0" w:color="auto"/>
            </w:tcBorders>
          </w:tcPr>
          <w:p w14:paraId="6C6735F7" w14:textId="77777777" w:rsidR="00473844" w:rsidRPr="00596F32" w:rsidRDefault="00473844" w:rsidP="00795C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-41.2</w:t>
            </w:r>
          </w:p>
        </w:tc>
      </w:tr>
    </w:tbl>
    <w:p w14:paraId="3DDB886B" w14:textId="77777777" w:rsidR="00473844" w:rsidRDefault="00473844" w:rsidP="00473844">
      <w:pPr>
        <w:spacing w:line="201" w:lineRule="atLeast"/>
        <w:rPr>
          <w:rFonts w:cstheme="minorHAnsi"/>
          <w:b/>
          <w:szCs w:val="18"/>
        </w:rPr>
      </w:pPr>
    </w:p>
    <w:p w14:paraId="151F9944" w14:textId="0D896FF4" w:rsidR="001546B7" w:rsidRDefault="001546B7">
      <w:pPr>
        <w:rPr>
          <w:rFonts w:cstheme="minorHAnsi"/>
          <w:b/>
          <w:szCs w:val="18"/>
        </w:rPr>
      </w:pPr>
      <w:r>
        <w:rPr>
          <w:rFonts w:cstheme="minorHAnsi"/>
          <w:b/>
          <w:szCs w:val="18"/>
        </w:rPr>
        <w:br w:type="page"/>
      </w:r>
    </w:p>
    <w:p w14:paraId="645BA83A" w14:textId="2BE3BD31" w:rsidR="00B5508F" w:rsidRPr="006F39F2" w:rsidRDefault="00802757" w:rsidP="009363C7">
      <w:pPr>
        <w:pStyle w:val="Heading3"/>
        <w:rPr>
          <w:szCs w:val="32"/>
        </w:rPr>
      </w:pPr>
      <w:bookmarkStart w:id="19" w:name="_Toc390263766"/>
      <w:bookmarkStart w:id="20" w:name="_Toc390264172"/>
      <w:bookmarkStart w:id="21" w:name="_Toc29460231"/>
      <w:r w:rsidRPr="006F39F2">
        <w:rPr>
          <w:szCs w:val="32"/>
        </w:rPr>
        <w:lastRenderedPageBreak/>
        <w:t>Maintenance</w:t>
      </w:r>
      <w:r w:rsidR="00B5508F" w:rsidRPr="006F39F2">
        <w:rPr>
          <w:szCs w:val="32"/>
        </w:rPr>
        <w:t xml:space="preserve"> and Recalibration</w:t>
      </w:r>
      <w:bookmarkEnd w:id="19"/>
      <w:bookmarkEnd w:id="20"/>
      <w:bookmarkEnd w:id="21"/>
    </w:p>
    <w:p w14:paraId="4EA4C669" w14:textId="5D43D575" w:rsidR="001546B7" w:rsidRPr="00595E02" w:rsidRDefault="001546B7" w:rsidP="001546B7">
      <w:pPr>
        <w:rPr>
          <w:rFonts w:asciiTheme="minorHAnsi" w:hAnsiTheme="minorHAnsi" w:cstheme="minorHAnsi"/>
          <w:bCs/>
          <w:sz w:val="20"/>
          <w:szCs w:val="18"/>
        </w:rPr>
      </w:pPr>
      <w:r w:rsidRPr="00595E02">
        <w:rPr>
          <w:rFonts w:asciiTheme="minorHAnsi" w:hAnsiTheme="minorHAnsi" w:cstheme="minorHAnsi"/>
          <w:bCs/>
          <w:sz w:val="20"/>
          <w:szCs w:val="18"/>
        </w:rPr>
        <w:t>Blocking of the optical path between the target and detector</w:t>
      </w:r>
      <w:r>
        <w:rPr>
          <w:rFonts w:asciiTheme="minorHAnsi" w:hAnsiTheme="minorHAnsi" w:cstheme="minorHAnsi"/>
          <w:bCs/>
          <w:sz w:val="20"/>
          <w:szCs w:val="18"/>
        </w:rPr>
        <w:t xml:space="preserve"> can cause</w:t>
      </w:r>
      <w:r w:rsidRPr="00595E02">
        <w:rPr>
          <w:rFonts w:asciiTheme="minorHAnsi" w:hAnsiTheme="minorHAnsi" w:cstheme="minorHAnsi"/>
          <w:bCs/>
          <w:sz w:val="20"/>
          <w:szCs w:val="18"/>
        </w:rPr>
        <w:t xml:space="preserve"> low readings.</w:t>
      </w:r>
      <w:r>
        <w:rPr>
          <w:rFonts w:asciiTheme="minorHAnsi" w:hAnsiTheme="minorHAnsi" w:cstheme="minorHAnsi"/>
          <w:bCs/>
          <w:sz w:val="20"/>
          <w:szCs w:val="18"/>
        </w:rPr>
        <w:t xml:space="preserve"> Occasionally, </w:t>
      </w:r>
      <w:r w:rsidRPr="00595E02">
        <w:rPr>
          <w:rFonts w:asciiTheme="minorHAnsi" w:hAnsiTheme="minorHAnsi" w:cstheme="minorHAnsi"/>
          <w:bCs/>
          <w:sz w:val="20"/>
          <w:szCs w:val="18"/>
        </w:rPr>
        <w:t xml:space="preserve">accumulated materials on the diffuser of the </w:t>
      </w:r>
      <w:r>
        <w:rPr>
          <w:rFonts w:asciiTheme="minorHAnsi" w:hAnsiTheme="minorHAnsi" w:cstheme="minorHAnsi"/>
          <w:bCs/>
          <w:sz w:val="20"/>
          <w:szCs w:val="18"/>
        </w:rPr>
        <w:t>SU-200 series UV-A</w:t>
      </w:r>
      <w:r w:rsidRPr="00595E02">
        <w:rPr>
          <w:rFonts w:asciiTheme="minorHAnsi" w:hAnsiTheme="minorHAnsi" w:cstheme="minorHAnsi"/>
          <w:bCs/>
          <w:sz w:val="20"/>
          <w:szCs w:val="18"/>
        </w:rPr>
        <w:t xml:space="preserve"> </w:t>
      </w:r>
      <w:r>
        <w:rPr>
          <w:rFonts w:asciiTheme="minorHAnsi" w:hAnsiTheme="minorHAnsi" w:cstheme="minorHAnsi"/>
          <w:bCs/>
          <w:sz w:val="20"/>
          <w:szCs w:val="18"/>
        </w:rPr>
        <w:t>sensors</w:t>
      </w:r>
      <w:r w:rsidRPr="00595E02">
        <w:rPr>
          <w:rFonts w:asciiTheme="minorHAnsi" w:hAnsiTheme="minorHAnsi" w:cstheme="minorHAnsi"/>
          <w:bCs/>
          <w:sz w:val="20"/>
          <w:szCs w:val="18"/>
        </w:rPr>
        <w:t xml:space="preserve"> can block the optical path in three</w:t>
      </w:r>
      <w:r>
        <w:rPr>
          <w:rFonts w:asciiTheme="minorHAnsi" w:hAnsiTheme="minorHAnsi" w:cstheme="minorHAnsi"/>
          <w:bCs/>
          <w:sz w:val="20"/>
          <w:szCs w:val="18"/>
        </w:rPr>
        <w:t xml:space="preserve"> common </w:t>
      </w:r>
      <w:r w:rsidRPr="00595E02">
        <w:rPr>
          <w:rFonts w:asciiTheme="minorHAnsi" w:hAnsiTheme="minorHAnsi" w:cstheme="minorHAnsi"/>
          <w:bCs/>
          <w:sz w:val="20"/>
          <w:szCs w:val="18"/>
        </w:rPr>
        <w:t>ways:</w:t>
      </w:r>
    </w:p>
    <w:p w14:paraId="225C791F" w14:textId="77777777" w:rsidR="001546B7" w:rsidRPr="00595E02" w:rsidRDefault="001546B7" w:rsidP="001546B7">
      <w:pPr>
        <w:pStyle w:val="ListParagraph"/>
        <w:numPr>
          <w:ilvl w:val="0"/>
          <w:numId w:val="6"/>
        </w:numPr>
        <w:rPr>
          <w:rFonts w:asciiTheme="minorHAnsi" w:hAnsiTheme="minorHAnsi" w:cstheme="minorHAnsi"/>
          <w:bCs/>
          <w:sz w:val="20"/>
          <w:szCs w:val="18"/>
        </w:rPr>
      </w:pPr>
      <w:r w:rsidRPr="00595E02">
        <w:rPr>
          <w:rFonts w:asciiTheme="minorHAnsi" w:hAnsiTheme="minorHAnsi" w:cstheme="minorHAnsi"/>
          <w:bCs/>
          <w:sz w:val="20"/>
          <w:szCs w:val="18"/>
        </w:rPr>
        <w:t xml:space="preserve">Moisture or debris </w:t>
      </w:r>
      <w:r>
        <w:rPr>
          <w:rFonts w:asciiTheme="minorHAnsi" w:hAnsiTheme="minorHAnsi" w:cstheme="minorHAnsi"/>
          <w:bCs/>
          <w:sz w:val="20"/>
          <w:szCs w:val="18"/>
        </w:rPr>
        <w:t xml:space="preserve">build-up </w:t>
      </w:r>
      <w:r w:rsidRPr="00595E02">
        <w:rPr>
          <w:rFonts w:asciiTheme="minorHAnsi" w:hAnsiTheme="minorHAnsi" w:cstheme="minorHAnsi"/>
          <w:bCs/>
          <w:sz w:val="20"/>
          <w:szCs w:val="18"/>
        </w:rPr>
        <w:t>on the diffuser</w:t>
      </w:r>
      <w:r>
        <w:rPr>
          <w:rFonts w:asciiTheme="minorHAnsi" w:hAnsiTheme="minorHAnsi" w:cstheme="minorHAnsi"/>
          <w:bCs/>
          <w:sz w:val="20"/>
          <w:szCs w:val="18"/>
        </w:rPr>
        <w:t>.</w:t>
      </w:r>
    </w:p>
    <w:p w14:paraId="509F5EF8" w14:textId="77777777" w:rsidR="001546B7" w:rsidRPr="00595E02" w:rsidRDefault="001546B7" w:rsidP="001546B7">
      <w:pPr>
        <w:pStyle w:val="ListParagraph"/>
        <w:numPr>
          <w:ilvl w:val="0"/>
          <w:numId w:val="6"/>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0D0B3F97" w14:textId="77777777" w:rsidR="001546B7" w:rsidRPr="00595E02" w:rsidRDefault="001546B7" w:rsidP="001546B7">
      <w:pPr>
        <w:pStyle w:val="ListParagraph"/>
        <w:numPr>
          <w:ilvl w:val="0"/>
          <w:numId w:val="6"/>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03934220" w14:textId="3D582B32" w:rsidR="001546B7" w:rsidRPr="00041667" w:rsidRDefault="001546B7" w:rsidP="001546B7">
      <w:pPr>
        <w:rPr>
          <w:rFonts w:asciiTheme="minorHAnsi" w:hAnsiTheme="minorHAnsi" w:cstheme="minorHAnsi"/>
          <w:bCs/>
          <w:sz w:val="20"/>
          <w:szCs w:val="18"/>
        </w:rPr>
      </w:pPr>
      <w:r>
        <w:rPr>
          <w:rFonts w:asciiTheme="minorHAnsi" w:hAnsiTheme="minorHAnsi" w:cstheme="minorHAnsi"/>
          <w:bCs/>
          <w:sz w:val="20"/>
          <w:szCs w:val="18"/>
        </w:rPr>
        <w:t xml:space="preserve">SU-200 series sensors have a domed diffuser and housing for improved self-cleaning from </w:t>
      </w:r>
      <w:r w:rsidR="001E7642">
        <w:rPr>
          <w:rFonts w:asciiTheme="minorHAnsi" w:hAnsiTheme="minorHAnsi" w:cstheme="minorHAnsi"/>
          <w:bCs/>
          <w:sz w:val="20"/>
          <w:szCs w:val="18"/>
        </w:rPr>
        <w:t>rainfall,</w:t>
      </w:r>
      <w:r>
        <w:rPr>
          <w:rFonts w:asciiTheme="minorHAnsi" w:hAnsiTheme="minorHAnsi" w:cstheme="minorHAnsi"/>
          <w:bCs/>
          <w:sz w:val="20"/>
          <w:szCs w:val="18"/>
        </w:rPr>
        <w:t xml:space="preserve"> but active cleaning may be necessary. </w:t>
      </w:r>
      <w:r w:rsidRPr="00595E02">
        <w:rPr>
          <w:rFonts w:asciiTheme="minorHAnsi" w:hAnsiTheme="minorHAnsi" w:cstheme="minorHAnsi"/>
          <w:bCs/>
          <w:sz w:val="20"/>
          <w:szCs w:val="18"/>
        </w:rPr>
        <w:t xml:space="preserve">Dust or organic deposits are best removed using water, or window cleaner, and a soft cloth or cotton swab. Salt deposits should be dissolved with vinegar and removed with a cloth or cotton swab. </w:t>
      </w:r>
      <w:r w:rsidRPr="00842EC3">
        <w:rPr>
          <w:rFonts w:asciiTheme="minorHAnsi" w:hAnsiTheme="minorHAnsi" w:cstheme="minorHAnsi"/>
          <w:b/>
          <w:bCs/>
          <w:sz w:val="20"/>
          <w:szCs w:val="18"/>
          <w:u w:val="single"/>
        </w:rPr>
        <w:t>Never</w:t>
      </w:r>
      <w:r>
        <w:rPr>
          <w:rFonts w:asciiTheme="minorHAnsi" w:hAnsiTheme="minorHAnsi" w:cstheme="minorHAnsi"/>
          <w:b/>
          <w:bCs/>
          <w:sz w:val="20"/>
          <w:szCs w:val="18"/>
        </w:rPr>
        <w:t xml:space="preserve"> use </w:t>
      </w:r>
      <w:r w:rsidRPr="00595E02">
        <w:rPr>
          <w:rFonts w:asciiTheme="minorHAnsi" w:hAnsiTheme="minorHAnsi" w:cstheme="minorHAnsi"/>
          <w:b/>
          <w:bCs/>
          <w:sz w:val="20"/>
          <w:szCs w:val="18"/>
        </w:rPr>
        <w:t>solvents such as alcohol or acetone</w:t>
      </w:r>
      <w:r>
        <w:rPr>
          <w:rFonts w:asciiTheme="minorHAnsi" w:hAnsiTheme="minorHAnsi" w:cstheme="minorHAnsi"/>
          <w:b/>
          <w:bCs/>
          <w:sz w:val="20"/>
          <w:szCs w:val="18"/>
        </w:rPr>
        <w:t xml:space="preserve"> to clean the sensor</w:t>
      </w:r>
      <w:r w:rsidRPr="00595E02">
        <w:rPr>
          <w:rFonts w:asciiTheme="minorHAnsi" w:hAnsiTheme="minorHAnsi" w:cstheme="minorHAnsi"/>
          <w:b/>
          <w:bCs/>
          <w:sz w:val="20"/>
          <w:szCs w:val="18"/>
        </w:rPr>
        <w:t>.</w:t>
      </w:r>
      <w:r w:rsidRPr="00595E02">
        <w:rPr>
          <w:rFonts w:asciiTheme="minorHAnsi" w:hAnsiTheme="minorHAnsi" w:cstheme="minorHAnsi"/>
          <w:bCs/>
          <w:sz w:val="20"/>
          <w:szCs w:val="18"/>
        </w:rPr>
        <w:t xml:space="preserve"> Use only gentle pressure when cleaning the diffuser with a cotton swab or soft cloth, to avoid scratching the outer surface. The </w:t>
      </w:r>
      <w:r>
        <w:rPr>
          <w:rFonts w:asciiTheme="minorHAnsi" w:hAnsiTheme="minorHAnsi" w:cstheme="minorHAnsi"/>
          <w:bCs/>
          <w:sz w:val="20"/>
          <w:szCs w:val="18"/>
        </w:rPr>
        <w:t>vinegar</w:t>
      </w:r>
      <w:r w:rsidRPr="00595E02">
        <w:rPr>
          <w:rFonts w:asciiTheme="minorHAnsi" w:hAnsiTheme="minorHAnsi" w:cstheme="minorHAnsi"/>
          <w:bCs/>
          <w:sz w:val="20"/>
          <w:szCs w:val="18"/>
        </w:rPr>
        <w:t xml:space="preserve"> should be allowed to do the cleaning, not mechanical force. </w:t>
      </w:r>
      <w:r w:rsidRPr="00595E02">
        <w:rPr>
          <w:rFonts w:asciiTheme="minorHAnsi" w:hAnsiTheme="minorHAnsi" w:cstheme="minorHAnsi"/>
          <w:b/>
          <w:bCs/>
          <w:sz w:val="20"/>
          <w:szCs w:val="18"/>
        </w:rPr>
        <w:t>Never use an abrasive material or cleaner on the diffuser</w:t>
      </w:r>
      <w:r w:rsidRPr="00595E02">
        <w:rPr>
          <w:rFonts w:asciiTheme="minorHAnsi" w:hAnsiTheme="minorHAnsi" w:cstheme="minorHAnsi"/>
          <w:bCs/>
          <w:sz w:val="20"/>
          <w:szCs w:val="18"/>
        </w:rPr>
        <w:t>.</w:t>
      </w:r>
    </w:p>
    <w:p w14:paraId="435C76EE" w14:textId="77777777" w:rsidR="001546B7" w:rsidRPr="008561DF" w:rsidRDefault="001546B7" w:rsidP="001546B7">
      <w:pPr>
        <w:rPr>
          <w:rFonts w:asciiTheme="minorHAnsi" w:hAnsiTheme="minorHAnsi" w:cstheme="minorHAnsi"/>
          <w:bCs/>
          <w:sz w:val="20"/>
          <w:szCs w:val="18"/>
        </w:rPr>
      </w:pPr>
      <w:r w:rsidRPr="00595E02">
        <w:rPr>
          <w:rFonts w:asciiTheme="minorHAnsi" w:hAnsiTheme="minorHAnsi" w:cstheme="minorHAnsi"/>
          <w:bCs/>
          <w:sz w:val="20"/>
          <w:szCs w:val="18"/>
        </w:rPr>
        <w:t>It is reco</w:t>
      </w:r>
      <w:r>
        <w:rPr>
          <w:rFonts w:asciiTheme="minorHAnsi" w:hAnsiTheme="minorHAnsi" w:cstheme="minorHAnsi"/>
          <w:bCs/>
          <w:sz w:val="20"/>
          <w:szCs w:val="18"/>
        </w:rPr>
        <w:t>mmended that UV-A sensor</w:t>
      </w:r>
      <w:r w:rsidRPr="00595E02">
        <w:rPr>
          <w:rFonts w:asciiTheme="minorHAnsi" w:hAnsiTheme="minorHAnsi" w:cstheme="minorHAnsi"/>
          <w:bCs/>
          <w:sz w:val="20"/>
          <w:szCs w:val="18"/>
        </w:rPr>
        <w:t xml:space="preserve">s be recalibrated every two years. See the Apogee webpage for details regarding return of sensors for recalibration </w:t>
      </w:r>
      <w:r>
        <w:rPr>
          <w:rFonts w:asciiTheme="minorHAnsi" w:hAnsiTheme="minorHAnsi" w:cstheme="minorHAnsi"/>
          <w:bCs/>
          <w:sz w:val="20"/>
          <w:szCs w:val="18"/>
        </w:rPr>
        <w:t>(</w:t>
      </w:r>
      <w:hyperlink r:id="rId26"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0BDF5386" w14:textId="5CF8F41E" w:rsidR="009D6D8B" w:rsidRPr="008F61F2" w:rsidRDefault="009D6D8B">
      <w:pPr>
        <w:rPr>
          <w:rFonts w:cstheme="minorHAnsi"/>
          <w:color w:val="000000"/>
        </w:rPr>
      </w:pPr>
      <w:r>
        <w:rPr>
          <w:rFonts w:ascii="Avenir LT Std 35 Light" w:hAnsi="Avenir LT Std 35 Light"/>
        </w:rPr>
        <w:br w:type="page"/>
      </w:r>
    </w:p>
    <w:p w14:paraId="1193F42E" w14:textId="5BE1D6BF" w:rsidR="00B5508F" w:rsidRPr="006F39F2" w:rsidRDefault="00B5508F" w:rsidP="009363C7">
      <w:pPr>
        <w:pStyle w:val="Heading3"/>
        <w:rPr>
          <w:szCs w:val="32"/>
        </w:rPr>
      </w:pPr>
      <w:bookmarkStart w:id="22" w:name="_Toc390263767"/>
      <w:bookmarkStart w:id="23" w:name="_Toc390264173"/>
      <w:bookmarkStart w:id="24" w:name="_Toc29460232"/>
      <w:r w:rsidRPr="006F39F2">
        <w:rPr>
          <w:szCs w:val="32"/>
        </w:rPr>
        <w:lastRenderedPageBreak/>
        <w:t>Troubleshooting and Customer Support</w:t>
      </w:r>
      <w:bookmarkEnd w:id="22"/>
      <w:bookmarkEnd w:id="23"/>
      <w:bookmarkEnd w:id="24"/>
    </w:p>
    <w:p w14:paraId="379BC5E6" w14:textId="694C1569" w:rsidR="003255C9" w:rsidRPr="009263E1" w:rsidRDefault="003255C9" w:rsidP="003255C9">
      <w:pPr>
        <w:rPr>
          <w:rFonts w:asciiTheme="minorHAnsi" w:hAnsiTheme="minorHAnsi" w:cstheme="minorHAnsi"/>
          <w:b/>
          <w:sz w:val="20"/>
        </w:rPr>
      </w:pPr>
      <w:r w:rsidRPr="00530E76">
        <w:rPr>
          <w:rFonts w:asciiTheme="minorHAnsi" w:hAnsiTheme="minorHAnsi" w:cstheme="minorHAnsi"/>
          <w:b/>
          <w:sz w:val="20"/>
        </w:rPr>
        <w:t>Independen</w:t>
      </w:r>
      <w:r w:rsidR="006F39F2" w:rsidRPr="009263E1">
        <w:rPr>
          <w:rFonts w:asciiTheme="minorHAnsi" w:hAnsiTheme="minorHAnsi" w:cstheme="minorHAnsi"/>
          <w:b/>
          <w:sz w:val="20"/>
        </w:rPr>
        <w:t>t Verification of Functionality</w:t>
      </w:r>
    </w:p>
    <w:p w14:paraId="043E33DC" w14:textId="4A896A63" w:rsidR="00EC14D4" w:rsidRPr="00BC4AE4" w:rsidRDefault="00EC14D4" w:rsidP="003255C9">
      <w:pPr>
        <w:rPr>
          <w:rFonts w:asciiTheme="minorHAnsi" w:hAnsiTheme="minorHAnsi" w:cstheme="minorHAnsi"/>
          <w:sz w:val="20"/>
        </w:rPr>
      </w:pPr>
      <w:bookmarkStart w:id="25" w:name="_Hlk522865356"/>
      <w:r w:rsidRPr="00BC4AE4">
        <w:rPr>
          <w:rFonts w:asciiTheme="minorHAnsi" w:hAnsiTheme="minorHAnsi" w:cstheme="minorHAnsi"/>
          <w:sz w:val="20"/>
        </w:rPr>
        <w:t>Apogee SU-202 and SU-205 sensors provide an amplified voltage output that is proportional to incident UV-A radiation. A quick and easy check of sensor functionality can be determined using a DC power supply and a voltmeter. Power the sensor with a DC voltage by connecting the positive voltage signal to the red wire from the sensor and the negative (or common) to the black wire from the sensor. Use the voltmeter to measure across the white wire (output signal) and black wire.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p>
    <w:bookmarkEnd w:id="25"/>
    <w:p w14:paraId="230BD127" w14:textId="3726A541" w:rsidR="003255C9" w:rsidRPr="00BC4AE4" w:rsidRDefault="003255C9" w:rsidP="003255C9">
      <w:pPr>
        <w:rPr>
          <w:rFonts w:asciiTheme="minorHAnsi" w:hAnsiTheme="minorHAnsi" w:cstheme="minorHAnsi"/>
          <w:b/>
          <w:sz w:val="20"/>
        </w:rPr>
      </w:pPr>
      <w:r w:rsidRPr="00BC4AE4">
        <w:rPr>
          <w:rFonts w:asciiTheme="minorHAnsi" w:hAnsiTheme="minorHAnsi" w:cstheme="minorHAnsi"/>
          <w:b/>
          <w:sz w:val="20"/>
        </w:rPr>
        <w:t>Compatible Measurement Devices (Dataloggers/Contro</w:t>
      </w:r>
      <w:r w:rsidR="006F39F2" w:rsidRPr="00BC4AE4">
        <w:rPr>
          <w:rFonts w:asciiTheme="minorHAnsi" w:hAnsiTheme="minorHAnsi" w:cstheme="minorHAnsi"/>
          <w:b/>
          <w:sz w:val="20"/>
        </w:rPr>
        <w:t>llers/Meters)</w:t>
      </w:r>
    </w:p>
    <w:p w14:paraId="17639AAA" w14:textId="21879C07" w:rsidR="003255C9" w:rsidRPr="00BC4AE4" w:rsidRDefault="00607929" w:rsidP="003255C9">
      <w:pPr>
        <w:rPr>
          <w:rFonts w:asciiTheme="minorHAnsi" w:hAnsiTheme="minorHAnsi" w:cstheme="minorHAnsi"/>
          <w:sz w:val="20"/>
        </w:rPr>
      </w:pPr>
      <w:r w:rsidRPr="00BC4AE4">
        <w:rPr>
          <w:rFonts w:asciiTheme="minorHAnsi" w:hAnsiTheme="minorHAnsi" w:cstheme="minorHAnsi"/>
          <w:sz w:val="20"/>
        </w:rPr>
        <w:t>SU-2</w:t>
      </w:r>
      <w:r w:rsidR="003255C9" w:rsidRPr="00BC4AE4">
        <w:rPr>
          <w:rFonts w:asciiTheme="minorHAnsi" w:hAnsiTheme="minorHAnsi" w:cstheme="minorHAnsi"/>
          <w:sz w:val="20"/>
        </w:rPr>
        <w:t>0</w:t>
      </w:r>
      <w:r w:rsidR="00541384" w:rsidRPr="00BC4AE4">
        <w:rPr>
          <w:rFonts w:asciiTheme="minorHAnsi" w:hAnsiTheme="minorHAnsi" w:cstheme="minorHAnsi"/>
          <w:sz w:val="20"/>
        </w:rPr>
        <w:t>2</w:t>
      </w:r>
      <w:r w:rsidR="003255C9" w:rsidRPr="00BC4AE4">
        <w:rPr>
          <w:rFonts w:asciiTheme="minorHAnsi" w:hAnsiTheme="minorHAnsi" w:cstheme="minorHAnsi"/>
          <w:sz w:val="20"/>
        </w:rPr>
        <w:t xml:space="preserve"> UV</w:t>
      </w:r>
      <w:r w:rsidRPr="00BC4AE4">
        <w:rPr>
          <w:rFonts w:asciiTheme="minorHAnsi" w:hAnsiTheme="minorHAnsi" w:cstheme="minorHAnsi"/>
          <w:sz w:val="20"/>
        </w:rPr>
        <w:t>-A</w:t>
      </w:r>
      <w:r w:rsidR="003255C9" w:rsidRPr="00BC4AE4">
        <w:rPr>
          <w:rFonts w:asciiTheme="minorHAnsi" w:hAnsiTheme="minorHAnsi" w:cstheme="minorHAnsi"/>
          <w:sz w:val="20"/>
        </w:rPr>
        <w:t xml:space="preserve"> sensors are calibrated with a standard calibration factor of </w:t>
      </w:r>
      <w:r w:rsidR="00541384" w:rsidRPr="00BC4AE4">
        <w:rPr>
          <w:rFonts w:asciiTheme="minorHAnsi" w:hAnsiTheme="minorHAnsi" w:cstheme="minorHAnsi"/>
          <w:sz w:val="20"/>
        </w:rPr>
        <w:t xml:space="preserve">0.04 </w:t>
      </w:r>
      <w:r w:rsidRPr="00BC4AE4">
        <w:rPr>
          <w:rFonts w:asciiTheme="minorHAnsi" w:hAnsiTheme="minorHAnsi" w:cstheme="minorHAnsi"/>
          <w:sz w:val="20"/>
        </w:rPr>
        <w:t>W</w:t>
      </w:r>
      <w:r w:rsidR="003255C9" w:rsidRPr="00BC4AE4">
        <w:rPr>
          <w:rFonts w:asciiTheme="minorHAnsi" w:hAnsiTheme="minorHAnsi" w:cstheme="minorHAnsi"/>
          <w:sz w:val="20"/>
        </w:rPr>
        <w:t xml:space="preserve"> m</w:t>
      </w:r>
      <w:r w:rsidR="003255C9" w:rsidRPr="00BC4AE4">
        <w:rPr>
          <w:rFonts w:asciiTheme="minorHAnsi" w:hAnsiTheme="minorHAnsi" w:cstheme="minorHAnsi"/>
          <w:sz w:val="20"/>
          <w:vertAlign w:val="superscript"/>
        </w:rPr>
        <w:t>-2</w:t>
      </w:r>
      <w:r w:rsidRPr="00BC4AE4">
        <w:rPr>
          <w:rFonts w:asciiTheme="minorHAnsi" w:hAnsiTheme="minorHAnsi" w:cstheme="minorHAnsi"/>
          <w:sz w:val="20"/>
        </w:rPr>
        <w:t xml:space="preserve"> </w:t>
      </w:r>
      <w:r w:rsidR="003255C9" w:rsidRPr="00BC4AE4">
        <w:rPr>
          <w:rFonts w:asciiTheme="minorHAnsi" w:hAnsiTheme="minorHAnsi" w:cstheme="minorHAnsi"/>
          <w:sz w:val="20"/>
        </w:rPr>
        <w:t>per m</w:t>
      </w:r>
      <w:r w:rsidRPr="00BC4AE4">
        <w:rPr>
          <w:rFonts w:asciiTheme="minorHAnsi" w:hAnsiTheme="minorHAnsi" w:cstheme="minorHAnsi"/>
          <w:sz w:val="20"/>
        </w:rPr>
        <w:t xml:space="preserve">V, yielding a sensitivity of </w:t>
      </w:r>
      <w:r w:rsidR="00541384" w:rsidRPr="00BC4AE4">
        <w:rPr>
          <w:rFonts w:asciiTheme="minorHAnsi" w:hAnsiTheme="minorHAnsi" w:cstheme="minorHAnsi"/>
          <w:sz w:val="20"/>
        </w:rPr>
        <w:t>25</w:t>
      </w:r>
      <w:r w:rsidR="003255C9" w:rsidRPr="00BC4AE4">
        <w:rPr>
          <w:rFonts w:asciiTheme="minorHAnsi" w:hAnsiTheme="minorHAnsi" w:cstheme="minorHAnsi"/>
          <w:sz w:val="20"/>
        </w:rPr>
        <w:t xml:space="preserve"> </w:t>
      </w:r>
      <w:r w:rsidRPr="00BC4AE4">
        <w:rPr>
          <w:rFonts w:asciiTheme="minorHAnsi" w:hAnsiTheme="minorHAnsi" w:cstheme="minorHAnsi"/>
          <w:sz w:val="20"/>
        </w:rPr>
        <w:t>mV per W</w:t>
      </w:r>
      <w:r w:rsidR="003255C9" w:rsidRPr="00BC4AE4">
        <w:rPr>
          <w:rFonts w:asciiTheme="minorHAnsi" w:hAnsiTheme="minorHAnsi" w:cstheme="minorHAnsi"/>
          <w:sz w:val="20"/>
        </w:rPr>
        <w:t xml:space="preserve"> m</w:t>
      </w:r>
      <w:r w:rsidR="003255C9" w:rsidRPr="00BC4AE4">
        <w:rPr>
          <w:rFonts w:asciiTheme="minorHAnsi" w:hAnsiTheme="minorHAnsi" w:cstheme="minorHAnsi"/>
          <w:sz w:val="20"/>
          <w:vertAlign w:val="superscript"/>
        </w:rPr>
        <w:t>-2</w:t>
      </w:r>
      <w:r w:rsidR="009A70B8" w:rsidRPr="00BC4AE4">
        <w:rPr>
          <w:rFonts w:asciiTheme="minorHAnsi" w:hAnsiTheme="minorHAnsi" w:cstheme="minorHAnsi"/>
          <w:sz w:val="20"/>
        </w:rPr>
        <w:t>, a</w:t>
      </w:r>
      <w:r w:rsidR="00541384" w:rsidRPr="00BC4AE4">
        <w:rPr>
          <w:rFonts w:asciiTheme="minorHAnsi" w:hAnsiTheme="minorHAnsi" w:cstheme="minorHAnsi"/>
          <w:sz w:val="20"/>
        </w:rPr>
        <w:t>nd the SU-205 UV-A sensors are calibrated with a standard calibration factor of 0.02 W m</w:t>
      </w:r>
      <w:r w:rsidR="00541384" w:rsidRPr="00BC4AE4">
        <w:rPr>
          <w:rFonts w:asciiTheme="minorHAnsi" w:hAnsiTheme="minorHAnsi" w:cstheme="minorHAnsi"/>
          <w:sz w:val="20"/>
          <w:vertAlign w:val="superscript"/>
        </w:rPr>
        <w:t>-2</w:t>
      </w:r>
      <w:r w:rsidR="00541384" w:rsidRPr="00BC4AE4">
        <w:rPr>
          <w:rFonts w:asciiTheme="minorHAnsi" w:hAnsiTheme="minorHAnsi" w:cstheme="minorHAnsi"/>
          <w:sz w:val="20"/>
        </w:rPr>
        <w:t xml:space="preserve"> per mV yielding a sensitivity of 50 mV per W m</w:t>
      </w:r>
      <w:r w:rsidR="00541384" w:rsidRPr="00BC4AE4">
        <w:rPr>
          <w:rFonts w:asciiTheme="minorHAnsi" w:hAnsiTheme="minorHAnsi" w:cstheme="minorHAnsi"/>
          <w:sz w:val="20"/>
          <w:vertAlign w:val="superscript"/>
        </w:rPr>
        <w:t>-2</w:t>
      </w:r>
      <w:r w:rsidR="003255C9" w:rsidRPr="00BC4AE4">
        <w:rPr>
          <w:rFonts w:asciiTheme="minorHAnsi" w:hAnsiTheme="minorHAnsi" w:cstheme="minorHAnsi"/>
          <w:sz w:val="20"/>
        </w:rPr>
        <w:t xml:space="preserve">. Thus, a compatible measurement device (e.g., datalogger or controller) should have resolution of at least </w:t>
      </w:r>
      <w:r w:rsidR="00DF388F" w:rsidRPr="00BC4AE4">
        <w:rPr>
          <w:rFonts w:asciiTheme="minorHAnsi" w:hAnsiTheme="minorHAnsi" w:cstheme="minorHAnsi"/>
          <w:sz w:val="20"/>
        </w:rPr>
        <w:t>25 mV or</w:t>
      </w:r>
      <w:r w:rsidR="00BC4AE4">
        <w:rPr>
          <w:rFonts w:asciiTheme="minorHAnsi" w:hAnsiTheme="minorHAnsi" w:cstheme="minorHAnsi"/>
          <w:sz w:val="20"/>
        </w:rPr>
        <w:t xml:space="preserve"> </w:t>
      </w:r>
      <w:r w:rsidR="00DF388F" w:rsidRPr="00BC4AE4">
        <w:rPr>
          <w:rFonts w:asciiTheme="minorHAnsi" w:hAnsiTheme="minorHAnsi" w:cstheme="minorHAnsi"/>
          <w:sz w:val="20"/>
        </w:rPr>
        <w:t>50</w:t>
      </w:r>
      <w:r w:rsidR="005558B6" w:rsidRPr="00BC4AE4">
        <w:rPr>
          <w:rFonts w:asciiTheme="minorHAnsi" w:hAnsiTheme="minorHAnsi" w:cstheme="minorHAnsi"/>
          <w:sz w:val="20"/>
        </w:rPr>
        <w:t xml:space="preserve"> mV </w:t>
      </w:r>
      <w:r w:rsidR="003255C9" w:rsidRPr="00BC4AE4">
        <w:rPr>
          <w:rFonts w:asciiTheme="minorHAnsi" w:hAnsiTheme="minorHAnsi" w:cstheme="minorHAnsi"/>
          <w:sz w:val="20"/>
        </w:rPr>
        <w:t xml:space="preserve">to provide a </w:t>
      </w:r>
      <w:r w:rsidRPr="00BC4AE4">
        <w:rPr>
          <w:rFonts w:asciiTheme="minorHAnsi" w:hAnsiTheme="minorHAnsi" w:cstheme="minorHAnsi"/>
          <w:sz w:val="20"/>
        </w:rPr>
        <w:t>measurement resolution of 1 W</w:t>
      </w:r>
      <w:r w:rsidR="003255C9" w:rsidRPr="00BC4AE4">
        <w:rPr>
          <w:rFonts w:asciiTheme="minorHAnsi" w:hAnsiTheme="minorHAnsi" w:cstheme="minorHAnsi"/>
          <w:sz w:val="20"/>
        </w:rPr>
        <w:t xml:space="preserve"> m</w:t>
      </w:r>
      <w:r w:rsidR="003255C9" w:rsidRPr="00BC4AE4">
        <w:rPr>
          <w:rFonts w:asciiTheme="minorHAnsi" w:hAnsiTheme="minorHAnsi" w:cstheme="minorHAnsi"/>
          <w:sz w:val="20"/>
          <w:vertAlign w:val="superscript"/>
        </w:rPr>
        <w:t>-2</w:t>
      </w:r>
      <w:r w:rsidR="00DF388F" w:rsidRPr="00BC4AE4">
        <w:rPr>
          <w:rFonts w:asciiTheme="minorHAnsi" w:hAnsiTheme="minorHAnsi" w:cstheme="minorHAnsi"/>
          <w:sz w:val="20"/>
          <w:vertAlign w:val="superscript"/>
        </w:rPr>
        <w:t xml:space="preserve"> </w:t>
      </w:r>
      <w:r w:rsidR="00DF388F" w:rsidRPr="00BC4AE4">
        <w:rPr>
          <w:rFonts w:asciiTheme="minorHAnsi" w:hAnsiTheme="minorHAnsi" w:cstheme="minorHAnsi"/>
          <w:sz w:val="20"/>
        </w:rPr>
        <w:t>respectively</w:t>
      </w:r>
      <w:r w:rsidR="003255C9" w:rsidRPr="00BC4AE4">
        <w:rPr>
          <w:rFonts w:asciiTheme="minorHAnsi" w:hAnsiTheme="minorHAnsi" w:cstheme="minorHAnsi"/>
          <w:sz w:val="20"/>
        </w:rPr>
        <w:t>.</w:t>
      </w:r>
    </w:p>
    <w:p w14:paraId="633128E6" w14:textId="5FA6AA9D" w:rsidR="003255C9" w:rsidRPr="00BC4AE4" w:rsidRDefault="003255C9" w:rsidP="003255C9">
      <w:pPr>
        <w:rPr>
          <w:rFonts w:asciiTheme="minorHAnsi" w:hAnsiTheme="minorHAnsi" w:cstheme="minorHAnsi"/>
          <w:sz w:val="20"/>
          <w:u w:val="single"/>
        </w:rPr>
      </w:pPr>
      <w:r w:rsidRPr="00BC4AE4">
        <w:rPr>
          <w:rFonts w:asciiTheme="minorHAnsi" w:hAnsiTheme="minorHAnsi" w:cstheme="minorHAnsi"/>
          <w:sz w:val="20"/>
        </w:rPr>
        <w:t xml:space="preserve">An example datalogger program for Campbell Scientific dataloggers can be found on the Apogee webpage at </w:t>
      </w:r>
      <w:hyperlink r:id="rId27" w:history="1">
        <w:r w:rsidR="00BC4AE4" w:rsidRPr="004C20A7">
          <w:rPr>
            <w:rStyle w:val="Hyperlink"/>
            <w:rFonts w:asciiTheme="minorHAnsi" w:hAnsiTheme="minorHAnsi" w:cstheme="minorHAnsi"/>
            <w:sz w:val="20"/>
          </w:rPr>
          <w:t>http://www.apogeeinstruments.com/content/UV-Sensor.CR1</w:t>
        </w:r>
      </w:hyperlink>
      <w:r w:rsidRPr="00BC4AE4">
        <w:rPr>
          <w:rStyle w:val="Hyperlink"/>
          <w:rFonts w:asciiTheme="minorHAnsi" w:hAnsiTheme="minorHAnsi" w:cstheme="minorHAnsi"/>
          <w:color w:val="auto"/>
          <w:sz w:val="20"/>
          <w:u w:val="none"/>
        </w:rPr>
        <w:t>.</w:t>
      </w:r>
    </w:p>
    <w:p w14:paraId="5B2994A6" w14:textId="77777777" w:rsidR="00A942EB" w:rsidRPr="009263E1" w:rsidRDefault="00A942EB" w:rsidP="00A942EB">
      <w:pPr>
        <w:rPr>
          <w:rFonts w:asciiTheme="minorHAnsi" w:hAnsiTheme="minorHAnsi" w:cstheme="minorHAnsi"/>
          <w:b/>
          <w:sz w:val="20"/>
        </w:rPr>
      </w:pPr>
      <w:r w:rsidRPr="009263E1">
        <w:rPr>
          <w:rFonts w:asciiTheme="minorHAnsi" w:hAnsiTheme="minorHAnsi" w:cstheme="minorHAnsi"/>
          <w:b/>
          <w:sz w:val="20"/>
        </w:rPr>
        <w:t xml:space="preserve">Zero Offset Error </w:t>
      </w:r>
    </w:p>
    <w:p w14:paraId="65388B54" w14:textId="77777777" w:rsidR="00A942EB" w:rsidRPr="00530E76" w:rsidRDefault="00A942EB" w:rsidP="00A942EB">
      <w:pPr>
        <w:rPr>
          <w:rFonts w:asciiTheme="minorHAnsi" w:hAnsiTheme="minorHAnsi" w:cstheme="minorHAnsi"/>
          <w:b/>
          <w:color w:val="FF0000"/>
          <w:sz w:val="20"/>
        </w:rPr>
      </w:pPr>
      <w:r w:rsidRPr="009263E1">
        <w:rPr>
          <w:rFonts w:asciiTheme="minorHAnsi" w:hAnsiTheme="minorHAnsi" w:cstheme="minorHAnsi"/>
          <w:sz w:val="20"/>
        </w:rPr>
        <w:t xml:space="preserve">With the use of certain dataloggers it is possible to measure a non-zero voltage (zero offset) when the sensor output should be zero (no </w:t>
      </w:r>
      <w:r>
        <w:rPr>
          <w:rFonts w:asciiTheme="minorHAnsi" w:hAnsiTheme="minorHAnsi" w:cstheme="minorHAnsi"/>
          <w:sz w:val="20"/>
        </w:rPr>
        <w:t>UV irradiance</w:t>
      </w:r>
      <w:r w:rsidRPr="009263E1">
        <w:rPr>
          <w:rFonts w:asciiTheme="minorHAnsi" w:hAnsiTheme="minorHAnsi" w:cstheme="minorHAnsi"/>
          <w:sz w:val="20"/>
        </w:rPr>
        <w:t xml:space="preserve"> incident on diffuser). This offset can be corrected by </w:t>
      </w:r>
      <w:r>
        <w:rPr>
          <w:rFonts w:asciiTheme="minorHAnsi" w:hAnsiTheme="minorHAnsi" w:cstheme="minorHAnsi"/>
          <w:sz w:val="20"/>
        </w:rPr>
        <w:t xml:space="preserve">adding or subtracting the measured offset from the sensor output. However, if the offset is substantial, and your sensor is outputting unrealistic values then it may need to be recalibrated. In this case, </w:t>
      </w:r>
      <w:bookmarkStart w:id="26" w:name="_Hlk23423308"/>
      <w:r>
        <w:rPr>
          <w:rFonts w:asciiTheme="minorHAnsi" w:hAnsiTheme="minorHAnsi" w:cstheme="minorHAnsi"/>
          <w:sz w:val="20"/>
        </w:rPr>
        <w:t>contact</w:t>
      </w:r>
      <w:r w:rsidRPr="009263E1">
        <w:rPr>
          <w:rFonts w:asciiTheme="minorHAnsi" w:hAnsiTheme="minorHAnsi" w:cstheme="minorHAnsi"/>
          <w:sz w:val="20"/>
        </w:rPr>
        <w:t xml:space="preserve"> Apogee customer support to recalibrate the sensor.</w:t>
      </w:r>
      <w:bookmarkEnd w:id="26"/>
    </w:p>
    <w:p w14:paraId="45460C5A" w14:textId="77777777" w:rsidR="00A942EB" w:rsidRPr="00E35D3D" w:rsidRDefault="00A942EB" w:rsidP="00A942EB">
      <w:pPr>
        <w:rPr>
          <w:rFonts w:asciiTheme="minorHAnsi" w:hAnsiTheme="minorHAnsi" w:cstheme="minorHAnsi"/>
          <w:b/>
          <w:sz w:val="20"/>
          <w:szCs w:val="18"/>
        </w:rPr>
      </w:pPr>
      <w:r w:rsidRPr="00E35D3D">
        <w:rPr>
          <w:rFonts w:asciiTheme="minorHAnsi" w:hAnsiTheme="minorHAnsi" w:cstheme="minorHAnsi"/>
          <w:b/>
          <w:sz w:val="20"/>
          <w:szCs w:val="18"/>
        </w:rPr>
        <w:t>Cable Length</w:t>
      </w:r>
    </w:p>
    <w:p w14:paraId="2B54B5AF" w14:textId="77777777" w:rsidR="00A942EB" w:rsidRPr="00E35D3D" w:rsidRDefault="00A942EB" w:rsidP="00A942EB">
      <w:pPr>
        <w:rPr>
          <w:rFonts w:asciiTheme="minorHAnsi" w:hAnsiTheme="minorHAnsi" w:cstheme="minorHAnsi"/>
          <w:sz w:val="20"/>
          <w:szCs w:val="18"/>
        </w:rPr>
      </w:pPr>
      <w:r w:rsidRPr="00E35D3D">
        <w:rPr>
          <w:rFonts w:asciiTheme="minorHAnsi" w:hAnsiTheme="minorHAnsi" w:cstheme="minorHAnsi"/>
          <w:sz w:val="20"/>
          <w:szCs w:val="18"/>
        </w:rPr>
        <w:t xml:space="preserve">When the sensor is connected to a measurement device with high input impedance, sensor output signals are not changed by shortening the cable or splicing on additional cable in the field. Tests have shown that if the input impedance of the </w:t>
      </w:r>
      <w:proofErr w:type="gramStart"/>
      <w:r w:rsidRPr="00E35D3D">
        <w:rPr>
          <w:rFonts w:asciiTheme="minorHAnsi" w:hAnsiTheme="minorHAnsi" w:cstheme="minorHAnsi"/>
          <w:sz w:val="20"/>
          <w:szCs w:val="18"/>
        </w:rPr>
        <w:t>measurements</w:t>
      </w:r>
      <w:proofErr w:type="gramEnd"/>
      <w:r w:rsidRPr="00E35D3D">
        <w:rPr>
          <w:rFonts w:asciiTheme="minorHAnsi" w:hAnsiTheme="minorHAnsi" w:cstheme="minorHAnsi"/>
          <w:sz w:val="20"/>
          <w:szCs w:val="18"/>
        </w:rPr>
        <w:t xml:space="preserve"> device is greater than 1 mega-ohm there is negligible effect on the calibration, even after adding up to 100 m of cable. All Apogee sensors use shielded, twisted pair cable to minimize electromagnetic interference. For best measurements, the shield wire must be connected to an earth ground. This is particularly important when using the sensor with long lead lengths in electromagnetically noisy environments.</w:t>
      </w:r>
    </w:p>
    <w:p w14:paraId="6BCABE02" w14:textId="77777777" w:rsidR="00A942EB" w:rsidRPr="00E35D3D" w:rsidRDefault="00A942EB" w:rsidP="00A942EB">
      <w:pPr>
        <w:rPr>
          <w:rFonts w:asciiTheme="minorHAnsi" w:hAnsiTheme="minorHAnsi" w:cstheme="minorHAnsi"/>
          <w:b/>
          <w:sz w:val="20"/>
          <w:szCs w:val="18"/>
        </w:rPr>
      </w:pPr>
      <w:r w:rsidRPr="00E35D3D">
        <w:rPr>
          <w:rFonts w:asciiTheme="minorHAnsi" w:hAnsiTheme="minorHAnsi" w:cstheme="minorHAnsi"/>
          <w:b/>
          <w:sz w:val="20"/>
          <w:szCs w:val="18"/>
        </w:rPr>
        <w:t>Modifying Cable Length</w:t>
      </w:r>
    </w:p>
    <w:p w14:paraId="77BFE8DD" w14:textId="77777777" w:rsidR="00A942EB" w:rsidRDefault="00A942EB" w:rsidP="00A942EB">
      <w:pPr>
        <w:rPr>
          <w:rFonts w:asciiTheme="minorHAnsi" w:hAnsiTheme="minorHAnsi" w:cstheme="minorHAnsi"/>
          <w:sz w:val="20"/>
          <w:szCs w:val="18"/>
        </w:rPr>
      </w:pPr>
      <w:r w:rsidRPr="00E35D3D">
        <w:rPr>
          <w:rFonts w:asciiTheme="minorHAnsi" w:hAnsiTheme="minorHAnsi" w:cstheme="minorHAnsi"/>
          <w:sz w:val="20"/>
          <w:szCs w:val="18"/>
        </w:rPr>
        <w:t>See Apogee webpage for details on how to extend sensor cable length</w:t>
      </w:r>
      <w:r>
        <w:rPr>
          <w:rFonts w:asciiTheme="minorHAnsi" w:hAnsiTheme="minorHAnsi" w:cstheme="minorHAnsi"/>
          <w:sz w:val="20"/>
          <w:szCs w:val="18"/>
        </w:rPr>
        <w:t xml:space="preserve"> at</w:t>
      </w:r>
      <w:r w:rsidRPr="00E35D3D">
        <w:rPr>
          <w:rFonts w:asciiTheme="minorHAnsi" w:hAnsiTheme="minorHAnsi" w:cstheme="minorHAnsi"/>
          <w:sz w:val="20"/>
          <w:szCs w:val="18"/>
        </w:rPr>
        <w:t xml:space="preserve"> </w:t>
      </w:r>
      <w:hyperlink r:id="rId28" w:history="1">
        <w:r w:rsidRPr="00477B68">
          <w:rPr>
            <w:rStyle w:val="Hyperlink"/>
            <w:rFonts w:asciiTheme="minorHAnsi" w:hAnsiTheme="minorHAnsi" w:cstheme="minorHAnsi"/>
            <w:sz w:val="20"/>
            <w:szCs w:val="18"/>
          </w:rPr>
          <w:t>http://www.apogeeinstruments.com/how-to-make-a-weatherproof-cable-splice/</w:t>
        </w:r>
      </w:hyperlink>
      <w:r>
        <w:rPr>
          <w:rFonts w:asciiTheme="minorHAnsi" w:hAnsiTheme="minorHAnsi" w:cstheme="minorHAnsi"/>
          <w:sz w:val="20"/>
          <w:szCs w:val="18"/>
        </w:rPr>
        <w:t>.</w:t>
      </w:r>
    </w:p>
    <w:p w14:paraId="1F0D3DF3" w14:textId="77777777" w:rsidR="00A942EB" w:rsidRDefault="00A942EB" w:rsidP="00A942EB">
      <w:pPr>
        <w:rPr>
          <w:rFonts w:asciiTheme="minorHAnsi" w:hAnsiTheme="minorHAnsi" w:cstheme="minorHAnsi"/>
          <w:sz w:val="20"/>
          <w:szCs w:val="18"/>
        </w:rPr>
      </w:pPr>
    </w:p>
    <w:p w14:paraId="5156D74F" w14:textId="185564EB" w:rsidR="001546B7" w:rsidRPr="00164009" w:rsidRDefault="001546B7" w:rsidP="00A942EB">
      <w:pPr>
        <w:rPr>
          <w:rFonts w:asciiTheme="minorHAnsi" w:hAnsiTheme="minorHAnsi" w:cstheme="minorHAnsi"/>
          <w:b/>
          <w:sz w:val="20"/>
          <w:szCs w:val="18"/>
        </w:rPr>
      </w:pPr>
      <w:r w:rsidRPr="00164009">
        <w:rPr>
          <w:rFonts w:asciiTheme="minorHAnsi" w:hAnsiTheme="minorHAnsi" w:cstheme="minorHAnsi"/>
          <w:b/>
          <w:sz w:val="20"/>
          <w:szCs w:val="18"/>
        </w:rPr>
        <w:lastRenderedPageBreak/>
        <w:t>Unit Conversion</w:t>
      </w:r>
    </w:p>
    <w:p w14:paraId="0B8EC360" w14:textId="609680A8" w:rsidR="001546B7" w:rsidRDefault="001546B7" w:rsidP="001546B7">
      <w:pPr>
        <w:rPr>
          <w:rFonts w:asciiTheme="minorHAnsi" w:hAnsiTheme="minorHAnsi" w:cstheme="minorHAnsi"/>
          <w:sz w:val="20"/>
          <w:szCs w:val="18"/>
        </w:rPr>
      </w:pPr>
      <w:r w:rsidRPr="00164009">
        <w:rPr>
          <w:rFonts w:asciiTheme="minorHAnsi" w:hAnsiTheme="minorHAnsi" w:cstheme="minorHAnsi"/>
          <w:sz w:val="20"/>
          <w:szCs w:val="18"/>
        </w:rPr>
        <w:t>SU-200 series UV-A sensors are calibrated in energy flux units of W m</w:t>
      </w:r>
      <w:r w:rsidRPr="00164009">
        <w:rPr>
          <w:rFonts w:asciiTheme="minorHAnsi" w:hAnsiTheme="minorHAnsi" w:cstheme="minorHAnsi"/>
          <w:sz w:val="20"/>
          <w:szCs w:val="18"/>
          <w:vertAlign w:val="superscript"/>
        </w:rPr>
        <w:t>-2</w:t>
      </w:r>
      <w:r w:rsidRPr="00164009">
        <w:rPr>
          <w:rFonts w:asciiTheme="minorHAnsi" w:hAnsiTheme="minorHAnsi" w:cstheme="minorHAnsi"/>
          <w:sz w:val="20"/>
          <w:szCs w:val="18"/>
        </w:rPr>
        <w:t>. It is possible to convert the energy flux value to photon flux units of µmol m</w:t>
      </w:r>
      <w:r w:rsidRPr="00164009">
        <w:rPr>
          <w:rFonts w:asciiTheme="minorHAnsi" w:hAnsiTheme="minorHAnsi" w:cstheme="minorHAnsi"/>
          <w:sz w:val="20"/>
          <w:szCs w:val="18"/>
          <w:vertAlign w:val="superscript"/>
        </w:rPr>
        <w:t>-2</w:t>
      </w:r>
      <w:r w:rsidRPr="00164009">
        <w:rPr>
          <w:rFonts w:asciiTheme="minorHAnsi" w:hAnsiTheme="minorHAnsi" w:cstheme="minorHAnsi"/>
          <w:sz w:val="20"/>
          <w:szCs w:val="18"/>
        </w:rPr>
        <w:t xml:space="preserve"> s</w:t>
      </w:r>
      <w:r w:rsidRPr="00164009">
        <w:rPr>
          <w:rFonts w:asciiTheme="minorHAnsi" w:hAnsiTheme="minorHAnsi" w:cstheme="minorHAnsi"/>
          <w:sz w:val="20"/>
          <w:szCs w:val="18"/>
          <w:vertAlign w:val="superscript"/>
        </w:rPr>
        <w:t>-1</w:t>
      </w:r>
      <w:r>
        <w:rPr>
          <w:rFonts w:asciiTheme="minorHAnsi" w:hAnsiTheme="minorHAnsi" w:cstheme="minorHAnsi"/>
          <w:sz w:val="20"/>
          <w:szCs w:val="18"/>
        </w:rPr>
        <w:t xml:space="preserve"> using a conversion factor. Below is an example of how to convert energy flux units to photon flux.</w:t>
      </w:r>
    </w:p>
    <w:p w14:paraId="08D28A65" w14:textId="77777777" w:rsidR="001E7642" w:rsidRDefault="001E7642" w:rsidP="001546B7">
      <w:pPr>
        <w:rPr>
          <w:rFonts w:asciiTheme="minorHAnsi" w:hAnsiTheme="minorHAnsi" w:cstheme="minorHAnsi"/>
          <w:sz w:val="20"/>
          <w:szCs w:val="18"/>
        </w:rPr>
      </w:pPr>
    </w:p>
    <w:p w14:paraId="7EEA03E7" w14:textId="77777777" w:rsidR="001546B7" w:rsidRPr="00667A23" w:rsidRDefault="001546B7" w:rsidP="001546B7">
      <w:pPr>
        <w:pStyle w:val="ListParagraph"/>
        <w:numPr>
          <w:ilvl w:val="0"/>
          <w:numId w:val="7"/>
        </w:numPr>
        <w:rPr>
          <w:rFonts w:asciiTheme="minorHAnsi" w:hAnsiTheme="minorHAnsi" w:cstheme="minorHAnsi"/>
          <w:sz w:val="20"/>
          <w:szCs w:val="18"/>
        </w:rPr>
      </w:pPr>
      <w:r>
        <w:rPr>
          <w:rFonts w:asciiTheme="minorHAnsi" w:hAnsiTheme="minorHAnsi" w:cstheme="minorHAnsi"/>
          <w:sz w:val="20"/>
          <w:szCs w:val="18"/>
        </w:rPr>
        <w:t>Calculate the sensor output in units of J m</w:t>
      </w:r>
      <w:r w:rsidRPr="00667A23">
        <w:rPr>
          <w:rFonts w:asciiTheme="minorHAnsi" w:hAnsiTheme="minorHAnsi" w:cstheme="minorHAnsi"/>
          <w:sz w:val="20"/>
          <w:szCs w:val="18"/>
          <w:vertAlign w:val="superscript"/>
        </w:rPr>
        <w:t>-2</w:t>
      </w:r>
      <w:r>
        <w:rPr>
          <w:rFonts w:asciiTheme="minorHAnsi" w:hAnsiTheme="minorHAnsi" w:cstheme="minorHAnsi"/>
          <w:sz w:val="20"/>
          <w:szCs w:val="18"/>
        </w:rPr>
        <w:t xml:space="preserve"> s</w:t>
      </w:r>
      <w:r w:rsidRPr="00667A23">
        <w:rPr>
          <w:rFonts w:asciiTheme="minorHAnsi" w:hAnsiTheme="minorHAnsi" w:cstheme="minorHAnsi"/>
          <w:sz w:val="20"/>
          <w:szCs w:val="18"/>
          <w:vertAlign w:val="superscript"/>
        </w:rPr>
        <w:t>-1</w:t>
      </w:r>
      <w:r>
        <w:rPr>
          <w:rFonts w:asciiTheme="minorHAnsi" w:hAnsiTheme="minorHAnsi" w:cstheme="minorHAnsi"/>
          <w:sz w:val="20"/>
          <w:szCs w:val="18"/>
        </w:rPr>
        <w:t>.</w:t>
      </w:r>
    </w:p>
    <w:p w14:paraId="72A4A070" w14:textId="5B4638D3" w:rsidR="001546B7" w:rsidRPr="001E7642" w:rsidRDefault="001546B7" w:rsidP="001546B7">
      <w:pPr>
        <w:rPr>
          <w:rFonts w:asciiTheme="minorHAnsi" w:hAnsiTheme="minorHAnsi" w:cstheme="minorHAnsi"/>
          <w:sz w:val="20"/>
          <w:szCs w:val="18"/>
        </w:rPr>
      </w:pPr>
      <m:oMathPara>
        <m:oMath>
          <m:r>
            <w:rPr>
              <w:rFonts w:ascii="Cambria Math" w:hAnsi="Cambria Math" w:cstheme="minorHAnsi"/>
              <w:sz w:val="20"/>
              <w:szCs w:val="18"/>
            </w:rPr>
            <m:t xml:space="preserve">6 mV*10 </m:t>
          </m:r>
          <m:f>
            <m:fPr>
              <m:ctrlPr>
                <w:rPr>
                  <w:rFonts w:ascii="Cambria Math" w:hAnsi="Cambria Math" w:cstheme="minorHAnsi"/>
                  <w:i/>
                  <w:sz w:val="20"/>
                  <w:szCs w:val="18"/>
                </w:rPr>
              </m:ctrlPr>
            </m:fPr>
            <m:num>
              <m:r>
                <w:rPr>
                  <w:rFonts w:ascii="Cambria Math" w:hAnsi="Cambria Math" w:cstheme="minorHAnsi"/>
                  <w:sz w:val="20"/>
                  <w:szCs w:val="18"/>
                </w:rPr>
                <m:t>W</m:t>
              </m:r>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num>
            <m:den>
              <m:r>
                <w:rPr>
                  <w:rFonts w:ascii="Cambria Math" w:hAnsi="Cambria Math" w:cstheme="minorHAnsi"/>
                  <w:sz w:val="20"/>
                  <w:szCs w:val="18"/>
                </w:rPr>
                <m:t>mV</m:t>
              </m:r>
            </m:den>
          </m:f>
          <m:r>
            <w:rPr>
              <w:rFonts w:ascii="Cambria Math" w:hAnsi="Cambria Math" w:cstheme="minorHAnsi"/>
              <w:sz w:val="20"/>
              <w:szCs w:val="18"/>
            </w:rPr>
            <m:t>=60</m:t>
          </m:r>
          <m:f>
            <m:fPr>
              <m:ctrlPr>
                <w:rPr>
                  <w:rFonts w:ascii="Cambria Math" w:hAnsi="Cambria Math" w:cstheme="minorHAnsi"/>
                  <w:i/>
                  <w:sz w:val="20"/>
                  <w:szCs w:val="18"/>
                </w:rPr>
              </m:ctrlPr>
            </m:fPr>
            <m:num>
              <m:r>
                <w:rPr>
                  <w:rFonts w:ascii="Cambria Math" w:hAnsi="Cambria Math" w:cstheme="minorHAnsi"/>
                  <w:sz w:val="20"/>
                  <w:szCs w:val="18"/>
                </w:rPr>
                <m:t>W</m:t>
              </m:r>
            </m:num>
            <m:den>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den>
          </m:f>
          <m:r>
            <w:rPr>
              <w:rFonts w:ascii="Cambria Math" w:hAnsi="Cambria Math" w:cstheme="minorHAnsi"/>
              <w:sz w:val="20"/>
              <w:szCs w:val="18"/>
            </w:rPr>
            <m:t>=60</m:t>
          </m:r>
          <m:f>
            <m:fPr>
              <m:ctrlPr>
                <w:rPr>
                  <w:rFonts w:ascii="Cambria Math" w:hAnsi="Cambria Math" w:cstheme="minorHAnsi"/>
                  <w:i/>
                  <w:sz w:val="20"/>
                  <w:szCs w:val="18"/>
                </w:rPr>
              </m:ctrlPr>
            </m:fPr>
            <m:num>
              <m:r>
                <w:rPr>
                  <w:rFonts w:ascii="Cambria Math" w:hAnsi="Cambria Math" w:cstheme="minorHAnsi"/>
                  <w:sz w:val="20"/>
                  <w:szCs w:val="18"/>
                </w:rPr>
                <m:t>J</m:t>
              </m:r>
            </m:num>
            <m:den>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r>
                <w:rPr>
                  <w:rFonts w:ascii="Cambria Math" w:hAnsi="Cambria Math" w:cstheme="minorHAnsi"/>
                  <w:sz w:val="20"/>
                  <w:szCs w:val="18"/>
                </w:rPr>
                <m:t>s</m:t>
              </m:r>
            </m:den>
          </m:f>
          <m:r>
            <w:rPr>
              <w:rFonts w:ascii="Cambria Math" w:hAnsi="Cambria Math" w:cstheme="minorHAnsi"/>
              <w:sz w:val="20"/>
              <w:szCs w:val="18"/>
            </w:rPr>
            <m:t xml:space="preserve"> </m:t>
          </m:r>
        </m:oMath>
      </m:oMathPara>
    </w:p>
    <w:p w14:paraId="2FFEE4A6" w14:textId="77777777" w:rsidR="001E7642" w:rsidRPr="00667A23" w:rsidRDefault="001E7642" w:rsidP="001546B7">
      <w:pPr>
        <w:rPr>
          <w:rFonts w:asciiTheme="minorHAnsi" w:hAnsiTheme="minorHAnsi" w:cstheme="minorHAnsi"/>
          <w:sz w:val="20"/>
          <w:szCs w:val="18"/>
        </w:rPr>
      </w:pPr>
    </w:p>
    <w:p w14:paraId="30ABDBB4" w14:textId="1951340B" w:rsidR="001546B7" w:rsidRPr="00667A23" w:rsidRDefault="001546B7" w:rsidP="001546B7">
      <w:pPr>
        <w:pStyle w:val="ListParagraph"/>
        <w:numPr>
          <w:ilvl w:val="0"/>
          <w:numId w:val="7"/>
        </w:numPr>
        <w:rPr>
          <w:rFonts w:asciiTheme="minorHAnsi" w:hAnsiTheme="minorHAnsi" w:cstheme="minorHAnsi"/>
          <w:sz w:val="20"/>
          <w:szCs w:val="18"/>
        </w:rPr>
      </w:pPr>
      <w:r>
        <w:rPr>
          <w:rFonts w:asciiTheme="minorHAnsi" w:hAnsiTheme="minorHAnsi" w:cstheme="minorHAnsi"/>
          <w:sz w:val="20"/>
          <w:szCs w:val="18"/>
        </w:rPr>
        <w:t>Multiply the energy flux units by the conversion factor. It’s important to note that each light source needs a specific conversion fact</w:t>
      </w:r>
      <w:r w:rsidR="002130CD">
        <w:rPr>
          <w:rFonts w:asciiTheme="minorHAnsi" w:hAnsiTheme="minorHAnsi" w:cstheme="minorHAnsi"/>
          <w:sz w:val="20"/>
          <w:szCs w:val="18"/>
        </w:rPr>
        <w:t>or</w:t>
      </w:r>
      <w:r>
        <w:rPr>
          <w:rFonts w:asciiTheme="minorHAnsi" w:hAnsiTheme="minorHAnsi" w:cstheme="minorHAnsi"/>
          <w:sz w:val="20"/>
          <w:szCs w:val="18"/>
        </w:rPr>
        <w:t>. The conversion factor used in the example equation is the sunlight conversion factor</w:t>
      </w:r>
      <w:r w:rsidR="001E7642">
        <w:rPr>
          <w:rFonts w:asciiTheme="minorHAnsi" w:hAnsiTheme="minorHAnsi" w:cstheme="minorHAnsi"/>
          <w:sz w:val="20"/>
          <w:szCs w:val="18"/>
        </w:rPr>
        <w:t>s.</w:t>
      </w:r>
    </w:p>
    <w:p w14:paraId="4D43AD17" w14:textId="77777777" w:rsidR="003B5109" w:rsidRPr="003B5109" w:rsidRDefault="003B5109" w:rsidP="003B5109">
      <w:pPr>
        <w:pStyle w:val="ListParagraph"/>
        <w:rPr>
          <w:rFonts w:asciiTheme="minorHAnsi" w:hAnsiTheme="minorHAnsi" w:cstheme="minorHAnsi"/>
          <w:sz w:val="20"/>
          <w:szCs w:val="18"/>
        </w:rPr>
      </w:pPr>
      <m:oMathPara>
        <m:oMath>
          <m:r>
            <w:rPr>
              <w:rFonts w:ascii="Cambria Math" w:hAnsi="Cambria Math" w:cstheme="minorHAnsi"/>
              <w:sz w:val="20"/>
              <w:szCs w:val="18"/>
            </w:rPr>
            <m:t xml:space="preserve"> </m:t>
          </m:r>
          <m:f>
            <m:fPr>
              <m:ctrlPr>
                <w:rPr>
                  <w:rFonts w:ascii="Cambria Math" w:hAnsi="Cambria Math" w:cstheme="minorHAnsi"/>
                  <w:i/>
                  <w:sz w:val="20"/>
                  <w:szCs w:val="18"/>
                </w:rPr>
              </m:ctrlPr>
            </m:fPr>
            <m:num>
              <m:r>
                <w:rPr>
                  <w:rFonts w:ascii="Cambria Math" w:hAnsi="Cambria Math" w:cstheme="minorHAnsi"/>
                  <w:sz w:val="20"/>
                  <w:szCs w:val="18"/>
                </w:rPr>
                <m:t xml:space="preserve">60  </m:t>
              </m:r>
              <m:f>
                <m:fPr>
                  <m:type m:val="skw"/>
                  <m:ctrlPr>
                    <w:rPr>
                      <w:rFonts w:ascii="Cambria Math" w:hAnsi="Cambria Math" w:cstheme="minorHAnsi"/>
                      <w:i/>
                      <w:sz w:val="20"/>
                      <w:szCs w:val="18"/>
                    </w:rPr>
                  </m:ctrlPr>
                </m:fPr>
                <m:num>
                  <m:r>
                    <w:rPr>
                      <w:rFonts w:ascii="Cambria Math" w:hAnsi="Cambria Math" w:cstheme="minorHAnsi"/>
                      <w:sz w:val="20"/>
                      <w:szCs w:val="18"/>
                    </w:rPr>
                    <m:t>J</m:t>
                  </m:r>
                </m:num>
                <m:den>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r>
                    <w:rPr>
                      <w:rFonts w:ascii="Cambria Math" w:hAnsi="Cambria Math" w:cstheme="minorHAnsi"/>
                      <w:sz w:val="20"/>
                      <w:szCs w:val="18"/>
                    </w:rPr>
                    <m:t>s</m:t>
                  </m:r>
                </m:den>
              </m:f>
            </m:num>
            <m:den>
              <m:r>
                <w:rPr>
                  <w:rFonts w:ascii="Cambria Math" w:hAnsi="Cambria Math" w:cstheme="minorHAnsi"/>
                  <w:sz w:val="20"/>
                  <w:szCs w:val="18"/>
                </w:rPr>
                <m:t xml:space="preserve">0.327  </m:t>
              </m:r>
              <m:f>
                <m:fPr>
                  <m:type m:val="skw"/>
                  <m:ctrlPr>
                    <w:rPr>
                      <w:rFonts w:ascii="Cambria Math" w:hAnsi="Cambria Math" w:cstheme="minorHAnsi"/>
                      <w:i/>
                      <w:sz w:val="20"/>
                      <w:szCs w:val="18"/>
                    </w:rPr>
                  </m:ctrlPr>
                </m:fPr>
                <m:num>
                  <m:r>
                    <w:rPr>
                      <w:rFonts w:ascii="Cambria Math" w:hAnsi="Cambria Math" w:cstheme="minorHAnsi"/>
                      <w:sz w:val="20"/>
                      <w:szCs w:val="18"/>
                    </w:rPr>
                    <m:t>J</m:t>
                  </m:r>
                </m:num>
                <m:den>
                  <m:r>
                    <w:rPr>
                      <w:rFonts w:ascii="Cambria Math" w:hAnsi="Cambria Math" w:cstheme="minorHAnsi"/>
                      <w:sz w:val="20"/>
                      <w:szCs w:val="18"/>
                    </w:rPr>
                    <m:t>μmol</m:t>
                  </m:r>
                </m:den>
              </m:f>
            </m:den>
          </m:f>
          <m:r>
            <w:rPr>
              <w:rFonts w:ascii="Cambria Math" w:hAnsi="Cambria Math" w:cstheme="minorHAnsi"/>
              <w:sz w:val="20"/>
              <w:szCs w:val="18"/>
            </w:rPr>
            <m:t xml:space="preserve">=183.5  </m:t>
          </m:r>
          <m:f>
            <m:fPr>
              <m:ctrlPr>
                <w:rPr>
                  <w:rFonts w:ascii="Cambria Math" w:hAnsi="Cambria Math" w:cstheme="minorHAnsi"/>
                  <w:i/>
                  <w:sz w:val="20"/>
                  <w:szCs w:val="18"/>
                </w:rPr>
              </m:ctrlPr>
            </m:fPr>
            <m:num>
              <m:r>
                <w:rPr>
                  <w:rFonts w:ascii="Cambria Math" w:hAnsi="Cambria Math" w:cstheme="minorHAnsi"/>
                  <w:sz w:val="20"/>
                  <w:szCs w:val="18"/>
                </w:rPr>
                <m:t>μmol</m:t>
              </m:r>
            </m:num>
            <m:den>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r>
                <w:rPr>
                  <w:rFonts w:ascii="Cambria Math" w:hAnsi="Cambria Math" w:cstheme="minorHAnsi"/>
                  <w:sz w:val="20"/>
                  <w:szCs w:val="18"/>
                </w:rPr>
                <m:t>s</m:t>
              </m:r>
            </m:den>
          </m:f>
        </m:oMath>
      </m:oMathPara>
    </w:p>
    <w:p w14:paraId="5B923906" w14:textId="03182BD9" w:rsidR="003255C9" w:rsidRPr="005558B6" w:rsidRDefault="003255C9" w:rsidP="003255C9">
      <w:pPr>
        <w:rPr>
          <w:rFonts w:asciiTheme="minorHAnsi" w:hAnsiTheme="minorHAnsi" w:cstheme="minorHAnsi"/>
          <w:sz w:val="20"/>
          <w:szCs w:val="18"/>
        </w:rPr>
      </w:pPr>
    </w:p>
    <w:p w14:paraId="3D45991E" w14:textId="593F70A3" w:rsidR="008342F5" w:rsidRPr="006F39F2" w:rsidRDefault="008342F5" w:rsidP="003255C9">
      <w:r w:rsidRPr="00F65096">
        <w:rPr>
          <w:color w:val="FF0000"/>
        </w:rPr>
        <w:br w:type="page"/>
      </w:r>
    </w:p>
    <w:p w14:paraId="556EA7C3" w14:textId="31DE10DB" w:rsidR="00802757" w:rsidRPr="00FB6656" w:rsidRDefault="00FB6656" w:rsidP="00FB6656">
      <w:pPr>
        <w:pStyle w:val="Heading3"/>
      </w:pPr>
      <w:bookmarkStart w:id="27" w:name="_Toc29460233"/>
      <w:r w:rsidRPr="00FB6656">
        <w:lastRenderedPageBreak/>
        <w:t>Return and Warranty Policy</w:t>
      </w:r>
      <w:bookmarkEnd w:id="27"/>
    </w:p>
    <w:p w14:paraId="3682B80C" w14:textId="77777777" w:rsidR="001546B7" w:rsidRPr="008F2BE4" w:rsidRDefault="001546B7" w:rsidP="001546B7">
      <w:pPr>
        <w:pStyle w:val="Heading7"/>
        <w:rPr>
          <w:rFonts w:ascii="Calibri" w:hAnsi="Calibri" w:cs="Calibri"/>
          <w:sz w:val="28"/>
          <w:szCs w:val="20"/>
        </w:rPr>
      </w:pPr>
      <w:bookmarkStart w:id="28" w:name="_Toc390263769"/>
      <w:bookmarkStart w:id="29" w:name="_Toc390263901"/>
      <w:bookmarkStart w:id="30" w:name="_Toc390264175"/>
      <w:r w:rsidRPr="008F2BE4">
        <w:rPr>
          <w:rFonts w:ascii="Calibri" w:hAnsi="Calibri" w:cs="Calibri"/>
          <w:sz w:val="28"/>
          <w:szCs w:val="20"/>
        </w:rPr>
        <w:t>RETURN POLICY</w:t>
      </w:r>
      <w:bookmarkEnd w:id="28"/>
      <w:bookmarkEnd w:id="29"/>
      <w:bookmarkEnd w:id="30"/>
      <w:r w:rsidRPr="008F2BE4">
        <w:rPr>
          <w:rFonts w:ascii="Calibri" w:hAnsi="Calibri" w:cs="Calibri"/>
          <w:sz w:val="28"/>
          <w:szCs w:val="20"/>
        </w:rPr>
        <w:t xml:space="preserve"> </w:t>
      </w:r>
    </w:p>
    <w:p w14:paraId="77699EA5" w14:textId="77777777" w:rsidR="00A016AA" w:rsidRPr="001A2E1E" w:rsidRDefault="00A016AA" w:rsidP="00A016AA">
      <w:pPr>
        <w:rPr>
          <w:rFonts w:ascii="Calibri" w:hAnsi="Calibri" w:cs="Calibri"/>
          <w:sz w:val="19"/>
          <w:szCs w:val="19"/>
        </w:rPr>
      </w:pPr>
      <w:r w:rsidRPr="001A2E1E">
        <w:rPr>
          <w:rFonts w:ascii="Calibri" w:hAnsi="Calibri" w:cs="Calibri"/>
          <w:sz w:val="19"/>
          <w:szCs w:val="19"/>
        </w:rPr>
        <w:t xml:space="preserve">Apogee Instruments will accept returns within 30 days of purchase </w:t>
      </w:r>
      <w:proofErr w:type="gramStart"/>
      <w:r w:rsidRPr="001A2E1E">
        <w:rPr>
          <w:rFonts w:ascii="Calibri" w:hAnsi="Calibri" w:cs="Calibri"/>
          <w:sz w:val="19"/>
          <w:szCs w:val="19"/>
        </w:rPr>
        <w:t>as long as</w:t>
      </w:r>
      <w:proofErr w:type="gramEnd"/>
      <w:r w:rsidRPr="001A2E1E">
        <w:rPr>
          <w:rFonts w:ascii="Calibri" w:hAnsi="Calibri" w:cs="Calibri"/>
          <w:sz w:val="19"/>
          <w:szCs w:val="19"/>
        </w:rPr>
        <w:t xml:space="preserve"> the product is in new condition (to be determined by Apogee). Returns are subject to a 10 % restocking fee. </w:t>
      </w:r>
    </w:p>
    <w:p w14:paraId="29F8185A" w14:textId="77777777" w:rsidR="00A016AA" w:rsidRPr="008F2BE4" w:rsidRDefault="00A016AA" w:rsidP="00A016AA">
      <w:pPr>
        <w:pStyle w:val="Heading7"/>
        <w:rPr>
          <w:rFonts w:ascii="Calibri" w:hAnsi="Calibri" w:cs="Calibri"/>
          <w:sz w:val="28"/>
          <w:szCs w:val="20"/>
        </w:rPr>
      </w:pPr>
      <w:bookmarkStart w:id="31" w:name="_Toc390263770"/>
      <w:bookmarkStart w:id="32" w:name="_Toc390263902"/>
      <w:bookmarkStart w:id="33" w:name="_Toc390264176"/>
      <w:r w:rsidRPr="008F2BE4">
        <w:rPr>
          <w:rFonts w:ascii="Calibri" w:hAnsi="Calibri" w:cs="Calibri"/>
          <w:sz w:val="28"/>
          <w:szCs w:val="20"/>
        </w:rPr>
        <w:t>WARRANTY POLICY</w:t>
      </w:r>
      <w:bookmarkEnd w:id="31"/>
      <w:bookmarkEnd w:id="32"/>
      <w:bookmarkEnd w:id="33"/>
      <w:r w:rsidRPr="008F2BE4">
        <w:rPr>
          <w:rFonts w:ascii="Calibri" w:hAnsi="Calibri" w:cs="Calibri"/>
          <w:sz w:val="28"/>
          <w:szCs w:val="20"/>
        </w:rPr>
        <w:t xml:space="preserve"> </w:t>
      </w:r>
    </w:p>
    <w:p w14:paraId="2DCB0AA4" w14:textId="77777777" w:rsidR="00A016AA" w:rsidRPr="001A2E1E" w:rsidRDefault="00A016AA" w:rsidP="00A016AA">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6163F62A" w14:textId="77777777" w:rsidR="00A016AA" w:rsidRPr="001A2E1E" w:rsidRDefault="00A016AA" w:rsidP="00A016AA">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52E79920" w14:textId="77777777" w:rsidR="00A016AA" w:rsidRPr="001A2E1E" w:rsidRDefault="00A016AA" w:rsidP="00A016AA">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19EA41BC" w14:textId="77777777" w:rsidR="00A016AA" w:rsidRPr="001A2E1E" w:rsidRDefault="00A016AA" w:rsidP="00A016AA">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4AE88C5B" w14:textId="6F543D73" w:rsidR="00A016AA" w:rsidRPr="001A2E1E" w:rsidRDefault="00A016AA" w:rsidP="00A016AA">
      <w:pPr>
        <w:rPr>
          <w:rFonts w:ascii="Calibri" w:hAnsi="Calibri" w:cs="Calibri"/>
          <w:sz w:val="19"/>
          <w:szCs w:val="19"/>
        </w:rPr>
      </w:pPr>
      <w:r w:rsidRPr="001A2E1E">
        <w:rPr>
          <w:rFonts w:ascii="Calibri" w:hAnsi="Calibri" w:cs="Calibri"/>
          <w:sz w:val="19"/>
          <w:szCs w:val="19"/>
        </w:rPr>
        <w:t>1. Improper installation</w:t>
      </w:r>
      <w:r w:rsidR="001E7642">
        <w:rPr>
          <w:rFonts w:ascii="Calibri" w:hAnsi="Calibri" w:cs="Calibri"/>
          <w:sz w:val="19"/>
          <w:szCs w:val="19"/>
        </w:rPr>
        <w:t>, use,</w:t>
      </w:r>
      <w:r w:rsidRPr="001A2E1E">
        <w:rPr>
          <w:rFonts w:ascii="Calibri" w:hAnsi="Calibri" w:cs="Calibri"/>
          <w:sz w:val="19"/>
          <w:szCs w:val="19"/>
        </w:rPr>
        <w:t xml:space="preserve"> or abuse.</w:t>
      </w:r>
    </w:p>
    <w:p w14:paraId="565D6EB3" w14:textId="77777777" w:rsidR="00A016AA" w:rsidRPr="001A2E1E" w:rsidRDefault="00A016AA" w:rsidP="00A016AA">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596CBB97" w14:textId="77777777" w:rsidR="00A016AA" w:rsidRPr="001A2E1E" w:rsidRDefault="00A016AA" w:rsidP="00A016AA">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3B6585A5" w14:textId="77777777" w:rsidR="00A016AA" w:rsidRPr="001A2E1E" w:rsidRDefault="00A016AA" w:rsidP="00A016AA">
      <w:pPr>
        <w:rPr>
          <w:rFonts w:ascii="Calibri" w:hAnsi="Calibri" w:cs="Calibri"/>
          <w:sz w:val="19"/>
          <w:szCs w:val="19"/>
        </w:rPr>
      </w:pPr>
      <w:r w:rsidRPr="001A2E1E">
        <w:rPr>
          <w:rFonts w:ascii="Calibri" w:hAnsi="Calibri" w:cs="Calibri"/>
          <w:sz w:val="19"/>
          <w:szCs w:val="19"/>
        </w:rPr>
        <w:t>4. Unauthorized modification.</w:t>
      </w:r>
    </w:p>
    <w:p w14:paraId="40C4D319" w14:textId="77777777" w:rsidR="00A016AA" w:rsidRPr="001A2E1E" w:rsidRDefault="00A016AA" w:rsidP="00A016AA">
      <w:pPr>
        <w:rPr>
          <w:rFonts w:ascii="Calibri" w:hAnsi="Calibri" w:cs="Calibri"/>
          <w:sz w:val="19"/>
          <w:szCs w:val="19"/>
        </w:rPr>
      </w:pPr>
      <w:r w:rsidRPr="001A2E1E">
        <w:rPr>
          <w:rFonts w:ascii="Calibri" w:hAnsi="Calibri" w:cs="Calibri"/>
          <w:sz w:val="19"/>
          <w:szCs w:val="19"/>
        </w:rPr>
        <w:t>5. Improper or unauthorized repair.</w:t>
      </w:r>
    </w:p>
    <w:p w14:paraId="59E33CD9" w14:textId="77777777" w:rsidR="00A016AA" w:rsidRPr="001A2E1E" w:rsidRDefault="00A016AA" w:rsidP="00A016AA">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7DA237B5" w14:textId="77777777" w:rsidR="00A016AA" w:rsidRPr="001A2E1E" w:rsidRDefault="00A016AA" w:rsidP="00A016AA">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w:t>
      </w:r>
      <w:proofErr w:type="gramStart"/>
      <w:r w:rsidRPr="001A2E1E">
        <w:rPr>
          <w:rFonts w:ascii="Calibri" w:hAnsi="Calibri" w:cs="Calibri"/>
          <w:sz w:val="19"/>
          <w:szCs w:val="19"/>
        </w:rPr>
        <w:t>period.</w:t>
      </w:r>
      <w:proofErr w:type="gramEnd"/>
      <w:r w:rsidRPr="001A2E1E">
        <w:rPr>
          <w:rFonts w:ascii="Calibri" w:hAnsi="Calibri" w:cs="Calibri"/>
          <w:sz w:val="19"/>
          <w:szCs w:val="19"/>
        </w:rPr>
        <w:t xml:space="preserve"> </w:t>
      </w:r>
    </w:p>
    <w:p w14:paraId="534003A7" w14:textId="77777777" w:rsidR="00A016AA" w:rsidRPr="001A2E1E" w:rsidRDefault="00A016AA" w:rsidP="00A016AA">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59D902E5" w14:textId="77777777" w:rsidR="00A016AA" w:rsidRPr="001A2E1E" w:rsidRDefault="00A016AA" w:rsidP="00A016AA">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7550F43D" w14:textId="77777777" w:rsidR="00A016AA" w:rsidRPr="001A2E1E" w:rsidRDefault="00A016AA" w:rsidP="00A016AA">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3DB6BB53" w14:textId="77777777" w:rsidR="00A016AA" w:rsidRPr="001A2E1E" w:rsidRDefault="00A016AA" w:rsidP="00A016AA">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0C766174" w14:textId="77777777" w:rsidR="001E7642" w:rsidRDefault="001E7642" w:rsidP="00A016AA">
      <w:pPr>
        <w:rPr>
          <w:rFonts w:ascii="Calibri" w:hAnsi="Calibri" w:cs="Calibri"/>
          <w:b/>
          <w:sz w:val="19"/>
          <w:szCs w:val="19"/>
        </w:rPr>
      </w:pPr>
    </w:p>
    <w:p w14:paraId="263D4009" w14:textId="0DC6534D" w:rsidR="00A016AA" w:rsidRPr="000C3387" w:rsidRDefault="00A016AA" w:rsidP="00A016AA">
      <w:pPr>
        <w:rPr>
          <w:rFonts w:ascii="Calibri" w:hAnsi="Calibri" w:cs="Calibri"/>
          <w:b/>
          <w:sz w:val="19"/>
          <w:szCs w:val="19"/>
        </w:rPr>
      </w:pPr>
      <w:r w:rsidRPr="001A2E1E">
        <w:rPr>
          <w:rFonts w:ascii="Calibri" w:hAnsi="Calibri" w:cs="Calibri"/>
          <w:b/>
          <w:sz w:val="19"/>
          <w:szCs w:val="19"/>
        </w:rPr>
        <w:lastRenderedPageBreak/>
        <w:t xml:space="preserve">How To Return An Item </w:t>
      </w:r>
      <w:r w:rsidRPr="001A2E1E">
        <w:rPr>
          <w:rFonts w:ascii="Calibri" w:hAnsi="Calibri" w:cs="Calibri"/>
          <w:b/>
          <w:sz w:val="19"/>
          <w:szCs w:val="19"/>
        </w:rPr>
        <w:br/>
      </w:r>
      <w:proofErr w:type="gramStart"/>
      <w:r w:rsidRPr="001A2E1E">
        <w:rPr>
          <w:rFonts w:ascii="Calibri" w:hAnsi="Calibri" w:cs="Calibri"/>
          <w:sz w:val="19"/>
          <w:szCs w:val="19"/>
        </w:rPr>
        <w:t>1.</w:t>
      </w:r>
      <w:proofErr w:type="gramEnd"/>
      <w:r w:rsidRPr="001A2E1E">
        <w:rPr>
          <w:rFonts w:ascii="Calibri" w:hAnsi="Calibri" w:cs="Calibri"/>
          <w:sz w:val="19"/>
          <w:szCs w:val="19"/>
        </w:rPr>
        <w:t xml:space="preserve">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29"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16CE6DCB" w14:textId="77777777" w:rsidR="00A016AA" w:rsidRPr="001A2E1E" w:rsidRDefault="00A016AA" w:rsidP="00A016AA">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sidRPr="000C3387">
        <w:rPr>
          <w:rFonts w:ascii="Calibri" w:hAnsi="Calibri" w:cs="Calibri"/>
          <w:sz w:val="19"/>
          <w:szCs w:val="19"/>
        </w:rPr>
        <w:t>in order to</w:t>
      </w:r>
      <w:proofErr w:type="gramEnd"/>
      <w:r w:rsidRPr="000C3387">
        <w:rPr>
          <w:rFonts w:ascii="Calibri" w:hAnsi="Calibri" w:cs="Calibri"/>
          <w:sz w:val="19"/>
          <w:szCs w:val="19"/>
        </w:rPr>
        <w:t xml:space="preserve">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0856B408" w14:textId="77777777" w:rsidR="00A016AA" w:rsidRPr="001A2E1E" w:rsidRDefault="00A016AA" w:rsidP="00A016AA">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01453BA0" w14:textId="77777777" w:rsidR="00A016AA" w:rsidRDefault="00A016AA" w:rsidP="00A016AA">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580D1CC0" w14:textId="77777777" w:rsidR="00A016AA" w:rsidRPr="000C3387" w:rsidRDefault="00A016AA" w:rsidP="00A016AA">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0A14D15D" w14:textId="77777777" w:rsidR="00A016AA" w:rsidRPr="001A2E1E" w:rsidRDefault="00A016AA" w:rsidP="00A016AA">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5BB09308" w14:textId="77777777" w:rsidR="00A016AA" w:rsidRPr="008F2BE4" w:rsidRDefault="00A016AA" w:rsidP="00A016AA">
      <w:pPr>
        <w:pStyle w:val="Heading7"/>
        <w:spacing w:line="240" w:lineRule="auto"/>
        <w:rPr>
          <w:rFonts w:ascii="Calibri" w:hAnsi="Calibri" w:cs="Calibri"/>
          <w:sz w:val="28"/>
          <w:szCs w:val="20"/>
        </w:rPr>
      </w:pPr>
      <w:bookmarkStart w:id="34" w:name="_Toc390263771"/>
      <w:bookmarkStart w:id="35" w:name="_Toc390263903"/>
      <w:bookmarkStart w:id="36"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2005873B" w14:textId="77777777" w:rsidR="00A016AA" w:rsidRPr="001A2E1E" w:rsidRDefault="00A016AA" w:rsidP="00A016AA">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30"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0F219670" w14:textId="77777777" w:rsidR="00A016AA" w:rsidRPr="008F2BE4" w:rsidRDefault="00A016AA" w:rsidP="00A016AA">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4"/>
      <w:bookmarkEnd w:id="35"/>
      <w:bookmarkEnd w:id="36"/>
      <w:r w:rsidRPr="008F2BE4">
        <w:rPr>
          <w:rFonts w:ascii="Calibri" w:hAnsi="Calibri" w:cs="Calibri"/>
          <w:sz w:val="28"/>
          <w:szCs w:val="20"/>
        </w:rPr>
        <w:t xml:space="preserve"> </w:t>
      </w:r>
    </w:p>
    <w:p w14:paraId="1694FC6A" w14:textId="77777777" w:rsidR="00A016AA" w:rsidRPr="001A2E1E" w:rsidRDefault="00A016AA" w:rsidP="00A016AA">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6CA42B0C" w14:textId="77777777" w:rsidR="00A016AA" w:rsidRPr="001A2E1E" w:rsidRDefault="00A016AA" w:rsidP="00A016AA">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71146291" w14:textId="6B602574" w:rsidR="00A016AA" w:rsidRPr="001A2E1E" w:rsidRDefault="00A016AA" w:rsidP="00A016AA">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576F30" w:rsidRPr="001A2E1E">
        <w:rPr>
          <w:rFonts w:ascii="Calibri" w:hAnsi="Calibri" w:cs="Calibri"/>
          <w:sz w:val="19"/>
          <w:szCs w:val="19"/>
        </w:rPr>
        <w:t>void,</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6C3834CA" w14:textId="59F06481" w:rsidR="00A70530" w:rsidRPr="001546B7" w:rsidRDefault="00A016AA" w:rsidP="00A016AA">
      <w:pPr>
        <w:rPr>
          <w:rFonts w:asciiTheme="minorHAnsi" w:hAnsiTheme="minorHAnsi" w:cstheme="minorHAnsi"/>
          <w:sz w:val="16"/>
          <w:szCs w:val="18"/>
        </w:rPr>
      </w:pPr>
      <w:r>
        <w:rPr>
          <w:noProof/>
        </w:rPr>
        <mc:AlternateContent>
          <mc:Choice Requires="wps">
            <w:drawing>
              <wp:anchor distT="45720" distB="45720" distL="114300" distR="114300" simplePos="0" relativeHeight="251666944" behindDoc="1" locked="0" layoutInCell="1" allowOverlap="1" wp14:anchorId="1EB46F77" wp14:editId="0D53910D">
                <wp:simplePos x="0" y="0"/>
                <wp:positionH relativeFrom="column">
                  <wp:posOffset>-140970</wp:posOffset>
                </wp:positionH>
                <wp:positionV relativeFrom="paragraph">
                  <wp:posOffset>231140</wp:posOffset>
                </wp:positionV>
                <wp:extent cx="6217920" cy="800735"/>
                <wp:effectExtent l="1905"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4E141" w14:textId="77777777" w:rsidR="00A016AA" w:rsidRPr="00104660" w:rsidRDefault="00A016AA" w:rsidP="00A016AA">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20E236DC" w14:textId="77777777" w:rsidR="00A016AA" w:rsidRPr="00104660" w:rsidRDefault="00A016AA" w:rsidP="00A016AA">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215F4AE6" w14:textId="58F15195" w:rsidR="00A016AA" w:rsidRPr="00104660" w:rsidRDefault="00A016AA" w:rsidP="00A016AA">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576F30">
                              <w:rPr>
                                <w:rFonts w:ascii="Calibri" w:hAnsi="Calibri" w:cs="Calibri"/>
                                <w:i/>
                                <w:sz w:val="16"/>
                                <w:szCs w:val="18"/>
                              </w:rPr>
                              <w:t>2</w:t>
                            </w:r>
                            <w:r w:rsidRPr="00104660">
                              <w:rPr>
                                <w:rFonts w:ascii="Calibri" w:hAnsi="Calibri" w:cs="Calibri"/>
                                <w:i/>
                                <w:sz w:val="16"/>
                                <w:szCs w:val="18"/>
                              </w:rPr>
                              <w:t xml:space="preserve"> Apogee Instruments, Inc.</w:t>
                            </w:r>
                          </w:p>
                          <w:p w14:paraId="5FC91D23" w14:textId="77777777" w:rsidR="00A016AA" w:rsidRDefault="00A016AA" w:rsidP="00A016A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46F77" id="Text Box 6" o:spid="_x0000_s1038" type="#_x0000_t202" style="position:absolute;margin-left:-11.1pt;margin-top:18.2pt;width:489.6pt;height:63.0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0Z+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YNFhEj0q6gPhJxhMlY9CPQpgP8ydlApiq5&#10;/7EXqDgzHyyJdztfLqMLU7C8WkXaeJmpLjPCSoIqeeBs2m7D5Ny9Q912VGkal4V7ErzRSYuXrk79&#10;k3GSRCeTR2dexunWy6+4+QU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DxfS0Z+AEAANIDAAAOAAAAAAAAAAAAAAAAAC4C&#10;AABkcnMvZTJvRG9jLnhtbFBLAQItABQABgAIAAAAIQBqQ7/J3gAAAAoBAAAPAAAAAAAAAAAAAAAA&#10;AFIEAABkcnMvZG93bnJldi54bWxQSwUGAAAAAAQABADzAAAAXQUAAAAA&#10;" stroked="f">
                <v:textbox>
                  <w:txbxContent>
                    <w:p w14:paraId="0B24E141" w14:textId="77777777" w:rsidR="00A016AA" w:rsidRPr="00104660" w:rsidRDefault="00A016AA" w:rsidP="00A016AA">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20E236DC" w14:textId="77777777" w:rsidR="00A016AA" w:rsidRPr="00104660" w:rsidRDefault="00A016AA" w:rsidP="00A016AA">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215F4AE6" w14:textId="58F15195" w:rsidR="00A016AA" w:rsidRPr="00104660" w:rsidRDefault="00A016AA" w:rsidP="00A016AA">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576F30">
                        <w:rPr>
                          <w:rFonts w:ascii="Calibri" w:hAnsi="Calibri" w:cs="Calibri"/>
                          <w:i/>
                          <w:sz w:val="16"/>
                          <w:szCs w:val="18"/>
                        </w:rPr>
                        <w:t>2</w:t>
                      </w:r>
                      <w:r w:rsidRPr="00104660">
                        <w:rPr>
                          <w:rFonts w:ascii="Calibri" w:hAnsi="Calibri" w:cs="Calibri"/>
                          <w:i/>
                          <w:sz w:val="16"/>
                          <w:szCs w:val="18"/>
                        </w:rPr>
                        <w:t xml:space="preserve"> Apogee Instruments, Inc.</w:t>
                      </w:r>
                    </w:p>
                    <w:p w14:paraId="5FC91D23" w14:textId="77777777" w:rsidR="00A016AA" w:rsidRDefault="00A016AA" w:rsidP="00A016AA"/>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1546B7" w:rsidSect="008A672F">
      <w:headerReference w:type="default" r:id="rId31"/>
      <w:footerReference w:type="default" r:id="rId32"/>
      <w:footerReference w:type="first" r:id="rId3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C056B" w14:textId="77777777" w:rsidR="008A1099" w:rsidRDefault="008A1099" w:rsidP="00020335">
      <w:pPr>
        <w:spacing w:after="0" w:line="240" w:lineRule="auto"/>
      </w:pPr>
      <w:r>
        <w:separator/>
      </w:r>
    </w:p>
  </w:endnote>
  <w:endnote w:type="continuationSeparator" w:id="0">
    <w:p w14:paraId="34987D1C" w14:textId="77777777" w:rsidR="008A1099" w:rsidRDefault="008A1099"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Arial"/>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3A89"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E278" w14:textId="719098AD" w:rsidR="00FF5933" w:rsidRPr="00604424" w:rsidRDefault="00FF5933" w:rsidP="00753734">
    <w:pPr>
      <w:pStyle w:val="NoSpacing"/>
      <w:jc w:val="center"/>
      <w:rPr>
        <w:rFonts w:ascii="Calibri" w:hAnsi="Calibri"/>
        <w:szCs w:val="18"/>
      </w:rPr>
    </w:pPr>
    <w:r w:rsidRPr="00604424">
      <w:rPr>
        <w:rFonts w:ascii="Calibri" w:hAnsi="Calibri"/>
        <w:b/>
        <w:szCs w:val="18"/>
      </w:rPr>
      <w:t xml:space="preserve">APOGEE INSTRUMENTS, INC. </w:t>
    </w:r>
    <w:r w:rsidR="007C030A" w:rsidRPr="00604424">
      <w:rPr>
        <w:rFonts w:ascii="Calibri" w:hAnsi="Calibri"/>
        <w:b/>
        <w:szCs w:val="18"/>
      </w:rPr>
      <w:t>|</w:t>
    </w:r>
    <w:r w:rsidRPr="00604424">
      <w:rPr>
        <w:rFonts w:ascii="Calibri" w:hAnsi="Calibri"/>
        <w:b/>
        <w:szCs w:val="18"/>
      </w:rPr>
      <w:t xml:space="preserve"> </w:t>
    </w:r>
    <w:r w:rsidR="007C030A" w:rsidRPr="00604424">
      <w:rPr>
        <w:rFonts w:ascii="Calibri" w:hAnsi="Calibri"/>
        <w:szCs w:val="18"/>
      </w:rPr>
      <w:t xml:space="preserve">721 WEST 1800 NORTH, LOGAN, UTAH 84321, </w:t>
    </w:r>
    <w:r w:rsidRPr="00604424">
      <w:rPr>
        <w:rFonts w:ascii="Calibri" w:hAnsi="Calibri"/>
        <w:szCs w:val="18"/>
      </w:rPr>
      <w:t>USA</w:t>
    </w:r>
  </w:p>
  <w:p w14:paraId="10ADF521" w14:textId="103A6B67" w:rsidR="00FF5933" w:rsidRPr="00604424" w:rsidRDefault="00FF5933" w:rsidP="00753734">
    <w:pPr>
      <w:pStyle w:val="NoSpacing"/>
      <w:jc w:val="center"/>
      <w:rPr>
        <w:rFonts w:ascii="Calibri" w:hAnsi="Calibri"/>
        <w:szCs w:val="18"/>
      </w:rPr>
    </w:pPr>
    <w:r w:rsidRPr="00604424">
      <w:rPr>
        <w:rFonts w:ascii="Calibri" w:hAnsi="Calibri"/>
        <w:szCs w:val="18"/>
      </w:rPr>
      <w:t xml:space="preserve">TEL: (435) 792-4700 </w:t>
    </w:r>
    <w:r w:rsidR="007C030A" w:rsidRPr="00604424">
      <w:rPr>
        <w:rFonts w:ascii="Calibri" w:hAnsi="Calibri"/>
        <w:szCs w:val="18"/>
      </w:rPr>
      <w:t>|</w:t>
    </w:r>
    <w:r w:rsidRPr="00604424">
      <w:rPr>
        <w:rFonts w:ascii="Calibri" w:hAnsi="Calibri"/>
        <w:szCs w:val="18"/>
      </w:rPr>
      <w:t xml:space="preserve"> FAX: (435) 787-8268 </w:t>
    </w:r>
    <w:r w:rsidR="007C030A" w:rsidRPr="00604424">
      <w:rPr>
        <w:rFonts w:ascii="Calibri" w:hAnsi="Calibri"/>
        <w:szCs w:val="18"/>
      </w:rPr>
      <w:t>|</w:t>
    </w:r>
    <w:r w:rsidRPr="00604424">
      <w:rPr>
        <w:rFonts w:ascii="Calibri" w:hAnsi="Calibri"/>
        <w:szCs w:val="18"/>
      </w:rPr>
      <w:t xml:space="preserve"> WEB: APOGEEINSTRUMENTS.COM</w:t>
    </w:r>
  </w:p>
  <w:p w14:paraId="7CA1BD2A" w14:textId="709710DA" w:rsidR="00FF5933" w:rsidRPr="00604424" w:rsidRDefault="00FF5933" w:rsidP="00EC3747">
    <w:pPr>
      <w:jc w:val="center"/>
      <w:rPr>
        <w:rFonts w:ascii="Calibri" w:hAnsi="Calibri"/>
        <w:i/>
        <w:szCs w:val="18"/>
      </w:rPr>
    </w:pPr>
    <w:r w:rsidRPr="00604424">
      <w:rPr>
        <w:rFonts w:ascii="Calibri" w:hAnsi="Calibri"/>
        <w:i/>
        <w:szCs w:val="18"/>
      </w:rPr>
      <w:t xml:space="preserve">Copyright </w:t>
    </w:r>
    <w:r w:rsidRPr="00604424">
      <w:rPr>
        <w:rFonts w:ascii="Calibri" w:hAnsi="Calibri" w:cstheme="minorHAnsi"/>
        <w:i/>
        <w:szCs w:val="18"/>
      </w:rPr>
      <w:t>©</w:t>
    </w:r>
    <w:r w:rsidR="0071327F">
      <w:rPr>
        <w:rFonts w:ascii="Calibri" w:hAnsi="Calibri"/>
        <w:i/>
        <w:szCs w:val="18"/>
      </w:rPr>
      <w:t xml:space="preserve"> 202</w:t>
    </w:r>
    <w:r w:rsidR="001E7642">
      <w:rPr>
        <w:rFonts w:ascii="Calibri" w:hAnsi="Calibri"/>
        <w:i/>
        <w:szCs w:val="18"/>
      </w:rPr>
      <w:t>2</w:t>
    </w:r>
    <w:r w:rsidR="003048D4" w:rsidRPr="00604424">
      <w:rPr>
        <w:rFonts w:ascii="Calibri" w:hAnsi="Calibri"/>
        <w:i/>
        <w:szCs w:val="18"/>
      </w:rPr>
      <w:t xml:space="preserve"> </w:t>
    </w:r>
    <w:r w:rsidRPr="00604424">
      <w:rPr>
        <w:rFonts w:ascii="Calibri" w:hAnsi="Calibri"/>
        <w:i/>
        <w:szCs w:val="18"/>
      </w:rPr>
      <w:t>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6799D" w14:textId="77777777" w:rsidR="008A1099" w:rsidRDefault="008A1099" w:rsidP="00020335">
      <w:pPr>
        <w:spacing w:after="0" w:line="240" w:lineRule="auto"/>
      </w:pPr>
      <w:r>
        <w:separator/>
      </w:r>
    </w:p>
  </w:footnote>
  <w:footnote w:type="continuationSeparator" w:id="0">
    <w:p w14:paraId="3BEAF34B" w14:textId="77777777" w:rsidR="008A1099" w:rsidRDefault="008A1099"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78837D7B" w14:textId="77777777" w:rsidR="00FF5933" w:rsidRDefault="00FF5933">
        <w:pPr>
          <w:pStyle w:val="Header"/>
          <w:jc w:val="right"/>
        </w:pPr>
        <w:r>
          <w:fldChar w:fldCharType="begin"/>
        </w:r>
        <w:r>
          <w:instrText xml:space="preserve"> PAGE   \* MERGEFORMAT </w:instrText>
        </w:r>
        <w:r>
          <w:fldChar w:fldCharType="separate"/>
        </w:r>
        <w:r w:rsidR="00322BF2">
          <w:rPr>
            <w:noProof/>
          </w:rPr>
          <w:t>18</w:t>
        </w:r>
        <w:r>
          <w:rPr>
            <w:noProof/>
          </w:rPr>
          <w:fldChar w:fldCharType="end"/>
        </w:r>
      </w:p>
    </w:sdtContent>
  </w:sdt>
  <w:p w14:paraId="6771CE98"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10AD"/>
    <w:multiLevelType w:val="hybridMultilevel"/>
    <w:tmpl w:val="D0AE488C"/>
    <w:lvl w:ilvl="0" w:tplc="2C42281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4B7ECB"/>
    <w:multiLevelType w:val="hybridMultilevel"/>
    <w:tmpl w:val="FC9CA2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06CC8"/>
    <w:rsid w:val="00020335"/>
    <w:rsid w:val="000235FB"/>
    <w:rsid w:val="00031857"/>
    <w:rsid w:val="00060828"/>
    <w:rsid w:val="00067516"/>
    <w:rsid w:val="000719F3"/>
    <w:rsid w:val="00072EEE"/>
    <w:rsid w:val="000B7314"/>
    <w:rsid w:val="000E6B7D"/>
    <w:rsid w:val="000F125C"/>
    <w:rsid w:val="00100FCD"/>
    <w:rsid w:val="001101BD"/>
    <w:rsid w:val="001151C1"/>
    <w:rsid w:val="00145B8B"/>
    <w:rsid w:val="00145FD5"/>
    <w:rsid w:val="001546B7"/>
    <w:rsid w:val="00166316"/>
    <w:rsid w:val="00177464"/>
    <w:rsid w:val="001918FE"/>
    <w:rsid w:val="0019617A"/>
    <w:rsid w:val="001B4B5E"/>
    <w:rsid w:val="001B7FC5"/>
    <w:rsid w:val="001E1E9F"/>
    <w:rsid w:val="001E7642"/>
    <w:rsid w:val="002130CD"/>
    <w:rsid w:val="00220EA5"/>
    <w:rsid w:val="00221C06"/>
    <w:rsid w:val="002256C3"/>
    <w:rsid w:val="00234600"/>
    <w:rsid w:val="002445BE"/>
    <w:rsid w:val="00244A5C"/>
    <w:rsid w:val="00250A00"/>
    <w:rsid w:val="0025499F"/>
    <w:rsid w:val="0025529B"/>
    <w:rsid w:val="0026254B"/>
    <w:rsid w:val="00263C91"/>
    <w:rsid w:val="0028712A"/>
    <w:rsid w:val="0029724C"/>
    <w:rsid w:val="002A049B"/>
    <w:rsid w:val="002A1E62"/>
    <w:rsid w:val="002A1F95"/>
    <w:rsid w:val="002A590B"/>
    <w:rsid w:val="002B39FC"/>
    <w:rsid w:val="002C3262"/>
    <w:rsid w:val="002D1D50"/>
    <w:rsid w:val="002D5E32"/>
    <w:rsid w:val="002F2CAF"/>
    <w:rsid w:val="00303C66"/>
    <w:rsid w:val="003048D4"/>
    <w:rsid w:val="00314F23"/>
    <w:rsid w:val="00322BF2"/>
    <w:rsid w:val="003255C9"/>
    <w:rsid w:val="00334A9C"/>
    <w:rsid w:val="003477EF"/>
    <w:rsid w:val="00354112"/>
    <w:rsid w:val="0035469F"/>
    <w:rsid w:val="003628D1"/>
    <w:rsid w:val="00374EA0"/>
    <w:rsid w:val="003A395A"/>
    <w:rsid w:val="003B5109"/>
    <w:rsid w:val="003B689D"/>
    <w:rsid w:val="003B7572"/>
    <w:rsid w:val="003C0032"/>
    <w:rsid w:val="003D0E2D"/>
    <w:rsid w:val="003D5BE2"/>
    <w:rsid w:val="003F42C9"/>
    <w:rsid w:val="0040242B"/>
    <w:rsid w:val="004150C2"/>
    <w:rsid w:val="004152AC"/>
    <w:rsid w:val="00421CBE"/>
    <w:rsid w:val="0044324F"/>
    <w:rsid w:val="00453AD8"/>
    <w:rsid w:val="00454754"/>
    <w:rsid w:val="00460416"/>
    <w:rsid w:val="00460F54"/>
    <w:rsid w:val="00461EF0"/>
    <w:rsid w:val="00464DDB"/>
    <w:rsid w:val="00473844"/>
    <w:rsid w:val="004762E7"/>
    <w:rsid w:val="0048124C"/>
    <w:rsid w:val="0048190C"/>
    <w:rsid w:val="004A0D78"/>
    <w:rsid w:val="004C4C04"/>
    <w:rsid w:val="004C6021"/>
    <w:rsid w:val="004D2AEB"/>
    <w:rsid w:val="004E706A"/>
    <w:rsid w:val="004F39C2"/>
    <w:rsid w:val="004F53FC"/>
    <w:rsid w:val="005000A3"/>
    <w:rsid w:val="00530E76"/>
    <w:rsid w:val="00541384"/>
    <w:rsid w:val="005420D5"/>
    <w:rsid w:val="005558B6"/>
    <w:rsid w:val="00564CA1"/>
    <w:rsid w:val="00565284"/>
    <w:rsid w:val="00567F2C"/>
    <w:rsid w:val="00574388"/>
    <w:rsid w:val="00576F30"/>
    <w:rsid w:val="0058237E"/>
    <w:rsid w:val="0059202C"/>
    <w:rsid w:val="00595155"/>
    <w:rsid w:val="005A1821"/>
    <w:rsid w:val="005A3C43"/>
    <w:rsid w:val="005C311D"/>
    <w:rsid w:val="005D6630"/>
    <w:rsid w:val="005F6EA4"/>
    <w:rsid w:val="00601561"/>
    <w:rsid w:val="006020B2"/>
    <w:rsid w:val="00604424"/>
    <w:rsid w:val="00607929"/>
    <w:rsid w:val="00616B66"/>
    <w:rsid w:val="00620B6B"/>
    <w:rsid w:val="00633911"/>
    <w:rsid w:val="0064487E"/>
    <w:rsid w:val="00655B76"/>
    <w:rsid w:val="006732A3"/>
    <w:rsid w:val="00677883"/>
    <w:rsid w:val="006908EC"/>
    <w:rsid w:val="006B59C3"/>
    <w:rsid w:val="006C3E76"/>
    <w:rsid w:val="006C4029"/>
    <w:rsid w:val="006D74AE"/>
    <w:rsid w:val="006E0AAB"/>
    <w:rsid w:val="006E4A92"/>
    <w:rsid w:val="006F39F2"/>
    <w:rsid w:val="006F47A9"/>
    <w:rsid w:val="0070047A"/>
    <w:rsid w:val="00711002"/>
    <w:rsid w:val="0071327F"/>
    <w:rsid w:val="00714CAF"/>
    <w:rsid w:val="00716010"/>
    <w:rsid w:val="0073657A"/>
    <w:rsid w:val="00743D95"/>
    <w:rsid w:val="00750173"/>
    <w:rsid w:val="00753734"/>
    <w:rsid w:val="00756D09"/>
    <w:rsid w:val="0076589B"/>
    <w:rsid w:val="00783A9D"/>
    <w:rsid w:val="00797DDA"/>
    <w:rsid w:val="007C030A"/>
    <w:rsid w:val="007D4FB0"/>
    <w:rsid w:val="007E69A5"/>
    <w:rsid w:val="007F67C1"/>
    <w:rsid w:val="0080018A"/>
    <w:rsid w:val="00802757"/>
    <w:rsid w:val="008177B3"/>
    <w:rsid w:val="00820CB2"/>
    <w:rsid w:val="008342F5"/>
    <w:rsid w:val="0083565D"/>
    <w:rsid w:val="008457B2"/>
    <w:rsid w:val="00860DF9"/>
    <w:rsid w:val="00874BB5"/>
    <w:rsid w:val="008879A5"/>
    <w:rsid w:val="00890414"/>
    <w:rsid w:val="00892FCA"/>
    <w:rsid w:val="00894B27"/>
    <w:rsid w:val="008A0540"/>
    <w:rsid w:val="008A1099"/>
    <w:rsid w:val="008A672F"/>
    <w:rsid w:val="008C48D6"/>
    <w:rsid w:val="008C59A7"/>
    <w:rsid w:val="008C79C7"/>
    <w:rsid w:val="008D33FA"/>
    <w:rsid w:val="008E74C7"/>
    <w:rsid w:val="008E7A52"/>
    <w:rsid w:val="008E7D93"/>
    <w:rsid w:val="008F61F2"/>
    <w:rsid w:val="00915F7D"/>
    <w:rsid w:val="009263E1"/>
    <w:rsid w:val="00934E28"/>
    <w:rsid w:val="00936089"/>
    <w:rsid w:val="009363C7"/>
    <w:rsid w:val="0094357A"/>
    <w:rsid w:val="0094550F"/>
    <w:rsid w:val="0095005C"/>
    <w:rsid w:val="009636C6"/>
    <w:rsid w:val="00985ACF"/>
    <w:rsid w:val="00990CDA"/>
    <w:rsid w:val="009976C3"/>
    <w:rsid w:val="009A1C52"/>
    <w:rsid w:val="009A4E28"/>
    <w:rsid w:val="009A70B8"/>
    <w:rsid w:val="009B2C3C"/>
    <w:rsid w:val="009C06F8"/>
    <w:rsid w:val="009C32C2"/>
    <w:rsid w:val="009D6D8B"/>
    <w:rsid w:val="009F020F"/>
    <w:rsid w:val="009F4920"/>
    <w:rsid w:val="009F51AE"/>
    <w:rsid w:val="009F6EE4"/>
    <w:rsid w:val="00A016AA"/>
    <w:rsid w:val="00A2002C"/>
    <w:rsid w:val="00A21000"/>
    <w:rsid w:val="00A300BA"/>
    <w:rsid w:val="00A51E19"/>
    <w:rsid w:val="00A70530"/>
    <w:rsid w:val="00A72E98"/>
    <w:rsid w:val="00A8313E"/>
    <w:rsid w:val="00A90090"/>
    <w:rsid w:val="00A94165"/>
    <w:rsid w:val="00A942EB"/>
    <w:rsid w:val="00A97458"/>
    <w:rsid w:val="00AA09FB"/>
    <w:rsid w:val="00AC077C"/>
    <w:rsid w:val="00AE58DE"/>
    <w:rsid w:val="00AF37DB"/>
    <w:rsid w:val="00B27DF0"/>
    <w:rsid w:val="00B315C1"/>
    <w:rsid w:val="00B329FA"/>
    <w:rsid w:val="00B44742"/>
    <w:rsid w:val="00B45263"/>
    <w:rsid w:val="00B5508F"/>
    <w:rsid w:val="00B57BAD"/>
    <w:rsid w:val="00B73C06"/>
    <w:rsid w:val="00B83A00"/>
    <w:rsid w:val="00B955FE"/>
    <w:rsid w:val="00BA3EA9"/>
    <w:rsid w:val="00BB664C"/>
    <w:rsid w:val="00BB749C"/>
    <w:rsid w:val="00BC4AE4"/>
    <w:rsid w:val="00BD77CD"/>
    <w:rsid w:val="00BF20BB"/>
    <w:rsid w:val="00C0675F"/>
    <w:rsid w:val="00C147A9"/>
    <w:rsid w:val="00C26281"/>
    <w:rsid w:val="00C33F75"/>
    <w:rsid w:val="00C376A3"/>
    <w:rsid w:val="00C41A72"/>
    <w:rsid w:val="00C46DE9"/>
    <w:rsid w:val="00C56811"/>
    <w:rsid w:val="00C614E5"/>
    <w:rsid w:val="00C95438"/>
    <w:rsid w:val="00CA4297"/>
    <w:rsid w:val="00CB325D"/>
    <w:rsid w:val="00CC473D"/>
    <w:rsid w:val="00CC6FAE"/>
    <w:rsid w:val="00CF27C9"/>
    <w:rsid w:val="00CF3DB6"/>
    <w:rsid w:val="00D11D5D"/>
    <w:rsid w:val="00D129A5"/>
    <w:rsid w:val="00D400B7"/>
    <w:rsid w:val="00D4481E"/>
    <w:rsid w:val="00D560E2"/>
    <w:rsid w:val="00D7058D"/>
    <w:rsid w:val="00D70E2B"/>
    <w:rsid w:val="00D76B69"/>
    <w:rsid w:val="00D8313D"/>
    <w:rsid w:val="00D9183C"/>
    <w:rsid w:val="00D91C8C"/>
    <w:rsid w:val="00D95689"/>
    <w:rsid w:val="00DA593A"/>
    <w:rsid w:val="00DD5566"/>
    <w:rsid w:val="00DE1BA7"/>
    <w:rsid w:val="00DE2AA8"/>
    <w:rsid w:val="00DE3E61"/>
    <w:rsid w:val="00DE70EC"/>
    <w:rsid w:val="00DF388F"/>
    <w:rsid w:val="00E1374E"/>
    <w:rsid w:val="00E15601"/>
    <w:rsid w:val="00E21642"/>
    <w:rsid w:val="00E35D3D"/>
    <w:rsid w:val="00E451C7"/>
    <w:rsid w:val="00E57E20"/>
    <w:rsid w:val="00E62204"/>
    <w:rsid w:val="00E6654F"/>
    <w:rsid w:val="00E72EE9"/>
    <w:rsid w:val="00E87888"/>
    <w:rsid w:val="00EB23DB"/>
    <w:rsid w:val="00EB3825"/>
    <w:rsid w:val="00EB789B"/>
    <w:rsid w:val="00EC14D4"/>
    <w:rsid w:val="00EC3747"/>
    <w:rsid w:val="00EF3709"/>
    <w:rsid w:val="00F063E0"/>
    <w:rsid w:val="00F143E9"/>
    <w:rsid w:val="00F17F5D"/>
    <w:rsid w:val="00F27FF5"/>
    <w:rsid w:val="00F331AC"/>
    <w:rsid w:val="00F474CC"/>
    <w:rsid w:val="00F50583"/>
    <w:rsid w:val="00F55099"/>
    <w:rsid w:val="00F5526E"/>
    <w:rsid w:val="00F61A9F"/>
    <w:rsid w:val="00F65096"/>
    <w:rsid w:val="00F66047"/>
    <w:rsid w:val="00F66CE1"/>
    <w:rsid w:val="00F84D4C"/>
    <w:rsid w:val="00F85B58"/>
    <w:rsid w:val="00F915AB"/>
    <w:rsid w:val="00F9161D"/>
    <w:rsid w:val="00F95187"/>
    <w:rsid w:val="00F953E4"/>
    <w:rsid w:val="00F956F1"/>
    <w:rsid w:val="00F97278"/>
    <w:rsid w:val="00FB6656"/>
    <w:rsid w:val="00FB76F5"/>
    <w:rsid w:val="00FC00E1"/>
    <w:rsid w:val="00FC6D30"/>
    <w:rsid w:val="00FD4DDF"/>
    <w:rsid w:val="00FE27AE"/>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9B3B51F"/>
  <w15:docId w15:val="{A03A725B-3BE9-480E-8BF1-1EBE4B33D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7EF"/>
    <w:rPr>
      <w:rFonts w:ascii="Myriad Pro" w:hAnsi="Myriad Pro"/>
      <w:sz w:val="18"/>
      <w:szCs w:val="20"/>
    </w:rPr>
  </w:style>
  <w:style w:type="paragraph" w:styleId="Heading1">
    <w:name w:val="heading 1"/>
    <w:basedOn w:val="Normal"/>
    <w:next w:val="Normal"/>
    <w:link w:val="Heading1Char"/>
    <w:uiPriority w:val="9"/>
    <w:qFormat/>
    <w:rsid w:val="00FB6656"/>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D95689"/>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FB6656"/>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D95689"/>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5000A3"/>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UnresolvedMention1">
    <w:name w:val="Unresolved Mention1"/>
    <w:basedOn w:val="DefaultParagraphFont"/>
    <w:uiPriority w:val="99"/>
    <w:semiHidden/>
    <w:unhideWhenUsed/>
    <w:rsid w:val="00F17F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46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apogeeinstruments.com/tech-support-recalibration-repairs/"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apogeeinstruments.com/tech-support-recalibration-repai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apogeeinstruments.com/how-to-make-a-weatherproof-cable-splice/"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apogeeinstruments.com/content/UV-Sensor.CR1" TargetMode="External"/><Relationship Id="rId30" Type="http://schemas.openxmlformats.org/officeDocument/2006/relationships/hyperlink" Target="mailto:techsupport@apogeeinstruments.com"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07533-6387-4B35-AE60-1C37C5FB7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2141</TotalTime>
  <Pages>18</Pages>
  <Words>3394</Words>
  <Characters>19347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47</cp:revision>
  <cp:lastPrinted>2022-03-31T14:39:00Z</cp:lastPrinted>
  <dcterms:created xsi:type="dcterms:W3CDTF">2018-04-11T20:33:00Z</dcterms:created>
  <dcterms:modified xsi:type="dcterms:W3CDTF">2022-03-31T14:39:00Z</dcterms:modified>
</cp:coreProperties>
</file>