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E740DC" w14:textId="77777777" w:rsidR="008457B2" w:rsidRPr="008A672F" w:rsidRDefault="00803200" w:rsidP="0076589B">
      <w:pPr>
        <w:jc w:val="center"/>
        <w:rPr>
          <w:rFonts w:ascii="Avenir LT Std 35 Light" w:hAnsi="Avenir LT Std 35 Light"/>
        </w:rPr>
      </w:pPr>
      <w:r>
        <w:rPr>
          <w:rFonts w:ascii="Avenir LT Std 35 Light" w:hAnsi="Avenir LT Std 35 Light"/>
          <w:noProof/>
        </w:rPr>
        <w:drawing>
          <wp:inline distT="0" distB="0" distL="0" distR="0" wp14:anchorId="6E98BDC8" wp14:editId="74B5A1A2">
            <wp:extent cx="5486400" cy="2268415"/>
            <wp:effectExtent l="0" t="0" r="0" b="0"/>
            <wp:docPr id="3" name="Picture 3" descr="P:\Marketing\Apogee Rebrand 2014 Brian Clark\Fin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arketing\Apogee Rebrand 2014 Brian Clark\Final 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2268415"/>
                    </a:xfrm>
                    <a:prstGeom prst="rect">
                      <a:avLst/>
                    </a:prstGeom>
                    <a:noFill/>
                    <a:ln>
                      <a:noFill/>
                    </a:ln>
                  </pic:spPr>
                </pic:pic>
              </a:graphicData>
            </a:graphic>
          </wp:inline>
        </w:drawing>
      </w:r>
    </w:p>
    <w:p w14:paraId="0AB0386D" w14:textId="77777777" w:rsidR="00B57BAD" w:rsidRPr="00D846C1" w:rsidRDefault="00B5508F" w:rsidP="002E7CDF">
      <w:pPr>
        <w:pStyle w:val="Heading1"/>
        <w:rPr>
          <w:rFonts w:asciiTheme="minorHAnsi" w:hAnsiTheme="minorHAnsi" w:cstheme="minorHAnsi"/>
          <w:sz w:val="48"/>
          <w:szCs w:val="48"/>
        </w:rPr>
      </w:pPr>
      <w:bookmarkStart w:id="0" w:name="_Toc390263757"/>
      <w:bookmarkStart w:id="1" w:name="_Toc390263891"/>
      <w:bookmarkStart w:id="2" w:name="_Toc390264165"/>
      <w:bookmarkStart w:id="3" w:name="_Toc508800717"/>
      <w:r w:rsidRPr="00D846C1">
        <w:rPr>
          <w:rFonts w:asciiTheme="minorHAnsi" w:hAnsiTheme="minorHAnsi" w:cstheme="minorHAnsi"/>
          <w:sz w:val="48"/>
          <w:szCs w:val="48"/>
        </w:rPr>
        <w:t>Owner’s Manual</w:t>
      </w:r>
      <w:bookmarkEnd w:id="0"/>
      <w:bookmarkEnd w:id="1"/>
      <w:bookmarkEnd w:id="2"/>
      <w:bookmarkEnd w:id="3"/>
    </w:p>
    <w:p w14:paraId="257174C8" w14:textId="77777777" w:rsidR="0076589B" w:rsidRPr="00D846C1" w:rsidRDefault="0048190C" w:rsidP="0076589B">
      <w:pPr>
        <w:pStyle w:val="Heading7"/>
        <w:jc w:val="center"/>
        <w:rPr>
          <w:rFonts w:ascii="Calibri" w:hAnsi="Calibri" w:cs="Calibri"/>
          <w:sz w:val="68"/>
          <w:szCs w:val="68"/>
        </w:rPr>
      </w:pPr>
      <w:r w:rsidRPr="00D846C1">
        <w:rPr>
          <w:rFonts w:ascii="Calibri" w:hAnsi="Calibri" w:cs="Calibri"/>
          <w:sz w:val="68"/>
          <w:szCs w:val="68"/>
        </w:rPr>
        <w:t>Pyranometer</w:t>
      </w:r>
    </w:p>
    <w:p w14:paraId="0C99E591" w14:textId="720A7822" w:rsidR="008342F5" w:rsidRPr="00D846C1" w:rsidRDefault="008342F5" w:rsidP="008342F5">
      <w:pPr>
        <w:jc w:val="center"/>
        <w:rPr>
          <w:rFonts w:ascii="Calibri" w:hAnsi="Calibri" w:cs="Calibri"/>
          <w:sz w:val="36"/>
          <w:szCs w:val="36"/>
        </w:rPr>
      </w:pPr>
      <w:r w:rsidRPr="00D846C1">
        <w:rPr>
          <w:rFonts w:ascii="Calibri" w:hAnsi="Calibri" w:cs="Calibri"/>
          <w:sz w:val="36"/>
          <w:szCs w:val="36"/>
        </w:rPr>
        <w:t xml:space="preserve">Models </w:t>
      </w:r>
      <w:r w:rsidR="0048190C" w:rsidRPr="00D846C1">
        <w:rPr>
          <w:rFonts w:ascii="Calibri" w:hAnsi="Calibri" w:cs="Calibri"/>
          <w:sz w:val="36"/>
          <w:szCs w:val="36"/>
        </w:rPr>
        <w:t>SP-</w:t>
      </w:r>
      <w:r w:rsidR="0032722C" w:rsidRPr="00D846C1">
        <w:rPr>
          <w:rFonts w:ascii="Calibri" w:hAnsi="Calibri" w:cs="Calibri"/>
          <w:sz w:val="36"/>
          <w:szCs w:val="36"/>
        </w:rPr>
        <w:t>421</w:t>
      </w:r>
      <w:r w:rsidR="00C20B25" w:rsidRPr="00D846C1">
        <w:rPr>
          <w:rFonts w:ascii="Calibri" w:hAnsi="Calibri" w:cs="Calibri"/>
          <w:sz w:val="36"/>
          <w:szCs w:val="36"/>
        </w:rPr>
        <w:br/>
      </w:r>
      <w:r w:rsidR="00A15858">
        <w:rPr>
          <w:rFonts w:ascii="Calibri" w:hAnsi="Calibri" w:cs="Calibri"/>
          <w:sz w:val="24"/>
          <w:szCs w:val="36"/>
        </w:rPr>
        <w:t xml:space="preserve">Rev: </w:t>
      </w:r>
      <w:r w:rsidR="00125C79">
        <w:rPr>
          <w:rFonts w:ascii="Calibri" w:hAnsi="Calibri" w:cs="Calibri"/>
          <w:sz w:val="24"/>
          <w:szCs w:val="36"/>
        </w:rPr>
        <w:t>7</w:t>
      </w:r>
      <w:r w:rsidR="00A15858">
        <w:rPr>
          <w:rFonts w:ascii="Calibri" w:hAnsi="Calibri" w:cs="Calibri"/>
          <w:sz w:val="24"/>
          <w:szCs w:val="36"/>
        </w:rPr>
        <w:t>-</w:t>
      </w:r>
      <w:r w:rsidR="00125C79">
        <w:rPr>
          <w:rFonts w:ascii="Calibri" w:hAnsi="Calibri" w:cs="Calibri"/>
          <w:sz w:val="24"/>
          <w:szCs w:val="36"/>
        </w:rPr>
        <w:t>Sep</w:t>
      </w:r>
      <w:r w:rsidR="00A15858">
        <w:rPr>
          <w:rFonts w:ascii="Calibri" w:hAnsi="Calibri" w:cs="Calibri"/>
          <w:sz w:val="24"/>
          <w:szCs w:val="36"/>
        </w:rPr>
        <w:t>t-202</w:t>
      </w:r>
      <w:r w:rsidR="00125C79">
        <w:rPr>
          <w:rFonts w:ascii="Calibri" w:hAnsi="Calibri" w:cs="Calibri"/>
          <w:sz w:val="24"/>
          <w:szCs w:val="36"/>
        </w:rPr>
        <w:t>1</w:t>
      </w:r>
    </w:p>
    <w:p w14:paraId="0708950A" w14:textId="223393B8" w:rsidR="00DE3E61" w:rsidRPr="00491B76" w:rsidRDefault="0054071C" w:rsidP="00DE3E61">
      <w:pPr>
        <w:jc w:val="center"/>
        <w:rPr>
          <w:sz w:val="36"/>
          <w:szCs w:val="36"/>
        </w:rPr>
      </w:pPr>
      <w:r>
        <w:rPr>
          <w:rFonts w:eastAsia="Skia" w:cstheme="minorHAnsi"/>
          <w:noProof/>
        </w:rPr>
        <w:drawing>
          <wp:inline distT="0" distB="0" distL="0" distR="0" wp14:anchorId="7706A6FB" wp14:editId="1B72E7CE">
            <wp:extent cx="4166870" cy="2941320"/>
            <wp:effectExtent l="0" t="0" r="508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l="22223" t="20450" r="23561" b="21986"/>
                    <a:stretch>
                      <a:fillRect/>
                    </a:stretch>
                  </pic:blipFill>
                  <pic:spPr bwMode="auto">
                    <a:xfrm>
                      <a:off x="0" y="0"/>
                      <a:ext cx="4166870" cy="2941320"/>
                    </a:xfrm>
                    <a:prstGeom prst="rect">
                      <a:avLst/>
                    </a:prstGeom>
                    <a:noFill/>
                    <a:ln>
                      <a:noFill/>
                    </a:ln>
                  </pic:spPr>
                </pic:pic>
              </a:graphicData>
            </a:graphic>
          </wp:inline>
        </w:drawing>
      </w:r>
      <w:r w:rsidR="00B5508F" w:rsidRPr="00491B76">
        <w:br w:type="page"/>
      </w:r>
    </w:p>
    <w:sdt>
      <w:sdtPr>
        <w:rPr>
          <w:b w:val="0"/>
          <w:bCs w:val="0"/>
          <w:caps w:val="0"/>
          <w:color w:val="auto"/>
          <w:spacing w:val="0"/>
          <w:sz w:val="18"/>
          <w:szCs w:val="20"/>
          <w:lang w:bidi="ar-SA"/>
        </w:rPr>
        <w:id w:val="142321338"/>
        <w:docPartObj>
          <w:docPartGallery w:val="Table of Contents"/>
          <w:docPartUnique/>
        </w:docPartObj>
      </w:sdtPr>
      <w:sdtEndPr>
        <w:rPr>
          <w:noProof/>
        </w:rPr>
      </w:sdtEndPr>
      <w:sdtContent>
        <w:p w14:paraId="6F4A5E4C" w14:textId="77777777" w:rsidR="002E7CDF" w:rsidRPr="00D846C1" w:rsidRDefault="002E7CDF">
          <w:pPr>
            <w:pStyle w:val="TOCHeading"/>
            <w:rPr>
              <w:rFonts w:asciiTheme="minorHAnsi" w:hAnsiTheme="minorHAnsi" w:cstheme="minorHAnsi"/>
            </w:rPr>
          </w:pPr>
          <w:r w:rsidRPr="00D846C1">
            <w:rPr>
              <w:rFonts w:asciiTheme="minorHAnsi" w:hAnsiTheme="minorHAnsi" w:cstheme="minorHAnsi"/>
            </w:rPr>
            <w:t>Table of Contents</w:t>
          </w:r>
        </w:p>
        <w:p w14:paraId="13107642" w14:textId="7F11D4FB" w:rsidR="0007499B" w:rsidRPr="0007499B" w:rsidRDefault="002E7CDF">
          <w:pPr>
            <w:pStyle w:val="TOC1"/>
            <w:tabs>
              <w:tab w:val="right" w:leader="dot" w:pos="9350"/>
            </w:tabs>
            <w:rPr>
              <w:rFonts w:asciiTheme="minorHAnsi" w:hAnsiTheme="minorHAnsi" w:cstheme="minorHAnsi"/>
              <w:noProof/>
              <w:sz w:val="22"/>
              <w:szCs w:val="22"/>
            </w:rPr>
          </w:pPr>
          <w:r w:rsidRPr="00D846C1">
            <w:rPr>
              <w:rFonts w:asciiTheme="minorHAnsi" w:hAnsiTheme="minorHAnsi" w:cstheme="minorHAnsi"/>
            </w:rPr>
            <w:fldChar w:fldCharType="begin"/>
          </w:r>
          <w:r w:rsidRPr="00D846C1">
            <w:rPr>
              <w:rFonts w:asciiTheme="minorHAnsi" w:hAnsiTheme="minorHAnsi" w:cstheme="minorHAnsi"/>
            </w:rPr>
            <w:instrText xml:space="preserve"> TOC \o "1-3" \h \z \u </w:instrText>
          </w:r>
          <w:r w:rsidRPr="00D846C1">
            <w:rPr>
              <w:rFonts w:asciiTheme="minorHAnsi" w:hAnsiTheme="minorHAnsi" w:cstheme="minorHAnsi"/>
            </w:rPr>
            <w:fldChar w:fldCharType="separate"/>
          </w:r>
          <w:hyperlink w:anchor="_Toc508800717" w:history="1">
            <w:r w:rsidR="0007499B" w:rsidRPr="0007499B">
              <w:rPr>
                <w:rStyle w:val="Hyperlink"/>
                <w:rFonts w:asciiTheme="minorHAnsi" w:hAnsiTheme="minorHAnsi" w:cstheme="minorHAnsi"/>
                <w:noProof/>
              </w:rPr>
              <w:t>Owner’s Manual</w:t>
            </w:r>
            <w:r w:rsidR="0007499B" w:rsidRPr="0007499B">
              <w:rPr>
                <w:rFonts w:asciiTheme="minorHAnsi" w:hAnsiTheme="minorHAnsi" w:cstheme="minorHAnsi"/>
                <w:noProof/>
                <w:webHidden/>
              </w:rPr>
              <w:tab/>
            </w:r>
            <w:r w:rsidR="0007499B" w:rsidRPr="0007499B">
              <w:rPr>
                <w:rFonts w:asciiTheme="minorHAnsi" w:hAnsiTheme="minorHAnsi" w:cstheme="minorHAnsi"/>
                <w:noProof/>
                <w:webHidden/>
              </w:rPr>
              <w:fldChar w:fldCharType="begin"/>
            </w:r>
            <w:r w:rsidR="0007499B" w:rsidRPr="0007499B">
              <w:rPr>
                <w:rFonts w:asciiTheme="minorHAnsi" w:hAnsiTheme="minorHAnsi" w:cstheme="minorHAnsi"/>
                <w:noProof/>
                <w:webHidden/>
              </w:rPr>
              <w:instrText xml:space="preserve"> PAGEREF _Toc508800717 \h </w:instrText>
            </w:r>
            <w:r w:rsidR="0007499B" w:rsidRPr="0007499B">
              <w:rPr>
                <w:rFonts w:asciiTheme="minorHAnsi" w:hAnsiTheme="minorHAnsi" w:cstheme="minorHAnsi"/>
                <w:noProof/>
                <w:webHidden/>
              </w:rPr>
            </w:r>
            <w:r w:rsidR="0007499B" w:rsidRPr="0007499B">
              <w:rPr>
                <w:rFonts w:asciiTheme="minorHAnsi" w:hAnsiTheme="minorHAnsi" w:cstheme="minorHAnsi"/>
                <w:noProof/>
                <w:webHidden/>
              </w:rPr>
              <w:fldChar w:fldCharType="separate"/>
            </w:r>
            <w:r w:rsidR="00A15858">
              <w:rPr>
                <w:rFonts w:asciiTheme="minorHAnsi" w:hAnsiTheme="minorHAnsi" w:cstheme="minorHAnsi"/>
                <w:noProof/>
                <w:webHidden/>
              </w:rPr>
              <w:t>1</w:t>
            </w:r>
            <w:r w:rsidR="0007499B" w:rsidRPr="0007499B">
              <w:rPr>
                <w:rFonts w:asciiTheme="minorHAnsi" w:hAnsiTheme="minorHAnsi" w:cstheme="minorHAnsi"/>
                <w:noProof/>
                <w:webHidden/>
              </w:rPr>
              <w:fldChar w:fldCharType="end"/>
            </w:r>
          </w:hyperlink>
        </w:p>
        <w:p w14:paraId="79958423" w14:textId="25537E7D" w:rsidR="0007499B" w:rsidRPr="0007499B" w:rsidRDefault="00125C79">
          <w:pPr>
            <w:pStyle w:val="TOC3"/>
            <w:tabs>
              <w:tab w:val="right" w:leader="dot" w:pos="9350"/>
            </w:tabs>
            <w:rPr>
              <w:rFonts w:asciiTheme="minorHAnsi" w:hAnsiTheme="minorHAnsi" w:cstheme="minorHAnsi"/>
              <w:noProof/>
              <w:sz w:val="22"/>
              <w:szCs w:val="22"/>
            </w:rPr>
          </w:pPr>
          <w:hyperlink w:anchor="_Toc508800718" w:history="1">
            <w:r w:rsidR="0007499B" w:rsidRPr="0007499B">
              <w:rPr>
                <w:rStyle w:val="Hyperlink"/>
                <w:rFonts w:asciiTheme="minorHAnsi" w:hAnsiTheme="minorHAnsi" w:cstheme="minorHAnsi"/>
                <w:noProof/>
              </w:rPr>
              <w:t>Certificate of Compliance</w:t>
            </w:r>
            <w:r w:rsidR="0007499B" w:rsidRPr="0007499B">
              <w:rPr>
                <w:rFonts w:asciiTheme="minorHAnsi" w:hAnsiTheme="minorHAnsi" w:cstheme="minorHAnsi"/>
                <w:noProof/>
                <w:webHidden/>
              </w:rPr>
              <w:tab/>
            </w:r>
            <w:r w:rsidR="0007499B" w:rsidRPr="0007499B">
              <w:rPr>
                <w:rFonts w:asciiTheme="minorHAnsi" w:hAnsiTheme="minorHAnsi" w:cstheme="minorHAnsi"/>
                <w:noProof/>
                <w:webHidden/>
              </w:rPr>
              <w:fldChar w:fldCharType="begin"/>
            </w:r>
            <w:r w:rsidR="0007499B" w:rsidRPr="0007499B">
              <w:rPr>
                <w:rFonts w:asciiTheme="minorHAnsi" w:hAnsiTheme="minorHAnsi" w:cstheme="minorHAnsi"/>
                <w:noProof/>
                <w:webHidden/>
              </w:rPr>
              <w:instrText xml:space="preserve"> PAGEREF _Toc508800718 \h </w:instrText>
            </w:r>
            <w:r w:rsidR="0007499B" w:rsidRPr="0007499B">
              <w:rPr>
                <w:rFonts w:asciiTheme="minorHAnsi" w:hAnsiTheme="minorHAnsi" w:cstheme="minorHAnsi"/>
                <w:noProof/>
                <w:webHidden/>
              </w:rPr>
            </w:r>
            <w:r w:rsidR="0007499B" w:rsidRPr="0007499B">
              <w:rPr>
                <w:rFonts w:asciiTheme="minorHAnsi" w:hAnsiTheme="minorHAnsi" w:cstheme="minorHAnsi"/>
                <w:noProof/>
                <w:webHidden/>
              </w:rPr>
              <w:fldChar w:fldCharType="separate"/>
            </w:r>
            <w:r w:rsidR="00A15858">
              <w:rPr>
                <w:rFonts w:asciiTheme="minorHAnsi" w:hAnsiTheme="minorHAnsi" w:cstheme="minorHAnsi"/>
                <w:noProof/>
                <w:webHidden/>
              </w:rPr>
              <w:t>3</w:t>
            </w:r>
            <w:r w:rsidR="0007499B" w:rsidRPr="0007499B">
              <w:rPr>
                <w:rFonts w:asciiTheme="minorHAnsi" w:hAnsiTheme="minorHAnsi" w:cstheme="minorHAnsi"/>
                <w:noProof/>
                <w:webHidden/>
              </w:rPr>
              <w:fldChar w:fldCharType="end"/>
            </w:r>
          </w:hyperlink>
        </w:p>
        <w:p w14:paraId="77FB1B76" w14:textId="16AC8CAE" w:rsidR="0007499B" w:rsidRPr="0007499B" w:rsidRDefault="00125C79">
          <w:pPr>
            <w:pStyle w:val="TOC3"/>
            <w:tabs>
              <w:tab w:val="right" w:leader="dot" w:pos="9350"/>
            </w:tabs>
            <w:rPr>
              <w:rFonts w:asciiTheme="minorHAnsi" w:hAnsiTheme="minorHAnsi" w:cstheme="minorHAnsi"/>
              <w:noProof/>
              <w:sz w:val="22"/>
              <w:szCs w:val="22"/>
            </w:rPr>
          </w:pPr>
          <w:hyperlink w:anchor="_Toc508800719" w:history="1">
            <w:r w:rsidR="0007499B" w:rsidRPr="0007499B">
              <w:rPr>
                <w:rStyle w:val="Hyperlink"/>
                <w:rFonts w:asciiTheme="minorHAnsi" w:hAnsiTheme="minorHAnsi" w:cstheme="minorHAnsi"/>
                <w:noProof/>
              </w:rPr>
              <w:t>Introduction</w:t>
            </w:r>
            <w:r w:rsidR="0007499B" w:rsidRPr="0007499B">
              <w:rPr>
                <w:rFonts w:asciiTheme="minorHAnsi" w:hAnsiTheme="minorHAnsi" w:cstheme="minorHAnsi"/>
                <w:noProof/>
                <w:webHidden/>
              </w:rPr>
              <w:tab/>
            </w:r>
            <w:r w:rsidR="0007499B" w:rsidRPr="0007499B">
              <w:rPr>
                <w:rFonts w:asciiTheme="minorHAnsi" w:hAnsiTheme="minorHAnsi" w:cstheme="minorHAnsi"/>
                <w:noProof/>
                <w:webHidden/>
              </w:rPr>
              <w:fldChar w:fldCharType="begin"/>
            </w:r>
            <w:r w:rsidR="0007499B" w:rsidRPr="0007499B">
              <w:rPr>
                <w:rFonts w:asciiTheme="minorHAnsi" w:hAnsiTheme="minorHAnsi" w:cstheme="minorHAnsi"/>
                <w:noProof/>
                <w:webHidden/>
              </w:rPr>
              <w:instrText xml:space="preserve"> PAGEREF _Toc508800719 \h </w:instrText>
            </w:r>
            <w:r w:rsidR="0007499B" w:rsidRPr="0007499B">
              <w:rPr>
                <w:rFonts w:asciiTheme="minorHAnsi" w:hAnsiTheme="minorHAnsi" w:cstheme="minorHAnsi"/>
                <w:noProof/>
                <w:webHidden/>
              </w:rPr>
            </w:r>
            <w:r w:rsidR="0007499B" w:rsidRPr="0007499B">
              <w:rPr>
                <w:rFonts w:asciiTheme="minorHAnsi" w:hAnsiTheme="minorHAnsi" w:cstheme="minorHAnsi"/>
                <w:noProof/>
                <w:webHidden/>
              </w:rPr>
              <w:fldChar w:fldCharType="separate"/>
            </w:r>
            <w:r w:rsidR="00A15858">
              <w:rPr>
                <w:rFonts w:asciiTheme="minorHAnsi" w:hAnsiTheme="minorHAnsi" w:cstheme="minorHAnsi"/>
                <w:noProof/>
                <w:webHidden/>
              </w:rPr>
              <w:t>4</w:t>
            </w:r>
            <w:r w:rsidR="0007499B" w:rsidRPr="0007499B">
              <w:rPr>
                <w:rFonts w:asciiTheme="minorHAnsi" w:hAnsiTheme="minorHAnsi" w:cstheme="minorHAnsi"/>
                <w:noProof/>
                <w:webHidden/>
              </w:rPr>
              <w:fldChar w:fldCharType="end"/>
            </w:r>
          </w:hyperlink>
        </w:p>
        <w:p w14:paraId="77597BAB" w14:textId="62219162" w:rsidR="0007499B" w:rsidRPr="0007499B" w:rsidRDefault="00125C79">
          <w:pPr>
            <w:pStyle w:val="TOC3"/>
            <w:tabs>
              <w:tab w:val="right" w:leader="dot" w:pos="9350"/>
            </w:tabs>
            <w:rPr>
              <w:rFonts w:asciiTheme="minorHAnsi" w:hAnsiTheme="minorHAnsi" w:cstheme="minorHAnsi"/>
              <w:noProof/>
              <w:sz w:val="22"/>
              <w:szCs w:val="22"/>
            </w:rPr>
          </w:pPr>
          <w:hyperlink w:anchor="_Toc508800720" w:history="1">
            <w:r w:rsidR="0007499B" w:rsidRPr="0007499B">
              <w:rPr>
                <w:rStyle w:val="Hyperlink"/>
                <w:rFonts w:asciiTheme="minorHAnsi" w:hAnsiTheme="minorHAnsi" w:cstheme="minorHAnsi"/>
                <w:noProof/>
              </w:rPr>
              <w:t>Sensor Models</w:t>
            </w:r>
            <w:r w:rsidR="0007499B" w:rsidRPr="0007499B">
              <w:rPr>
                <w:rFonts w:asciiTheme="minorHAnsi" w:hAnsiTheme="minorHAnsi" w:cstheme="minorHAnsi"/>
                <w:noProof/>
                <w:webHidden/>
              </w:rPr>
              <w:tab/>
            </w:r>
            <w:r w:rsidR="0007499B" w:rsidRPr="0007499B">
              <w:rPr>
                <w:rFonts w:asciiTheme="minorHAnsi" w:hAnsiTheme="minorHAnsi" w:cstheme="minorHAnsi"/>
                <w:noProof/>
                <w:webHidden/>
              </w:rPr>
              <w:fldChar w:fldCharType="begin"/>
            </w:r>
            <w:r w:rsidR="0007499B" w:rsidRPr="0007499B">
              <w:rPr>
                <w:rFonts w:asciiTheme="minorHAnsi" w:hAnsiTheme="minorHAnsi" w:cstheme="minorHAnsi"/>
                <w:noProof/>
                <w:webHidden/>
              </w:rPr>
              <w:instrText xml:space="preserve"> PAGEREF _Toc508800720 \h </w:instrText>
            </w:r>
            <w:r w:rsidR="0007499B" w:rsidRPr="0007499B">
              <w:rPr>
                <w:rFonts w:asciiTheme="minorHAnsi" w:hAnsiTheme="minorHAnsi" w:cstheme="minorHAnsi"/>
                <w:noProof/>
                <w:webHidden/>
              </w:rPr>
            </w:r>
            <w:r w:rsidR="0007499B" w:rsidRPr="0007499B">
              <w:rPr>
                <w:rFonts w:asciiTheme="minorHAnsi" w:hAnsiTheme="minorHAnsi" w:cstheme="minorHAnsi"/>
                <w:noProof/>
                <w:webHidden/>
              </w:rPr>
              <w:fldChar w:fldCharType="separate"/>
            </w:r>
            <w:r w:rsidR="00A15858">
              <w:rPr>
                <w:rFonts w:asciiTheme="minorHAnsi" w:hAnsiTheme="minorHAnsi" w:cstheme="minorHAnsi"/>
                <w:noProof/>
                <w:webHidden/>
              </w:rPr>
              <w:t>5</w:t>
            </w:r>
            <w:r w:rsidR="0007499B" w:rsidRPr="0007499B">
              <w:rPr>
                <w:rFonts w:asciiTheme="minorHAnsi" w:hAnsiTheme="minorHAnsi" w:cstheme="minorHAnsi"/>
                <w:noProof/>
                <w:webHidden/>
              </w:rPr>
              <w:fldChar w:fldCharType="end"/>
            </w:r>
          </w:hyperlink>
        </w:p>
        <w:p w14:paraId="3EEA4E6D" w14:textId="1043830D" w:rsidR="0007499B" w:rsidRPr="0007499B" w:rsidRDefault="00125C79">
          <w:pPr>
            <w:pStyle w:val="TOC3"/>
            <w:tabs>
              <w:tab w:val="right" w:leader="dot" w:pos="9350"/>
            </w:tabs>
            <w:rPr>
              <w:rFonts w:asciiTheme="minorHAnsi" w:hAnsiTheme="minorHAnsi" w:cstheme="minorHAnsi"/>
              <w:noProof/>
              <w:sz w:val="22"/>
              <w:szCs w:val="22"/>
            </w:rPr>
          </w:pPr>
          <w:hyperlink w:anchor="_Toc508800721" w:history="1">
            <w:r w:rsidR="0007499B" w:rsidRPr="0007499B">
              <w:rPr>
                <w:rStyle w:val="Hyperlink"/>
                <w:rFonts w:asciiTheme="minorHAnsi" w:hAnsiTheme="minorHAnsi" w:cstheme="minorHAnsi"/>
                <w:noProof/>
              </w:rPr>
              <w:t>Specifications</w:t>
            </w:r>
            <w:r w:rsidR="0007499B" w:rsidRPr="0007499B">
              <w:rPr>
                <w:rFonts w:asciiTheme="minorHAnsi" w:hAnsiTheme="minorHAnsi" w:cstheme="minorHAnsi"/>
                <w:noProof/>
                <w:webHidden/>
              </w:rPr>
              <w:tab/>
            </w:r>
            <w:r w:rsidR="0007499B" w:rsidRPr="0007499B">
              <w:rPr>
                <w:rFonts w:asciiTheme="minorHAnsi" w:hAnsiTheme="minorHAnsi" w:cstheme="minorHAnsi"/>
                <w:noProof/>
                <w:webHidden/>
              </w:rPr>
              <w:fldChar w:fldCharType="begin"/>
            </w:r>
            <w:r w:rsidR="0007499B" w:rsidRPr="0007499B">
              <w:rPr>
                <w:rFonts w:asciiTheme="minorHAnsi" w:hAnsiTheme="minorHAnsi" w:cstheme="minorHAnsi"/>
                <w:noProof/>
                <w:webHidden/>
              </w:rPr>
              <w:instrText xml:space="preserve"> PAGEREF _Toc508800721 \h </w:instrText>
            </w:r>
            <w:r w:rsidR="0007499B" w:rsidRPr="0007499B">
              <w:rPr>
                <w:rFonts w:asciiTheme="minorHAnsi" w:hAnsiTheme="minorHAnsi" w:cstheme="minorHAnsi"/>
                <w:noProof/>
                <w:webHidden/>
              </w:rPr>
            </w:r>
            <w:r w:rsidR="0007499B" w:rsidRPr="0007499B">
              <w:rPr>
                <w:rFonts w:asciiTheme="minorHAnsi" w:hAnsiTheme="minorHAnsi" w:cstheme="minorHAnsi"/>
                <w:noProof/>
                <w:webHidden/>
              </w:rPr>
              <w:fldChar w:fldCharType="separate"/>
            </w:r>
            <w:r w:rsidR="00A15858">
              <w:rPr>
                <w:rFonts w:asciiTheme="minorHAnsi" w:hAnsiTheme="minorHAnsi" w:cstheme="minorHAnsi"/>
                <w:noProof/>
                <w:webHidden/>
              </w:rPr>
              <w:t>6</w:t>
            </w:r>
            <w:r w:rsidR="0007499B" w:rsidRPr="0007499B">
              <w:rPr>
                <w:rFonts w:asciiTheme="minorHAnsi" w:hAnsiTheme="minorHAnsi" w:cstheme="minorHAnsi"/>
                <w:noProof/>
                <w:webHidden/>
              </w:rPr>
              <w:fldChar w:fldCharType="end"/>
            </w:r>
          </w:hyperlink>
        </w:p>
        <w:p w14:paraId="3DCF7674" w14:textId="75C39F32" w:rsidR="0007499B" w:rsidRPr="0007499B" w:rsidRDefault="00125C79">
          <w:pPr>
            <w:pStyle w:val="TOC3"/>
            <w:tabs>
              <w:tab w:val="right" w:leader="dot" w:pos="9350"/>
            </w:tabs>
            <w:rPr>
              <w:rFonts w:asciiTheme="minorHAnsi" w:hAnsiTheme="minorHAnsi" w:cstheme="minorHAnsi"/>
              <w:noProof/>
              <w:sz w:val="22"/>
              <w:szCs w:val="22"/>
            </w:rPr>
          </w:pPr>
          <w:hyperlink w:anchor="_Toc508800722" w:history="1">
            <w:r w:rsidR="0007499B" w:rsidRPr="0007499B">
              <w:rPr>
                <w:rStyle w:val="Hyperlink"/>
                <w:rFonts w:asciiTheme="minorHAnsi" w:hAnsiTheme="minorHAnsi" w:cstheme="minorHAnsi"/>
                <w:noProof/>
              </w:rPr>
              <w:t>Deployment and Installation</w:t>
            </w:r>
            <w:r w:rsidR="0007499B" w:rsidRPr="0007499B">
              <w:rPr>
                <w:rFonts w:asciiTheme="minorHAnsi" w:hAnsiTheme="minorHAnsi" w:cstheme="minorHAnsi"/>
                <w:noProof/>
                <w:webHidden/>
              </w:rPr>
              <w:tab/>
            </w:r>
            <w:r w:rsidR="0007499B" w:rsidRPr="0007499B">
              <w:rPr>
                <w:rFonts w:asciiTheme="minorHAnsi" w:hAnsiTheme="minorHAnsi" w:cstheme="minorHAnsi"/>
                <w:noProof/>
                <w:webHidden/>
              </w:rPr>
              <w:fldChar w:fldCharType="begin"/>
            </w:r>
            <w:r w:rsidR="0007499B" w:rsidRPr="0007499B">
              <w:rPr>
                <w:rFonts w:asciiTheme="minorHAnsi" w:hAnsiTheme="minorHAnsi" w:cstheme="minorHAnsi"/>
                <w:noProof/>
                <w:webHidden/>
              </w:rPr>
              <w:instrText xml:space="preserve"> PAGEREF _Toc508800722 \h </w:instrText>
            </w:r>
            <w:r w:rsidR="0007499B" w:rsidRPr="0007499B">
              <w:rPr>
                <w:rFonts w:asciiTheme="minorHAnsi" w:hAnsiTheme="minorHAnsi" w:cstheme="minorHAnsi"/>
                <w:noProof/>
                <w:webHidden/>
              </w:rPr>
            </w:r>
            <w:r w:rsidR="0007499B" w:rsidRPr="0007499B">
              <w:rPr>
                <w:rFonts w:asciiTheme="minorHAnsi" w:hAnsiTheme="minorHAnsi" w:cstheme="minorHAnsi"/>
                <w:noProof/>
                <w:webHidden/>
              </w:rPr>
              <w:fldChar w:fldCharType="separate"/>
            </w:r>
            <w:r w:rsidR="00A15858">
              <w:rPr>
                <w:rFonts w:asciiTheme="minorHAnsi" w:hAnsiTheme="minorHAnsi" w:cstheme="minorHAnsi"/>
                <w:noProof/>
                <w:webHidden/>
              </w:rPr>
              <w:t>9</w:t>
            </w:r>
            <w:r w:rsidR="0007499B" w:rsidRPr="0007499B">
              <w:rPr>
                <w:rFonts w:asciiTheme="minorHAnsi" w:hAnsiTheme="minorHAnsi" w:cstheme="minorHAnsi"/>
                <w:noProof/>
                <w:webHidden/>
              </w:rPr>
              <w:fldChar w:fldCharType="end"/>
            </w:r>
          </w:hyperlink>
        </w:p>
        <w:p w14:paraId="5B000539" w14:textId="002A45AD" w:rsidR="0007499B" w:rsidRPr="0007499B" w:rsidRDefault="00125C79">
          <w:pPr>
            <w:pStyle w:val="TOC3"/>
            <w:tabs>
              <w:tab w:val="right" w:leader="dot" w:pos="9350"/>
            </w:tabs>
            <w:rPr>
              <w:rFonts w:asciiTheme="minorHAnsi" w:hAnsiTheme="minorHAnsi" w:cstheme="minorHAnsi"/>
              <w:noProof/>
              <w:sz w:val="22"/>
              <w:szCs w:val="22"/>
            </w:rPr>
          </w:pPr>
          <w:hyperlink w:anchor="_Toc508800723" w:history="1">
            <w:r w:rsidR="0007499B" w:rsidRPr="0007499B">
              <w:rPr>
                <w:rStyle w:val="Hyperlink"/>
                <w:rFonts w:asciiTheme="minorHAnsi" w:hAnsiTheme="minorHAnsi" w:cstheme="minorHAnsi"/>
                <w:noProof/>
              </w:rPr>
              <w:t>Cable Connectors</w:t>
            </w:r>
            <w:r w:rsidR="0007499B" w:rsidRPr="0007499B">
              <w:rPr>
                <w:rFonts w:asciiTheme="minorHAnsi" w:hAnsiTheme="minorHAnsi" w:cstheme="minorHAnsi"/>
                <w:noProof/>
                <w:webHidden/>
              </w:rPr>
              <w:tab/>
            </w:r>
            <w:r w:rsidR="0007499B" w:rsidRPr="0007499B">
              <w:rPr>
                <w:rFonts w:asciiTheme="minorHAnsi" w:hAnsiTheme="minorHAnsi" w:cstheme="minorHAnsi"/>
                <w:noProof/>
                <w:webHidden/>
              </w:rPr>
              <w:fldChar w:fldCharType="begin"/>
            </w:r>
            <w:r w:rsidR="0007499B" w:rsidRPr="0007499B">
              <w:rPr>
                <w:rFonts w:asciiTheme="minorHAnsi" w:hAnsiTheme="minorHAnsi" w:cstheme="minorHAnsi"/>
                <w:noProof/>
                <w:webHidden/>
              </w:rPr>
              <w:instrText xml:space="preserve"> PAGEREF _Toc508800723 \h </w:instrText>
            </w:r>
            <w:r w:rsidR="0007499B" w:rsidRPr="0007499B">
              <w:rPr>
                <w:rFonts w:asciiTheme="minorHAnsi" w:hAnsiTheme="minorHAnsi" w:cstheme="minorHAnsi"/>
                <w:noProof/>
                <w:webHidden/>
              </w:rPr>
            </w:r>
            <w:r w:rsidR="0007499B" w:rsidRPr="0007499B">
              <w:rPr>
                <w:rFonts w:asciiTheme="minorHAnsi" w:hAnsiTheme="minorHAnsi" w:cstheme="minorHAnsi"/>
                <w:noProof/>
                <w:webHidden/>
              </w:rPr>
              <w:fldChar w:fldCharType="separate"/>
            </w:r>
            <w:r w:rsidR="00A15858">
              <w:rPr>
                <w:rFonts w:asciiTheme="minorHAnsi" w:hAnsiTheme="minorHAnsi" w:cstheme="minorHAnsi"/>
                <w:noProof/>
                <w:webHidden/>
              </w:rPr>
              <w:t>10</w:t>
            </w:r>
            <w:r w:rsidR="0007499B" w:rsidRPr="0007499B">
              <w:rPr>
                <w:rFonts w:asciiTheme="minorHAnsi" w:hAnsiTheme="minorHAnsi" w:cstheme="minorHAnsi"/>
                <w:noProof/>
                <w:webHidden/>
              </w:rPr>
              <w:fldChar w:fldCharType="end"/>
            </w:r>
          </w:hyperlink>
        </w:p>
        <w:p w14:paraId="2AD547AE" w14:textId="03F45AFC" w:rsidR="0007499B" w:rsidRPr="0007499B" w:rsidRDefault="00125C79">
          <w:pPr>
            <w:pStyle w:val="TOC3"/>
            <w:tabs>
              <w:tab w:val="right" w:leader="dot" w:pos="9350"/>
            </w:tabs>
            <w:rPr>
              <w:rFonts w:asciiTheme="minorHAnsi" w:hAnsiTheme="minorHAnsi" w:cstheme="minorHAnsi"/>
              <w:noProof/>
              <w:sz w:val="22"/>
              <w:szCs w:val="22"/>
            </w:rPr>
          </w:pPr>
          <w:hyperlink w:anchor="_Toc508800724" w:history="1">
            <w:r w:rsidR="0007499B" w:rsidRPr="0007499B">
              <w:rPr>
                <w:rStyle w:val="Hyperlink"/>
                <w:rFonts w:asciiTheme="minorHAnsi" w:hAnsiTheme="minorHAnsi" w:cstheme="minorHAnsi"/>
                <w:noProof/>
              </w:rPr>
              <w:t>Operation and Measurement</w:t>
            </w:r>
            <w:r w:rsidR="0007499B" w:rsidRPr="0007499B">
              <w:rPr>
                <w:rFonts w:asciiTheme="minorHAnsi" w:hAnsiTheme="minorHAnsi" w:cstheme="minorHAnsi"/>
                <w:noProof/>
                <w:webHidden/>
              </w:rPr>
              <w:tab/>
            </w:r>
            <w:r w:rsidR="0007499B" w:rsidRPr="0007499B">
              <w:rPr>
                <w:rFonts w:asciiTheme="minorHAnsi" w:hAnsiTheme="minorHAnsi" w:cstheme="minorHAnsi"/>
                <w:noProof/>
                <w:webHidden/>
              </w:rPr>
              <w:fldChar w:fldCharType="begin"/>
            </w:r>
            <w:r w:rsidR="0007499B" w:rsidRPr="0007499B">
              <w:rPr>
                <w:rFonts w:asciiTheme="minorHAnsi" w:hAnsiTheme="minorHAnsi" w:cstheme="minorHAnsi"/>
                <w:noProof/>
                <w:webHidden/>
              </w:rPr>
              <w:instrText xml:space="preserve"> PAGEREF _Toc508800724 \h </w:instrText>
            </w:r>
            <w:r w:rsidR="0007499B" w:rsidRPr="0007499B">
              <w:rPr>
                <w:rFonts w:asciiTheme="minorHAnsi" w:hAnsiTheme="minorHAnsi" w:cstheme="minorHAnsi"/>
                <w:noProof/>
                <w:webHidden/>
              </w:rPr>
            </w:r>
            <w:r w:rsidR="0007499B" w:rsidRPr="0007499B">
              <w:rPr>
                <w:rFonts w:asciiTheme="minorHAnsi" w:hAnsiTheme="minorHAnsi" w:cstheme="minorHAnsi"/>
                <w:noProof/>
                <w:webHidden/>
              </w:rPr>
              <w:fldChar w:fldCharType="separate"/>
            </w:r>
            <w:r w:rsidR="00A15858">
              <w:rPr>
                <w:rFonts w:asciiTheme="minorHAnsi" w:hAnsiTheme="minorHAnsi" w:cstheme="minorHAnsi"/>
                <w:noProof/>
                <w:webHidden/>
              </w:rPr>
              <w:t>11</w:t>
            </w:r>
            <w:r w:rsidR="0007499B" w:rsidRPr="0007499B">
              <w:rPr>
                <w:rFonts w:asciiTheme="minorHAnsi" w:hAnsiTheme="minorHAnsi" w:cstheme="minorHAnsi"/>
                <w:noProof/>
                <w:webHidden/>
              </w:rPr>
              <w:fldChar w:fldCharType="end"/>
            </w:r>
          </w:hyperlink>
        </w:p>
        <w:p w14:paraId="532BAE3C" w14:textId="23FFFE55" w:rsidR="0007499B" w:rsidRPr="0007499B" w:rsidRDefault="00125C79">
          <w:pPr>
            <w:pStyle w:val="TOC3"/>
            <w:tabs>
              <w:tab w:val="right" w:leader="dot" w:pos="9350"/>
            </w:tabs>
            <w:rPr>
              <w:rFonts w:asciiTheme="minorHAnsi" w:hAnsiTheme="minorHAnsi" w:cstheme="minorHAnsi"/>
              <w:noProof/>
              <w:sz w:val="22"/>
              <w:szCs w:val="22"/>
            </w:rPr>
          </w:pPr>
          <w:hyperlink w:anchor="_Toc508800725" w:history="1">
            <w:r w:rsidR="0007499B" w:rsidRPr="0007499B">
              <w:rPr>
                <w:rStyle w:val="Hyperlink"/>
                <w:rFonts w:asciiTheme="minorHAnsi" w:hAnsiTheme="minorHAnsi" w:cstheme="minorHAnsi"/>
                <w:noProof/>
              </w:rPr>
              <w:t>Maintenace and Recalibration</w:t>
            </w:r>
            <w:r w:rsidR="0007499B" w:rsidRPr="0007499B">
              <w:rPr>
                <w:rFonts w:asciiTheme="minorHAnsi" w:hAnsiTheme="minorHAnsi" w:cstheme="minorHAnsi"/>
                <w:noProof/>
                <w:webHidden/>
              </w:rPr>
              <w:tab/>
            </w:r>
            <w:r w:rsidR="0007499B" w:rsidRPr="0007499B">
              <w:rPr>
                <w:rFonts w:asciiTheme="minorHAnsi" w:hAnsiTheme="minorHAnsi" w:cstheme="minorHAnsi"/>
                <w:noProof/>
                <w:webHidden/>
              </w:rPr>
              <w:fldChar w:fldCharType="begin"/>
            </w:r>
            <w:r w:rsidR="0007499B" w:rsidRPr="0007499B">
              <w:rPr>
                <w:rFonts w:asciiTheme="minorHAnsi" w:hAnsiTheme="minorHAnsi" w:cstheme="minorHAnsi"/>
                <w:noProof/>
                <w:webHidden/>
              </w:rPr>
              <w:instrText xml:space="preserve"> PAGEREF _Toc508800725 \h </w:instrText>
            </w:r>
            <w:r w:rsidR="0007499B" w:rsidRPr="0007499B">
              <w:rPr>
                <w:rFonts w:asciiTheme="minorHAnsi" w:hAnsiTheme="minorHAnsi" w:cstheme="minorHAnsi"/>
                <w:noProof/>
                <w:webHidden/>
              </w:rPr>
            </w:r>
            <w:r w:rsidR="0007499B" w:rsidRPr="0007499B">
              <w:rPr>
                <w:rFonts w:asciiTheme="minorHAnsi" w:hAnsiTheme="minorHAnsi" w:cstheme="minorHAnsi"/>
                <w:noProof/>
                <w:webHidden/>
              </w:rPr>
              <w:fldChar w:fldCharType="separate"/>
            </w:r>
            <w:r w:rsidR="00A15858">
              <w:rPr>
                <w:rFonts w:asciiTheme="minorHAnsi" w:hAnsiTheme="minorHAnsi" w:cstheme="minorHAnsi"/>
                <w:noProof/>
                <w:webHidden/>
              </w:rPr>
              <w:t>19</w:t>
            </w:r>
            <w:r w:rsidR="0007499B" w:rsidRPr="0007499B">
              <w:rPr>
                <w:rFonts w:asciiTheme="minorHAnsi" w:hAnsiTheme="minorHAnsi" w:cstheme="minorHAnsi"/>
                <w:noProof/>
                <w:webHidden/>
              </w:rPr>
              <w:fldChar w:fldCharType="end"/>
            </w:r>
          </w:hyperlink>
        </w:p>
        <w:p w14:paraId="4DC80D56" w14:textId="0225A893" w:rsidR="0007499B" w:rsidRPr="0007499B" w:rsidRDefault="00125C79">
          <w:pPr>
            <w:pStyle w:val="TOC3"/>
            <w:tabs>
              <w:tab w:val="right" w:leader="dot" w:pos="9350"/>
            </w:tabs>
            <w:rPr>
              <w:rFonts w:asciiTheme="minorHAnsi" w:hAnsiTheme="minorHAnsi" w:cstheme="minorHAnsi"/>
              <w:noProof/>
              <w:sz w:val="22"/>
              <w:szCs w:val="22"/>
            </w:rPr>
          </w:pPr>
          <w:hyperlink w:anchor="_Toc508800726" w:history="1">
            <w:r w:rsidR="0007499B" w:rsidRPr="0007499B">
              <w:rPr>
                <w:rStyle w:val="Hyperlink"/>
                <w:rFonts w:asciiTheme="minorHAnsi" w:hAnsiTheme="minorHAnsi" w:cstheme="minorHAnsi"/>
                <w:noProof/>
              </w:rPr>
              <w:t>Troubleshooting and Customer Support</w:t>
            </w:r>
            <w:r w:rsidR="0007499B" w:rsidRPr="0007499B">
              <w:rPr>
                <w:rFonts w:asciiTheme="minorHAnsi" w:hAnsiTheme="minorHAnsi" w:cstheme="minorHAnsi"/>
                <w:noProof/>
                <w:webHidden/>
              </w:rPr>
              <w:tab/>
            </w:r>
            <w:r w:rsidR="0007499B" w:rsidRPr="0007499B">
              <w:rPr>
                <w:rFonts w:asciiTheme="minorHAnsi" w:hAnsiTheme="minorHAnsi" w:cstheme="minorHAnsi"/>
                <w:noProof/>
                <w:webHidden/>
              </w:rPr>
              <w:fldChar w:fldCharType="begin"/>
            </w:r>
            <w:r w:rsidR="0007499B" w:rsidRPr="0007499B">
              <w:rPr>
                <w:rFonts w:asciiTheme="minorHAnsi" w:hAnsiTheme="minorHAnsi" w:cstheme="minorHAnsi"/>
                <w:noProof/>
                <w:webHidden/>
              </w:rPr>
              <w:instrText xml:space="preserve"> PAGEREF _Toc508800726 \h </w:instrText>
            </w:r>
            <w:r w:rsidR="0007499B" w:rsidRPr="0007499B">
              <w:rPr>
                <w:rFonts w:asciiTheme="minorHAnsi" w:hAnsiTheme="minorHAnsi" w:cstheme="minorHAnsi"/>
                <w:noProof/>
                <w:webHidden/>
              </w:rPr>
            </w:r>
            <w:r w:rsidR="0007499B" w:rsidRPr="0007499B">
              <w:rPr>
                <w:rFonts w:asciiTheme="minorHAnsi" w:hAnsiTheme="minorHAnsi" w:cstheme="minorHAnsi"/>
                <w:noProof/>
                <w:webHidden/>
              </w:rPr>
              <w:fldChar w:fldCharType="separate"/>
            </w:r>
            <w:r w:rsidR="00A15858">
              <w:rPr>
                <w:rFonts w:asciiTheme="minorHAnsi" w:hAnsiTheme="minorHAnsi" w:cstheme="minorHAnsi"/>
                <w:noProof/>
                <w:webHidden/>
              </w:rPr>
              <w:t>21</w:t>
            </w:r>
            <w:r w:rsidR="0007499B" w:rsidRPr="0007499B">
              <w:rPr>
                <w:rFonts w:asciiTheme="minorHAnsi" w:hAnsiTheme="minorHAnsi" w:cstheme="minorHAnsi"/>
                <w:noProof/>
                <w:webHidden/>
              </w:rPr>
              <w:fldChar w:fldCharType="end"/>
            </w:r>
          </w:hyperlink>
        </w:p>
        <w:p w14:paraId="0EB47868" w14:textId="72D3057B" w:rsidR="0007499B" w:rsidRPr="0007499B" w:rsidRDefault="00125C79">
          <w:pPr>
            <w:pStyle w:val="TOC3"/>
            <w:tabs>
              <w:tab w:val="right" w:leader="dot" w:pos="9350"/>
            </w:tabs>
            <w:rPr>
              <w:rFonts w:asciiTheme="minorHAnsi" w:hAnsiTheme="minorHAnsi" w:cstheme="minorHAnsi"/>
              <w:noProof/>
              <w:sz w:val="22"/>
              <w:szCs w:val="22"/>
            </w:rPr>
          </w:pPr>
          <w:hyperlink w:anchor="_Toc508800727" w:history="1">
            <w:r w:rsidR="0007499B" w:rsidRPr="0007499B">
              <w:rPr>
                <w:rStyle w:val="Hyperlink"/>
                <w:rFonts w:asciiTheme="minorHAnsi" w:hAnsiTheme="minorHAnsi" w:cstheme="minorHAnsi"/>
                <w:noProof/>
              </w:rPr>
              <w:t>Return and Warranty Policy</w:t>
            </w:r>
            <w:r w:rsidR="0007499B" w:rsidRPr="0007499B">
              <w:rPr>
                <w:rFonts w:asciiTheme="minorHAnsi" w:hAnsiTheme="minorHAnsi" w:cstheme="minorHAnsi"/>
                <w:noProof/>
                <w:webHidden/>
              </w:rPr>
              <w:tab/>
            </w:r>
            <w:r w:rsidR="0007499B" w:rsidRPr="0007499B">
              <w:rPr>
                <w:rFonts w:asciiTheme="minorHAnsi" w:hAnsiTheme="minorHAnsi" w:cstheme="minorHAnsi"/>
                <w:noProof/>
                <w:webHidden/>
              </w:rPr>
              <w:fldChar w:fldCharType="begin"/>
            </w:r>
            <w:r w:rsidR="0007499B" w:rsidRPr="0007499B">
              <w:rPr>
                <w:rFonts w:asciiTheme="minorHAnsi" w:hAnsiTheme="minorHAnsi" w:cstheme="minorHAnsi"/>
                <w:noProof/>
                <w:webHidden/>
              </w:rPr>
              <w:instrText xml:space="preserve"> PAGEREF _Toc508800727 \h </w:instrText>
            </w:r>
            <w:r w:rsidR="0007499B" w:rsidRPr="0007499B">
              <w:rPr>
                <w:rFonts w:asciiTheme="minorHAnsi" w:hAnsiTheme="minorHAnsi" w:cstheme="minorHAnsi"/>
                <w:noProof/>
                <w:webHidden/>
              </w:rPr>
            </w:r>
            <w:r w:rsidR="0007499B" w:rsidRPr="0007499B">
              <w:rPr>
                <w:rFonts w:asciiTheme="minorHAnsi" w:hAnsiTheme="minorHAnsi" w:cstheme="minorHAnsi"/>
                <w:noProof/>
                <w:webHidden/>
              </w:rPr>
              <w:fldChar w:fldCharType="separate"/>
            </w:r>
            <w:r w:rsidR="00A15858">
              <w:rPr>
                <w:rFonts w:asciiTheme="minorHAnsi" w:hAnsiTheme="minorHAnsi" w:cstheme="minorHAnsi"/>
                <w:noProof/>
                <w:webHidden/>
              </w:rPr>
              <w:t>22</w:t>
            </w:r>
            <w:r w:rsidR="0007499B" w:rsidRPr="0007499B">
              <w:rPr>
                <w:rFonts w:asciiTheme="minorHAnsi" w:hAnsiTheme="minorHAnsi" w:cstheme="minorHAnsi"/>
                <w:noProof/>
                <w:webHidden/>
              </w:rPr>
              <w:fldChar w:fldCharType="end"/>
            </w:r>
          </w:hyperlink>
        </w:p>
        <w:p w14:paraId="3C7BF14B" w14:textId="77777777" w:rsidR="002E7CDF" w:rsidRDefault="002E7CDF">
          <w:r w:rsidRPr="00D846C1">
            <w:rPr>
              <w:rFonts w:asciiTheme="minorHAnsi" w:hAnsiTheme="minorHAnsi" w:cstheme="minorHAnsi"/>
              <w:b/>
              <w:bCs/>
              <w:noProof/>
            </w:rPr>
            <w:fldChar w:fldCharType="end"/>
          </w:r>
        </w:p>
      </w:sdtContent>
    </w:sdt>
    <w:p w14:paraId="79E496F8" w14:textId="77777777" w:rsidR="009D6D8B" w:rsidRPr="00491B76" w:rsidRDefault="009D6D8B" w:rsidP="009D6D8B">
      <w:pPr>
        <w:pStyle w:val="Heading7"/>
      </w:pPr>
    </w:p>
    <w:p w14:paraId="5180A84C" w14:textId="06B98C6D" w:rsidR="009D6D8B" w:rsidRPr="00491B76" w:rsidRDefault="009D6D8B">
      <w:pPr>
        <w:rPr>
          <w:caps/>
          <w:color w:val="5B5B5B" w:themeColor="accent1" w:themeShade="BF"/>
          <w:spacing w:val="10"/>
          <w:sz w:val="22"/>
          <w:szCs w:val="22"/>
        </w:rPr>
      </w:pPr>
      <w:r w:rsidRPr="00491B76">
        <w:br w:type="page"/>
      </w:r>
    </w:p>
    <w:p w14:paraId="4FC53D5B" w14:textId="77777777" w:rsidR="00802757" w:rsidRPr="002E7CDF" w:rsidRDefault="002E7CDF" w:rsidP="002E7CDF">
      <w:pPr>
        <w:pStyle w:val="Heading3"/>
      </w:pPr>
      <w:bookmarkStart w:id="4" w:name="_Toc508800718"/>
      <w:r>
        <w:lastRenderedPageBreak/>
        <w:t>Certificate of Compliance</w:t>
      </w:r>
      <w:bookmarkEnd w:id="4"/>
    </w:p>
    <w:p w14:paraId="5CCFAC6A" w14:textId="77777777" w:rsidR="002E7CDF" w:rsidRPr="00D846C1" w:rsidRDefault="002E7CDF" w:rsidP="002E7CDF">
      <w:pPr>
        <w:spacing w:before="0"/>
        <w:rPr>
          <w:rFonts w:asciiTheme="minorHAnsi" w:hAnsiTheme="minorHAnsi" w:cstheme="minorHAnsi"/>
          <w:b/>
          <w:sz w:val="20"/>
        </w:rPr>
      </w:pPr>
    </w:p>
    <w:p w14:paraId="26164EFA" w14:textId="77777777" w:rsidR="002E7CDF" w:rsidRPr="00D846C1" w:rsidRDefault="002E7CDF" w:rsidP="002E7CDF">
      <w:pPr>
        <w:spacing w:before="0"/>
        <w:rPr>
          <w:rFonts w:asciiTheme="minorHAnsi" w:hAnsiTheme="minorHAnsi" w:cstheme="minorHAnsi"/>
          <w:b/>
          <w:sz w:val="24"/>
        </w:rPr>
      </w:pPr>
      <w:r w:rsidRPr="00D846C1">
        <w:rPr>
          <w:rFonts w:asciiTheme="minorHAnsi" w:hAnsiTheme="minorHAnsi" w:cstheme="minorHAnsi"/>
          <w:b/>
          <w:sz w:val="24"/>
        </w:rPr>
        <w:t>EU Declaration of Conformity</w:t>
      </w:r>
    </w:p>
    <w:p w14:paraId="40E098F3" w14:textId="77777777" w:rsidR="002E7CDF" w:rsidRPr="00D846C1" w:rsidRDefault="002E7CDF" w:rsidP="002E7CDF">
      <w:pPr>
        <w:spacing w:before="0" w:line="240" w:lineRule="auto"/>
        <w:ind w:left="720" w:hanging="720"/>
        <w:rPr>
          <w:rFonts w:asciiTheme="minorHAnsi" w:hAnsiTheme="minorHAnsi" w:cstheme="minorHAnsi"/>
          <w:sz w:val="20"/>
        </w:rPr>
      </w:pPr>
      <w:r w:rsidRPr="00D846C1">
        <w:rPr>
          <w:rFonts w:asciiTheme="minorHAnsi" w:hAnsiTheme="minorHAnsi" w:cstheme="minorHAnsi"/>
          <w:color w:val="000000"/>
          <w:sz w:val="20"/>
        </w:rPr>
        <w:t>This declaration of conformity is issued under the sole responsibility of the manufacturer:</w:t>
      </w:r>
    </w:p>
    <w:p w14:paraId="03586ABD" w14:textId="77777777" w:rsidR="002E7CDF" w:rsidRPr="00D846C1" w:rsidRDefault="002E7CDF" w:rsidP="002E7CDF">
      <w:pPr>
        <w:spacing w:before="0" w:line="240" w:lineRule="auto"/>
        <w:ind w:left="720" w:hanging="720"/>
        <w:rPr>
          <w:rFonts w:asciiTheme="minorHAnsi" w:hAnsiTheme="minorHAnsi" w:cstheme="minorHAnsi"/>
          <w:sz w:val="20"/>
        </w:rPr>
      </w:pPr>
      <w:r w:rsidRPr="00D846C1">
        <w:rPr>
          <w:rFonts w:asciiTheme="minorHAnsi" w:hAnsiTheme="minorHAnsi" w:cstheme="minorHAnsi"/>
          <w:sz w:val="20"/>
        </w:rPr>
        <w:tab/>
        <w:t>Apogee Instruments, Inc.</w:t>
      </w:r>
      <w:r w:rsidRPr="00D846C1">
        <w:rPr>
          <w:rFonts w:asciiTheme="minorHAnsi" w:hAnsiTheme="minorHAnsi" w:cstheme="minorHAnsi"/>
          <w:sz w:val="20"/>
        </w:rPr>
        <w:br/>
        <w:t>721 W 1800 N</w:t>
      </w:r>
      <w:r w:rsidRPr="00D846C1">
        <w:rPr>
          <w:rFonts w:asciiTheme="minorHAnsi" w:hAnsiTheme="minorHAnsi" w:cstheme="minorHAnsi"/>
          <w:sz w:val="20"/>
        </w:rPr>
        <w:br/>
        <w:t>Logan, Utah 84321</w:t>
      </w:r>
      <w:r w:rsidRPr="00D846C1">
        <w:rPr>
          <w:rFonts w:asciiTheme="minorHAnsi" w:hAnsiTheme="minorHAnsi" w:cstheme="minorHAnsi"/>
          <w:sz w:val="20"/>
        </w:rPr>
        <w:br/>
        <w:t>USA</w:t>
      </w:r>
    </w:p>
    <w:p w14:paraId="72037A92" w14:textId="77777777" w:rsidR="002E7CDF" w:rsidRPr="00D846C1" w:rsidRDefault="002E7CDF" w:rsidP="002E7CDF">
      <w:pPr>
        <w:spacing w:before="0" w:after="0" w:line="240" w:lineRule="auto"/>
        <w:rPr>
          <w:rFonts w:asciiTheme="minorHAnsi" w:hAnsiTheme="minorHAnsi" w:cstheme="minorHAnsi"/>
          <w:sz w:val="20"/>
        </w:rPr>
      </w:pPr>
      <w:r w:rsidRPr="00D846C1">
        <w:rPr>
          <w:rFonts w:asciiTheme="minorHAnsi" w:hAnsiTheme="minorHAnsi" w:cstheme="minorHAnsi"/>
          <w:sz w:val="20"/>
        </w:rPr>
        <w:t>for the following product(s):</w:t>
      </w:r>
    </w:p>
    <w:p w14:paraId="0A822FCC" w14:textId="77777777" w:rsidR="002E7CDF" w:rsidRPr="00D846C1" w:rsidRDefault="002E7CDF" w:rsidP="002E7CDF">
      <w:pPr>
        <w:spacing w:before="0" w:after="0" w:line="240" w:lineRule="auto"/>
        <w:rPr>
          <w:rFonts w:asciiTheme="minorHAnsi" w:hAnsiTheme="minorHAnsi" w:cstheme="minorHAnsi"/>
          <w:sz w:val="20"/>
        </w:rPr>
      </w:pPr>
    </w:p>
    <w:p w14:paraId="3F706938" w14:textId="77777777" w:rsidR="002E7CDF" w:rsidRPr="00D846C1" w:rsidRDefault="002E7CDF" w:rsidP="002E7CDF">
      <w:pPr>
        <w:spacing w:before="0" w:after="0" w:line="240" w:lineRule="auto"/>
        <w:rPr>
          <w:rFonts w:asciiTheme="minorHAnsi" w:hAnsiTheme="minorHAnsi" w:cstheme="minorHAnsi"/>
          <w:sz w:val="20"/>
        </w:rPr>
      </w:pPr>
      <w:r w:rsidRPr="00D846C1">
        <w:rPr>
          <w:rFonts w:asciiTheme="minorHAnsi" w:hAnsiTheme="minorHAnsi" w:cstheme="minorHAnsi"/>
          <w:sz w:val="20"/>
        </w:rPr>
        <w:t xml:space="preserve">Models: </w:t>
      </w:r>
      <w:r w:rsidRPr="00D846C1">
        <w:rPr>
          <w:rFonts w:asciiTheme="minorHAnsi" w:eastAsia="UnitPro-Regular" w:hAnsiTheme="minorHAnsi" w:cstheme="minorHAnsi"/>
          <w:bCs/>
          <w:sz w:val="20"/>
        </w:rPr>
        <w:t>SP-</w:t>
      </w:r>
      <w:r w:rsidR="0032722C" w:rsidRPr="00D846C1">
        <w:rPr>
          <w:rFonts w:asciiTheme="minorHAnsi" w:eastAsia="UnitPro-Regular" w:hAnsiTheme="minorHAnsi" w:cstheme="minorHAnsi"/>
          <w:bCs/>
          <w:sz w:val="20"/>
        </w:rPr>
        <w:t>421</w:t>
      </w:r>
      <w:r w:rsidRPr="00D846C1">
        <w:rPr>
          <w:rFonts w:asciiTheme="minorHAnsi" w:hAnsiTheme="minorHAnsi" w:cstheme="minorHAnsi"/>
          <w:sz w:val="20"/>
        </w:rPr>
        <w:br/>
        <w:t>Type: Pyranometer</w:t>
      </w:r>
    </w:p>
    <w:p w14:paraId="56816774" w14:textId="77777777" w:rsidR="002E7CDF" w:rsidRPr="00D846C1" w:rsidRDefault="002E7CDF" w:rsidP="002E7CDF">
      <w:pPr>
        <w:spacing w:before="0" w:after="0" w:line="240" w:lineRule="auto"/>
        <w:rPr>
          <w:rFonts w:asciiTheme="minorHAnsi" w:hAnsiTheme="minorHAnsi" w:cstheme="minorHAnsi"/>
          <w:sz w:val="20"/>
        </w:rPr>
      </w:pPr>
    </w:p>
    <w:p w14:paraId="3D6AAC60" w14:textId="77777777" w:rsidR="003360E3" w:rsidRDefault="003360E3" w:rsidP="003360E3">
      <w:pPr>
        <w:spacing w:before="0" w:after="0" w:line="240" w:lineRule="auto"/>
        <w:rPr>
          <w:rFonts w:asciiTheme="minorHAnsi" w:hAnsiTheme="minorHAnsi" w:cstheme="minorHAnsi"/>
          <w:sz w:val="20"/>
          <w:szCs w:val="18"/>
        </w:rPr>
      </w:pPr>
      <w:r>
        <w:rPr>
          <w:rFonts w:asciiTheme="minorHAnsi" w:hAnsiTheme="minorHAnsi" w:cstheme="minorHAnsi"/>
          <w:color w:val="000000"/>
          <w:sz w:val="20"/>
          <w:szCs w:val="18"/>
        </w:rPr>
        <w:t>The object of the declaration described above is in conformity with the relevant Union harmonization legislation:</w:t>
      </w:r>
    </w:p>
    <w:p w14:paraId="4063B38B" w14:textId="77777777" w:rsidR="003360E3" w:rsidRDefault="003360E3" w:rsidP="003360E3">
      <w:pPr>
        <w:spacing w:before="0" w:after="0" w:line="240" w:lineRule="auto"/>
        <w:rPr>
          <w:rFonts w:asciiTheme="minorHAnsi" w:hAnsiTheme="minorHAnsi" w:cstheme="minorHAnsi"/>
          <w:sz w:val="20"/>
          <w:szCs w:val="18"/>
        </w:rPr>
      </w:pPr>
    </w:p>
    <w:p w14:paraId="4BEBBF13" w14:textId="77777777" w:rsidR="003360E3" w:rsidRDefault="003360E3" w:rsidP="003360E3">
      <w:pPr>
        <w:spacing w:before="0" w:after="0" w:line="240" w:lineRule="auto"/>
        <w:rPr>
          <w:rFonts w:asciiTheme="minorHAnsi" w:hAnsiTheme="minorHAnsi" w:cstheme="minorHAnsi"/>
          <w:sz w:val="20"/>
          <w:szCs w:val="18"/>
        </w:rPr>
      </w:pPr>
      <w:r>
        <w:rPr>
          <w:rFonts w:asciiTheme="minorHAnsi" w:hAnsiTheme="minorHAnsi" w:cstheme="minorHAnsi"/>
          <w:sz w:val="20"/>
          <w:szCs w:val="18"/>
        </w:rPr>
        <w:t>2014/30/EU</w:t>
      </w:r>
      <w:r>
        <w:rPr>
          <w:rFonts w:asciiTheme="minorHAnsi" w:hAnsiTheme="minorHAnsi" w:cstheme="minorHAnsi"/>
          <w:sz w:val="20"/>
          <w:szCs w:val="18"/>
        </w:rPr>
        <w:tab/>
        <w:t>Electromagnetic Compatibility (EMC) Directive</w:t>
      </w:r>
    </w:p>
    <w:p w14:paraId="2E0E251A" w14:textId="77777777" w:rsidR="003360E3" w:rsidRDefault="003360E3" w:rsidP="003360E3">
      <w:pPr>
        <w:spacing w:before="0" w:after="0" w:line="240" w:lineRule="auto"/>
        <w:rPr>
          <w:rFonts w:asciiTheme="minorHAnsi" w:hAnsiTheme="minorHAnsi" w:cstheme="minorHAnsi"/>
          <w:sz w:val="20"/>
          <w:szCs w:val="18"/>
        </w:rPr>
      </w:pPr>
      <w:r>
        <w:rPr>
          <w:rFonts w:asciiTheme="minorHAnsi" w:hAnsiTheme="minorHAnsi" w:cstheme="minorHAnsi"/>
          <w:sz w:val="20"/>
          <w:szCs w:val="18"/>
        </w:rPr>
        <w:t>2011/65/EU</w:t>
      </w:r>
      <w:r>
        <w:rPr>
          <w:rFonts w:asciiTheme="minorHAnsi" w:hAnsiTheme="minorHAnsi" w:cstheme="minorHAnsi"/>
          <w:sz w:val="20"/>
          <w:szCs w:val="18"/>
        </w:rPr>
        <w:tab/>
        <w:t>Restriction of Hazardous Substances (RoHS 2) Directive</w:t>
      </w:r>
    </w:p>
    <w:p w14:paraId="6FB2312E" w14:textId="77777777" w:rsidR="003360E3" w:rsidRDefault="003360E3" w:rsidP="003360E3">
      <w:pPr>
        <w:spacing w:before="0" w:after="0" w:line="240" w:lineRule="auto"/>
        <w:rPr>
          <w:rFonts w:asciiTheme="minorHAnsi" w:hAnsiTheme="minorHAnsi" w:cstheme="minorHAnsi"/>
          <w:sz w:val="20"/>
          <w:szCs w:val="18"/>
        </w:rPr>
      </w:pPr>
      <w:r>
        <w:rPr>
          <w:rFonts w:asciiTheme="minorHAnsi" w:hAnsiTheme="minorHAnsi" w:cstheme="minorHAnsi"/>
          <w:sz w:val="20"/>
          <w:szCs w:val="18"/>
        </w:rPr>
        <w:t>2015/863/EU</w:t>
      </w:r>
      <w:r>
        <w:rPr>
          <w:rFonts w:asciiTheme="minorHAnsi" w:hAnsiTheme="minorHAnsi" w:cstheme="minorHAnsi"/>
          <w:sz w:val="20"/>
          <w:szCs w:val="18"/>
        </w:rPr>
        <w:tab/>
        <w:t>Amending Annex II to Directive 2011/65/EU (RoHS 3)</w:t>
      </w:r>
    </w:p>
    <w:p w14:paraId="2215B0A4" w14:textId="77777777" w:rsidR="003360E3" w:rsidRDefault="003360E3" w:rsidP="003360E3">
      <w:pPr>
        <w:spacing w:before="0" w:after="0" w:line="240" w:lineRule="auto"/>
        <w:rPr>
          <w:rFonts w:asciiTheme="minorHAnsi" w:hAnsiTheme="minorHAnsi" w:cstheme="minorHAnsi"/>
          <w:sz w:val="20"/>
          <w:szCs w:val="18"/>
        </w:rPr>
      </w:pPr>
    </w:p>
    <w:p w14:paraId="35265207" w14:textId="77777777" w:rsidR="003360E3" w:rsidRDefault="003360E3" w:rsidP="003360E3">
      <w:pPr>
        <w:spacing w:before="0" w:after="0" w:line="240" w:lineRule="auto"/>
        <w:rPr>
          <w:rFonts w:asciiTheme="minorHAnsi" w:hAnsiTheme="minorHAnsi" w:cstheme="minorHAnsi"/>
          <w:sz w:val="20"/>
          <w:szCs w:val="18"/>
        </w:rPr>
      </w:pPr>
      <w:r>
        <w:rPr>
          <w:rFonts w:asciiTheme="minorHAnsi" w:hAnsiTheme="minorHAnsi" w:cstheme="minorHAnsi"/>
          <w:sz w:val="20"/>
          <w:szCs w:val="18"/>
        </w:rPr>
        <w:t>Standards referenced during compliance assessment:</w:t>
      </w:r>
    </w:p>
    <w:p w14:paraId="1A25B734" w14:textId="77777777" w:rsidR="003360E3" w:rsidRDefault="003360E3" w:rsidP="003360E3">
      <w:pPr>
        <w:spacing w:before="0" w:after="0" w:line="240" w:lineRule="auto"/>
        <w:rPr>
          <w:rFonts w:asciiTheme="minorHAnsi" w:hAnsiTheme="minorHAnsi" w:cstheme="minorHAnsi"/>
          <w:sz w:val="20"/>
          <w:szCs w:val="18"/>
        </w:rPr>
      </w:pPr>
    </w:p>
    <w:p w14:paraId="33F20581" w14:textId="27B6C992" w:rsidR="003360E3" w:rsidRDefault="003360E3" w:rsidP="003360E3">
      <w:pPr>
        <w:spacing w:before="0" w:after="0" w:line="240" w:lineRule="auto"/>
        <w:rPr>
          <w:rFonts w:asciiTheme="minorHAnsi" w:hAnsiTheme="minorHAnsi" w:cstheme="minorHAnsi"/>
          <w:sz w:val="20"/>
          <w:szCs w:val="18"/>
        </w:rPr>
      </w:pPr>
      <w:r>
        <w:rPr>
          <w:rFonts w:asciiTheme="minorHAnsi" w:hAnsiTheme="minorHAnsi" w:cstheme="minorHAnsi"/>
          <w:sz w:val="20"/>
          <w:szCs w:val="18"/>
        </w:rPr>
        <w:t>EN 61326-1:2013</w:t>
      </w:r>
      <w:r>
        <w:rPr>
          <w:rFonts w:asciiTheme="minorHAnsi" w:hAnsiTheme="minorHAnsi" w:cstheme="minorHAnsi"/>
          <w:sz w:val="20"/>
          <w:szCs w:val="18"/>
        </w:rPr>
        <w:tab/>
        <w:t xml:space="preserve">Electrical equipment for measurement, </w:t>
      </w:r>
      <w:r w:rsidR="00125C79">
        <w:rPr>
          <w:rFonts w:asciiTheme="minorHAnsi" w:hAnsiTheme="minorHAnsi" w:cstheme="minorHAnsi"/>
          <w:sz w:val="20"/>
          <w:szCs w:val="18"/>
        </w:rPr>
        <w:t>control,</w:t>
      </w:r>
      <w:r>
        <w:rPr>
          <w:rFonts w:asciiTheme="minorHAnsi" w:hAnsiTheme="minorHAnsi" w:cstheme="minorHAnsi"/>
          <w:sz w:val="20"/>
          <w:szCs w:val="18"/>
        </w:rPr>
        <w:t xml:space="preserve"> and laboratory use – EMC requirements</w:t>
      </w:r>
    </w:p>
    <w:p w14:paraId="66CA07DE" w14:textId="77777777" w:rsidR="003360E3" w:rsidRDefault="003360E3" w:rsidP="003360E3">
      <w:pPr>
        <w:spacing w:before="0" w:after="0" w:line="240" w:lineRule="auto"/>
        <w:ind w:left="1440" w:hanging="1440"/>
        <w:rPr>
          <w:rFonts w:asciiTheme="minorHAnsi" w:hAnsiTheme="minorHAnsi" w:cstheme="minorHAnsi"/>
          <w:sz w:val="20"/>
          <w:szCs w:val="18"/>
        </w:rPr>
      </w:pPr>
      <w:r>
        <w:rPr>
          <w:rFonts w:asciiTheme="minorHAnsi" w:hAnsiTheme="minorHAnsi" w:cstheme="minorHAnsi"/>
          <w:sz w:val="20"/>
          <w:szCs w:val="18"/>
        </w:rPr>
        <w:t>EN 50581:2012</w:t>
      </w:r>
      <w:r>
        <w:rPr>
          <w:rFonts w:asciiTheme="minorHAnsi" w:hAnsiTheme="minorHAnsi" w:cstheme="minorHAnsi"/>
          <w:sz w:val="20"/>
          <w:szCs w:val="18"/>
        </w:rPr>
        <w:tab/>
        <w:t>Technical documentation for the assessment of electrical and electronic products with respect to the restriction of hazardous substances</w:t>
      </w:r>
    </w:p>
    <w:p w14:paraId="6F9CBFF7" w14:textId="77777777" w:rsidR="003360E3" w:rsidRDefault="003360E3" w:rsidP="003360E3">
      <w:pPr>
        <w:spacing w:before="0" w:after="0" w:line="240" w:lineRule="auto"/>
        <w:rPr>
          <w:rFonts w:asciiTheme="minorHAnsi" w:hAnsiTheme="minorHAnsi" w:cstheme="minorHAnsi"/>
          <w:sz w:val="20"/>
          <w:szCs w:val="18"/>
        </w:rPr>
      </w:pPr>
    </w:p>
    <w:p w14:paraId="6B7D4B48" w14:textId="2A68AAB4" w:rsidR="003360E3" w:rsidRDefault="003360E3" w:rsidP="003360E3">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Please be advised that based on the information available to us from our raw material suppliers, the products manufactured by us do not contain, as intentional additives, any of the restricted materials including lead (see note below), mercury, cadmium, hexavalent chromium, polybrominated biphenyls (PBB), polybrominated </w:t>
      </w:r>
      <w:proofErr w:type="spellStart"/>
      <w:r>
        <w:rPr>
          <w:rFonts w:asciiTheme="minorHAnsi" w:hAnsiTheme="minorHAnsi" w:cstheme="minorHAnsi"/>
          <w:sz w:val="20"/>
          <w:szCs w:val="18"/>
        </w:rPr>
        <w:t>diphenyls</w:t>
      </w:r>
      <w:proofErr w:type="spellEnd"/>
      <w:r>
        <w:rPr>
          <w:rFonts w:asciiTheme="minorHAnsi" w:hAnsiTheme="minorHAnsi" w:cstheme="minorHAnsi"/>
          <w:sz w:val="20"/>
          <w:szCs w:val="18"/>
        </w:rPr>
        <w:t xml:space="preserve"> (PBDE), bis</w:t>
      </w:r>
      <w:r w:rsidR="00125C79">
        <w:rPr>
          <w:rFonts w:asciiTheme="minorHAnsi" w:hAnsiTheme="minorHAnsi" w:cstheme="minorHAnsi"/>
          <w:sz w:val="20"/>
          <w:szCs w:val="18"/>
        </w:rPr>
        <w:t xml:space="preserve"> </w:t>
      </w:r>
      <w:r>
        <w:rPr>
          <w:rFonts w:asciiTheme="minorHAnsi" w:hAnsiTheme="minorHAnsi" w:cstheme="minorHAnsi"/>
          <w:sz w:val="20"/>
          <w:szCs w:val="18"/>
        </w:rPr>
        <w:t xml:space="preserve">(2-ethylhexyl) phthalate (DEHP), butyl benzyl phthalate (BBP), dibutyl phthalate (DBP), and </w:t>
      </w:r>
      <w:proofErr w:type="spellStart"/>
      <w:r>
        <w:rPr>
          <w:rFonts w:asciiTheme="minorHAnsi" w:hAnsiTheme="minorHAnsi" w:cstheme="minorHAnsi"/>
          <w:sz w:val="20"/>
          <w:szCs w:val="18"/>
        </w:rPr>
        <w:t>diisobutyl</w:t>
      </w:r>
      <w:proofErr w:type="spellEnd"/>
      <w:r>
        <w:rPr>
          <w:rFonts w:asciiTheme="minorHAnsi" w:hAnsiTheme="minorHAnsi" w:cstheme="minorHAnsi"/>
          <w:sz w:val="20"/>
          <w:szCs w:val="18"/>
        </w:rPr>
        <w:t xml:space="preserve"> phthalate (DIBP). However, please note that articles containing greater than 0.1% lead concentration are RoHS 3 compliant using exemption 6c.</w:t>
      </w:r>
    </w:p>
    <w:p w14:paraId="40BE005E" w14:textId="77777777" w:rsidR="003360E3" w:rsidRDefault="003360E3" w:rsidP="003360E3">
      <w:pPr>
        <w:spacing w:before="0" w:after="0" w:line="240" w:lineRule="auto"/>
        <w:rPr>
          <w:rFonts w:asciiTheme="minorHAnsi" w:hAnsiTheme="minorHAnsi" w:cstheme="minorHAnsi"/>
          <w:sz w:val="20"/>
          <w:szCs w:val="18"/>
        </w:rPr>
      </w:pPr>
    </w:p>
    <w:p w14:paraId="5420EFB0" w14:textId="14C0256E" w:rsidR="003360E3" w:rsidRDefault="003360E3" w:rsidP="003360E3">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Further note that Apogee Instruments does not specifically run any analysis on our raw materials or end products for the presence of these substances, but </w:t>
      </w:r>
      <w:r w:rsidR="00125C79">
        <w:rPr>
          <w:rFonts w:asciiTheme="minorHAnsi" w:hAnsiTheme="minorHAnsi" w:cstheme="minorHAnsi"/>
          <w:sz w:val="20"/>
          <w:szCs w:val="18"/>
        </w:rPr>
        <w:t xml:space="preserve">we </w:t>
      </w:r>
      <w:r>
        <w:rPr>
          <w:rFonts w:asciiTheme="minorHAnsi" w:hAnsiTheme="minorHAnsi" w:cstheme="minorHAnsi"/>
          <w:sz w:val="20"/>
          <w:szCs w:val="18"/>
        </w:rPr>
        <w:t>rely on the information provided to us by our material suppliers.</w:t>
      </w:r>
    </w:p>
    <w:p w14:paraId="0E980F1A" w14:textId="77777777" w:rsidR="003360E3" w:rsidRDefault="003360E3" w:rsidP="003360E3">
      <w:pPr>
        <w:spacing w:before="0" w:after="0" w:line="240" w:lineRule="auto"/>
        <w:rPr>
          <w:rFonts w:asciiTheme="minorHAnsi" w:hAnsiTheme="minorHAnsi" w:cstheme="minorHAnsi"/>
          <w:sz w:val="20"/>
        </w:rPr>
      </w:pPr>
    </w:p>
    <w:p w14:paraId="7A881BF4" w14:textId="77777777" w:rsidR="003360E3" w:rsidRDefault="003360E3" w:rsidP="003360E3">
      <w:pPr>
        <w:spacing w:before="0" w:after="0" w:line="240" w:lineRule="auto"/>
        <w:rPr>
          <w:rFonts w:asciiTheme="minorHAnsi" w:hAnsiTheme="minorHAnsi" w:cstheme="minorHAnsi"/>
          <w:sz w:val="20"/>
        </w:rPr>
      </w:pPr>
      <w:r>
        <w:rPr>
          <w:rFonts w:asciiTheme="minorHAnsi" w:hAnsiTheme="minorHAnsi" w:cstheme="minorHAnsi"/>
          <w:sz w:val="20"/>
        </w:rPr>
        <w:t>Signed for and on behalf of:</w:t>
      </w:r>
    </w:p>
    <w:p w14:paraId="52A552BB" w14:textId="4AB6D212" w:rsidR="003360E3" w:rsidRDefault="003360E3" w:rsidP="003360E3">
      <w:pPr>
        <w:spacing w:before="0" w:after="0" w:line="240" w:lineRule="auto"/>
        <w:rPr>
          <w:rFonts w:asciiTheme="minorHAnsi" w:hAnsiTheme="minorHAnsi" w:cstheme="minorHAnsi"/>
          <w:sz w:val="20"/>
        </w:rPr>
      </w:pPr>
      <w:r>
        <w:rPr>
          <w:rFonts w:asciiTheme="minorHAnsi" w:hAnsiTheme="minorHAnsi" w:cstheme="minorHAnsi"/>
          <w:sz w:val="20"/>
        </w:rPr>
        <w:t xml:space="preserve">Apogee Instruments, </w:t>
      </w:r>
      <w:r w:rsidR="00125C79">
        <w:rPr>
          <w:rFonts w:asciiTheme="minorHAnsi" w:hAnsiTheme="minorHAnsi" w:cstheme="minorHAnsi"/>
          <w:sz w:val="20"/>
        </w:rPr>
        <w:t xml:space="preserve">September </w:t>
      </w:r>
      <w:r w:rsidR="00971A7A">
        <w:rPr>
          <w:rFonts w:asciiTheme="minorHAnsi" w:hAnsiTheme="minorHAnsi" w:cstheme="minorHAnsi"/>
          <w:sz w:val="20"/>
        </w:rPr>
        <w:t>202</w:t>
      </w:r>
      <w:r w:rsidR="00125C79">
        <w:rPr>
          <w:rFonts w:asciiTheme="minorHAnsi" w:hAnsiTheme="minorHAnsi" w:cstheme="minorHAnsi"/>
          <w:sz w:val="20"/>
        </w:rPr>
        <w:t>1</w:t>
      </w:r>
    </w:p>
    <w:p w14:paraId="2B63A9C6" w14:textId="77777777" w:rsidR="002E7CDF" w:rsidRPr="00D846C1" w:rsidRDefault="002E7CDF" w:rsidP="002E7CDF">
      <w:pPr>
        <w:spacing w:before="0" w:after="0" w:line="240" w:lineRule="auto"/>
        <w:rPr>
          <w:rFonts w:asciiTheme="minorHAnsi" w:hAnsiTheme="minorHAnsi" w:cstheme="minorHAnsi"/>
          <w:sz w:val="20"/>
        </w:rPr>
      </w:pPr>
    </w:p>
    <w:p w14:paraId="2974E29A" w14:textId="77777777" w:rsidR="002E7CDF" w:rsidRPr="00D846C1" w:rsidRDefault="002E7CDF" w:rsidP="002E7CDF">
      <w:pPr>
        <w:spacing w:before="0" w:after="0" w:line="240" w:lineRule="auto"/>
        <w:rPr>
          <w:rFonts w:asciiTheme="minorHAnsi" w:hAnsiTheme="minorHAnsi" w:cstheme="minorHAnsi"/>
          <w:sz w:val="20"/>
        </w:rPr>
      </w:pPr>
      <w:r w:rsidRPr="00D846C1">
        <w:rPr>
          <w:rFonts w:asciiTheme="minorHAnsi" w:hAnsiTheme="minorHAnsi" w:cstheme="minorHAnsi"/>
          <w:noProof/>
          <w:sz w:val="20"/>
        </w:rPr>
        <w:drawing>
          <wp:inline distT="0" distB="0" distL="0" distR="0" wp14:anchorId="5540D103" wp14:editId="329F343C">
            <wp:extent cx="855316" cy="435078"/>
            <wp:effectExtent l="0" t="0" r="254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14:paraId="04260757" w14:textId="77777777" w:rsidR="002E7CDF" w:rsidRPr="00D846C1" w:rsidRDefault="002E7CDF" w:rsidP="002E7CDF">
      <w:pPr>
        <w:spacing w:before="0" w:after="0" w:line="240" w:lineRule="auto"/>
        <w:rPr>
          <w:rFonts w:asciiTheme="minorHAnsi" w:hAnsiTheme="minorHAnsi" w:cstheme="minorHAnsi"/>
          <w:sz w:val="20"/>
        </w:rPr>
      </w:pPr>
      <w:r w:rsidRPr="00D846C1">
        <w:rPr>
          <w:rFonts w:asciiTheme="minorHAnsi" w:hAnsiTheme="minorHAnsi" w:cstheme="minorHAnsi"/>
          <w:sz w:val="20"/>
        </w:rPr>
        <w:t>Bruce Bugbee</w:t>
      </w:r>
      <w:r w:rsidRPr="00D846C1">
        <w:rPr>
          <w:rFonts w:asciiTheme="minorHAnsi" w:hAnsiTheme="minorHAnsi" w:cstheme="minorHAnsi"/>
          <w:sz w:val="20"/>
        </w:rPr>
        <w:br/>
        <w:t>President</w:t>
      </w:r>
      <w:r w:rsidRPr="00D846C1">
        <w:rPr>
          <w:rFonts w:asciiTheme="minorHAnsi" w:hAnsiTheme="minorHAnsi" w:cstheme="minorHAnsi"/>
          <w:sz w:val="20"/>
        </w:rPr>
        <w:br/>
        <w:t>Apogee Instruments, Inc.</w:t>
      </w:r>
    </w:p>
    <w:p w14:paraId="41F43C78" w14:textId="77777777" w:rsidR="00B5508F" w:rsidRPr="00491B76" w:rsidRDefault="00B5508F" w:rsidP="0048190C">
      <w:pPr>
        <w:spacing w:before="0" w:after="0" w:line="240" w:lineRule="auto"/>
        <w:rPr>
          <w:rFonts w:cs="Segoe UI Semilight"/>
          <w:szCs w:val="18"/>
        </w:rPr>
      </w:pPr>
    </w:p>
    <w:p w14:paraId="51C09358" w14:textId="77777777" w:rsidR="002E7CDF" w:rsidRDefault="002E7CDF">
      <w:pPr>
        <w:rPr>
          <w:rFonts w:cs="Segoe UI Semilight"/>
          <w:caps/>
          <w:color w:val="3C3C3C" w:themeColor="accent1" w:themeShade="7F"/>
          <w:spacing w:val="15"/>
          <w:sz w:val="32"/>
          <w:szCs w:val="32"/>
        </w:rPr>
      </w:pPr>
      <w:bookmarkStart w:id="5" w:name="_Toc390263761"/>
      <w:bookmarkStart w:id="6" w:name="_Toc390264167"/>
      <w:r>
        <w:rPr>
          <w:rFonts w:cs="Segoe UI Semilight"/>
          <w:szCs w:val="32"/>
        </w:rPr>
        <w:br w:type="page"/>
      </w:r>
    </w:p>
    <w:p w14:paraId="63E1894F" w14:textId="77777777" w:rsidR="00B5508F" w:rsidRPr="002E7CDF" w:rsidRDefault="00B5508F" w:rsidP="002E7CDF">
      <w:pPr>
        <w:pStyle w:val="Heading3"/>
      </w:pPr>
      <w:bookmarkStart w:id="7" w:name="_Toc508800719"/>
      <w:r w:rsidRPr="002E7CDF">
        <w:lastRenderedPageBreak/>
        <w:t>Introduction</w:t>
      </w:r>
      <w:bookmarkEnd w:id="5"/>
      <w:bookmarkEnd w:id="6"/>
      <w:bookmarkEnd w:id="7"/>
    </w:p>
    <w:p w14:paraId="5E5D7C94" w14:textId="77777777" w:rsidR="0048190C" w:rsidRPr="00D846C1" w:rsidRDefault="0048190C" w:rsidP="0048190C">
      <w:pPr>
        <w:rPr>
          <w:rFonts w:asciiTheme="minorHAnsi" w:hAnsiTheme="minorHAnsi" w:cstheme="minorHAnsi"/>
          <w:sz w:val="20"/>
          <w:szCs w:val="18"/>
        </w:rPr>
      </w:pPr>
      <w:r w:rsidRPr="00D846C1">
        <w:rPr>
          <w:rFonts w:asciiTheme="minorHAnsi" w:hAnsiTheme="minorHAnsi" w:cstheme="minorHAnsi"/>
          <w:sz w:val="20"/>
          <w:szCs w:val="18"/>
        </w:rPr>
        <w:t>Solar radiation at Earth’s surface is typically defined as total radiation across a wavelength range of 280 to 4000 nm (shortwave radiation). Total solar radiation, direct beam and diffuse, incident on a horizontal surface is defined as global shortwave radiation, or shortwave irradiance (incident radiant flux), and is expressed in Watts per square meter (W m</w:t>
      </w:r>
      <w:r w:rsidRPr="00D846C1">
        <w:rPr>
          <w:rFonts w:asciiTheme="minorHAnsi" w:hAnsiTheme="minorHAnsi" w:cstheme="minorHAnsi"/>
          <w:sz w:val="20"/>
          <w:szCs w:val="18"/>
          <w:vertAlign w:val="superscript"/>
        </w:rPr>
        <w:t>-2</w:t>
      </w:r>
      <w:r w:rsidRPr="00D846C1">
        <w:rPr>
          <w:rFonts w:asciiTheme="minorHAnsi" w:hAnsiTheme="minorHAnsi" w:cstheme="minorHAnsi"/>
          <w:sz w:val="20"/>
          <w:szCs w:val="18"/>
        </w:rPr>
        <w:t>, equal to Joules per second per square meter).</w:t>
      </w:r>
    </w:p>
    <w:p w14:paraId="438134A6" w14:textId="0FE46FFD" w:rsidR="0048190C" w:rsidRPr="00D846C1" w:rsidRDefault="0048190C" w:rsidP="0048190C">
      <w:pPr>
        <w:rPr>
          <w:rFonts w:asciiTheme="minorHAnsi" w:hAnsiTheme="minorHAnsi" w:cstheme="minorHAnsi"/>
          <w:sz w:val="20"/>
          <w:szCs w:val="18"/>
        </w:rPr>
      </w:pPr>
      <w:r w:rsidRPr="00D846C1">
        <w:rPr>
          <w:rFonts w:asciiTheme="minorHAnsi" w:hAnsiTheme="minorHAnsi" w:cstheme="minorHAnsi"/>
          <w:sz w:val="20"/>
          <w:szCs w:val="18"/>
        </w:rPr>
        <w:t xml:space="preserve">Pyranometers are sensors that measure global shortwave radiation. Apogee SP series pyranometers are silicon-cell </w:t>
      </w:r>
      <w:r w:rsidR="00125C79" w:rsidRPr="00D846C1">
        <w:rPr>
          <w:rFonts w:asciiTheme="minorHAnsi" w:hAnsiTheme="minorHAnsi" w:cstheme="minorHAnsi"/>
          <w:sz w:val="20"/>
          <w:szCs w:val="18"/>
        </w:rPr>
        <w:t>pyranometers and</w:t>
      </w:r>
      <w:r w:rsidRPr="00D846C1">
        <w:rPr>
          <w:rFonts w:asciiTheme="minorHAnsi" w:hAnsiTheme="minorHAnsi" w:cstheme="minorHAnsi"/>
          <w:sz w:val="20"/>
          <w:szCs w:val="18"/>
        </w:rPr>
        <w:t xml:space="preserve"> are only sensitive to a portion of the so</w:t>
      </w:r>
      <w:r w:rsidR="0088600C" w:rsidRPr="00D846C1">
        <w:rPr>
          <w:rFonts w:asciiTheme="minorHAnsi" w:hAnsiTheme="minorHAnsi" w:cstheme="minorHAnsi"/>
          <w:sz w:val="20"/>
          <w:szCs w:val="18"/>
        </w:rPr>
        <w:t xml:space="preserve">lar spectrum, approximately 350 to </w:t>
      </w:r>
      <w:r w:rsidRPr="00D846C1">
        <w:rPr>
          <w:rFonts w:asciiTheme="minorHAnsi" w:hAnsiTheme="minorHAnsi" w:cstheme="minorHAnsi"/>
          <w:sz w:val="20"/>
          <w:szCs w:val="18"/>
        </w:rPr>
        <w:t>1100 nm (approximately 80 % of total shortwave radiation is within this range). However, silicon-cell pyranometers are calibrated to estimate total shortwave radiation across the entire solar spectrum. Silicon-cell pyranometer specifications compare favorably to specifications for World Meteorological Organization (WMO) moderate and good quality classifications and specifications for International Organization of Standardization (ISO</w:t>
      </w:r>
      <w:r w:rsidR="004357F9">
        <w:rPr>
          <w:rFonts w:asciiTheme="minorHAnsi" w:hAnsiTheme="minorHAnsi" w:cstheme="minorHAnsi"/>
          <w:sz w:val="20"/>
          <w:szCs w:val="18"/>
        </w:rPr>
        <w:t>) Class C classification</w:t>
      </w:r>
      <w:r w:rsidRPr="00D846C1">
        <w:rPr>
          <w:rFonts w:asciiTheme="minorHAnsi" w:hAnsiTheme="minorHAnsi" w:cstheme="minorHAnsi"/>
          <w:sz w:val="20"/>
          <w:szCs w:val="18"/>
        </w:rPr>
        <w:t>, but because of limited spectral sensitivity, they do not meet the spectral specification necessary for WMO certification.</w:t>
      </w:r>
    </w:p>
    <w:p w14:paraId="4ECD99F2" w14:textId="77777777" w:rsidR="0048190C" w:rsidRPr="00D846C1" w:rsidRDefault="0048190C" w:rsidP="0048190C">
      <w:pPr>
        <w:rPr>
          <w:rFonts w:asciiTheme="minorHAnsi" w:hAnsiTheme="minorHAnsi" w:cstheme="minorHAnsi"/>
          <w:sz w:val="20"/>
          <w:szCs w:val="18"/>
        </w:rPr>
      </w:pPr>
      <w:r w:rsidRPr="00D846C1">
        <w:rPr>
          <w:rFonts w:asciiTheme="minorHAnsi" w:hAnsiTheme="minorHAnsi" w:cstheme="minorHAnsi"/>
          <w:sz w:val="20"/>
          <w:szCs w:val="18"/>
        </w:rPr>
        <w:t>Typical applications of silicon-cell pyranometers include incoming shortwave radiation measurement in agricultural, ecological, and hydrological weather networks, and solar panel arrays.</w:t>
      </w:r>
    </w:p>
    <w:p w14:paraId="4097CA5B" w14:textId="77777777" w:rsidR="00B5508F" w:rsidRPr="00491B76" w:rsidRDefault="0048190C" w:rsidP="0048190C">
      <w:pPr>
        <w:rPr>
          <w:rFonts w:cs="Segoe UI Semilight"/>
          <w:szCs w:val="18"/>
        </w:rPr>
      </w:pPr>
      <w:r w:rsidRPr="00D846C1">
        <w:rPr>
          <w:rFonts w:asciiTheme="minorHAnsi" w:hAnsiTheme="minorHAnsi" w:cstheme="minorHAnsi"/>
          <w:sz w:val="20"/>
          <w:szCs w:val="18"/>
        </w:rPr>
        <w:t xml:space="preserve">Apogee Instruments SP series pyranometers consist of a cast acrylic diffuser (filter), photodiode, and signal processing circuitry mounted in an anodized aluminum housing, and a cable to connect the sensor to a measurement device. Sensors are potted solid with no internal air space and are designed for continuous total shortwave radiation measurement on a planar surface in outdoor environments. SP series sensors output </w:t>
      </w:r>
      <w:r w:rsidR="000131E7" w:rsidRPr="00D846C1">
        <w:rPr>
          <w:rFonts w:asciiTheme="minorHAnsi" w:hAnsiTheme="minorHAnsi" w:cstheme="minorHAnsi"/>
          <w:sz w:val="20"/>
          <w:szCs w:val="18"/>
        </w:rPr>
        <w:t>a digital signal using SDI-12 protocol.</w:t>
      </w:r>
      <w:r w:rsidR="00B5508F" w:rsidRPr="00491B76">
        <w:rPr>
          <w:rFonts w:cs="Segoe UI Semilight"/>
          <w:szCs w:val="18"/>
        </w:rPr>
        <w:br w:type="page"/>
      </w:r>
    </w:p>
    <w:p w14:paraId="1A3ADF0D" w14:textId="77777777" w:rsidR="00B5508F" w:rsidRPr="002E7CDF" w:rsidRDefault="00B5508F" w:rsidP="002E7CDF">
      <w:pPr>
        <w:pStyle w:val="Heading3"/>
      </w:pPr>
      <w:bookmarkStart w:id="8" w:name="_Toc390263762"/>
      <w:bookmarkStart w:id="9" w:name="_Toc390264168"/>
      <w:bookmarkStart w:id="10" w:name="_Toc508800720"/>
      <w:r w:rsidRPr="002E7CDF">
        <w:lastRenderedPageBreak/>
        <w:t>Sensor Models</w:t>
      </w:r>
      <w:bookmarkEnd w:id="8"/>
      <w:bookmarkEnd w:id="9"/>
      <w:bookmarkEnd w:id="10"/>
    </w:p>
    <w:tbl>
      <w:tblPr>
        <w:tblStyle w:val="MediumList1"/>
        <w:tblpPr w:leftFromText="180" w:rightFromText="180" w:vertAnchor="text" w:horzAnchor="margin" w:tblpXSpec="center" w:tblpY="791"/>
        <w:tblW w:w="4812" w:type="dxa"/>
        <w:tblLook w:val="04A0" w:firstRow="1" w:lastRow="0" w:firstColumn="1" w:lastColumn="0" w:noHBand="0" w:noVBand="1"/>
      </w:tblPr>
      <w:tblGrid>
        <w:gridCol w:w="2463"/>
        <w:gridCol w:w="2299"/>
        <w:gridCol w:w="50"/>
      </w:tblGrid>
      <w:tr w:rsidR="00053D71" w:rsidRPr="00491B76" w14:paraId="5DA1E67F" w14:textId="77777777" w:rsidTr="00053D71">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63" w:type="dxa"/>
            <w:tcBorders>
              <w:bottom w:val="single" w:sz="4" w:space="0" w:color="FFFFFF" w:themeColor="background1"/>
            </w:tcBorders>
            <w:vAlign w:val="bottom"/>
          </w:tcPr>
          <w:p w14:paraId="5F8BAEF7" w14:textId="77777777" w:rsidR="00053D71" w:rsidRPr="00D846C1" w:rsidRDefault="00053D71" w:rsidP="00053D71">
            <w:pPr>
              <w:rPr>
                <w:rFonts w:asciiTheme="minorHAnsi" w:hAnsiTheme="minorHAnsi" w:cstheme="minorHAnsi"/>
                <w:b w:val="0"/>
                <w:sz w:val="16"/>
                <w:szCs w:val="16"/>
              </w:rPr>
            </w:pPr>
            <w:r w:rsidRPr="00D846C1">
              <w:rPr>
                <w:rFonts w:asciiTheme="minorHAnsi" w:hAnsiTheme="minorHAnsi" w:cstheme="minorHAnsi"/>
                <w:b w:val="0"/>
                <w:sz w:val="16"/>
                <w:szCs w:val="16"/>
              </w:rPr>
              <w:t>Model</w:t>
            </w:r>
          </w:p>
        </w:tc>
        <w:tc>
          <w:tcPr>
            <w:tcW w:w="2349" w:type="dxa"/>
            <w:gridSpan w:val="2"/>
            <w:tcBorders>
              <w:bottom w:val="single" w:sz="4" w:space="0" w:color="FFFFFF" w:themeColor="background1"/>
            </w:tcBorders>
            <w:vAlign w:val="bottom"/>
          </w:tcPr>
          <w:p w14:paraId="0CC4313F" w14:textId="77777777" w:rsidR="00053D71" w:rsidRPr="00D846C1" w:rsidRDefault="00053D71" w:rsidP="00053D7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846C1">
              <w:rPr>
                <w:rFonts w:asciiTheme="minorHAnsi" w:hAnsiTheme="minorHAnsi" w:cstheme="minorHAnsi"/>
                <w:sz w:val="16"/>
                <w:szCs w:val="16"/>
              </w:rPr>
              <w:t>Signal</w:t>
            </w:r>
          </w:p>
        </w:tc>
      </w:tr>
      <w:tr w:rsidR="000131E7" w:rsidRPr="00491B76" w14:paraId="1C552D05" w14:textId="77777777" w:rsidTr="00053D7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63" w:type="dxa"/>
            <w:tcBorders>
              <w:bottom w:val="single" w:sz="4" w:space="0" w:color="FFFFFF" w:themeColor="background1"/>
            </w:tcBorders>
            <w:vAlign w:val="bottom"/>
          </w:tcPr>
          <w:p w14:paraId="27148136" w14:textId="77777777" w:rsidR="000131E7" w:rsidRPr="00B60F41" w:rsidRDefault="000131E7" w:rsidP="00053D71">
            <w:pPr>
              <w:rPr>
                <w:rFonts w:asciiTheme="minorHAnsi" w:hAnsiTheme="minorHAnsi" w:cstheme="minorHAnsi"/>
                <w:sz w:val="20"/>
                <w:szCs w:val="16"/>
              </w:rPr>
            </w:pPr>
            <w:r w:rsidRPr="00B60F41">
              <w:rPr>
                <w:rFonts w:asciiTheme="minorHAnsi" w:hAnsiTheme="minorHAnsi" w:cstheme="minorHAnsi"/>
                <w:sz w:val="20"/>
                <w:szCs w:val="16"/>
              </w:rPr>
              <w:t>SP-421</w:t>
            </w:r>
          </w:p>
        </w:tc>
        <w:tc>
          <w:tcPr>
            <w:tcW w:w="2349" w:type="dxa"/>
            <w:gridSpan w:val="2"/>
            <w:tcBorders>
              <w:bottom w:val="single" w:sz="4" w:space="0" w:color="FFFFFF" w:themeColor="background1"/>
            </w:tcBorders>
            <w:vAlign w:val="bottom"/>
          </w:tcPr>
          <w:p w14:paraId="58ADBDBF" w14:textId="77777777" w:rsidR="000131E7" w:rsidRPr="00B60F41" w:rsidRDefault="000131E7" w:rsidP="00053D7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16"/>
              </w:rPr>
            </w:pPr>
            <w:r w:rsidRPr="00B60F41">
              <w:rPr>
                <w:rFonts w:asciiTheme="minorHAnsi" w:hAnsiTheme="minorHAnsi" w:cstheme="minorHAnsi"/>
                <w:b/>
                <w:sz w:val="20"/>
                <w:szCs w:val="16"/>
              </w:rPr>
              <w:t>SDI-12</w:t>
            </w:r>
          </w:p>
        </w:tc>
      </w:tr>
      <w:tr w:rsidR="00053D71" w:rsidRPr="00491B76" w14:paraId="2F4F53EF" w14:textId="77777777" w:rsidTr="00053D71">
        <w:trPr>
          <w:gridAfter w:val="1"/>
          <w:wAfter w:w="50" w:type="dxa"/>
          <w:trHeight w:val="288"/>
        </w:trPr>
        <w:tc>
          <w:tcPr>
            <w:cnfStyle w:val="001000000000" w:firstRow="0" w:lastRow="0" w:firstColumn="1" w:lastColumn="0" w:oddVBand="0" w:evenVBand="0" w:oddHBand="0" w:evenHBand="0" w:firstRowFirstColumn="0" w:firstRowLastColumn="0" w:lastRowFirstColumn="0" w:lastRowLastColumn="0"/>
            <w:tcW w:w="2463" w:type="dxa"/>
            <w:tcBorders>
              <w:top w:val="single" w:sz="4" w:space="0" w:color="FFFFFF" w:themeColor="background1"/>
              <w:right w:val="single" w:sz="4" w:space="0" w:color="FFFFFF" w:themeColor="background1"/>
            </w:tcBorders>
            <w:vAlign w:val="center"/>
          </w:tcPr>
          <w:p w14:paraId="0AACCA1F" w14:textId="77777777" w:rsidR="00053D71" w:rsidRPr="00B60F41" w:rsidRDefault="00053D71" w:rsidP="00053D71">
            <w:pPr>
              <w:rPr>
                <w:rFonts w:asciiTheme="minorHAnsi" w:hAnsiTheme="minorHAnsi" w:cstheme="minorHAnsi"/>
                <w:b w:val="0"/>
                <w:sz w:val="20"/>
                <w:szCs w:val="16"/>
              </w:rPr>
            </w:pPr>
            <w:r w:rsidRPr="00B60F41">
              <w:rPr>
                <w:rFonts w:asciiTheme="minorHAnsi" w:hAnsiTheme="minorHAnsi" w:cstheme="minorHAnsi"/>
                <w:b w:val="0"/>
                <w:sz w:val="20"/>
                <w:szCs w:val="16"/>
              </w:rPr>
              <w:t>SP-110</w:t>
            </w:r>
          </w:p>
        </w:tc>
        <w:tc>
          <w:tcPr>
            <w:tcW w:w="2299" w:type="dxa"/>
            <w:tcBorders>
              <w:left w:val="single" w:sz="4" w:space="0" w:color="FFFFFF" w:themeColor="background1"/>
            </w:tcBorders>
            <w:vAlign w:val="center"/>
          </w:tcPr>
          <w:p w14:paraId="21D2CEAC" w14:textId="77777777" w:rsidR="00053D71" w:rsidRPr="00B60F41" w:rsidRDefault="00557BE8" w:rsidP="00053D7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6"/>
                <w:vertAlign w:val="superscript"/>
              </w:rPr>
            </w:pPr>
            <w:r w:rsidRPr="00B60F41">
              <w:rPr>
                <w:rFonts w:asciiTheme="minorHAnsi" w:hAnsiTheme="minorHAnsi" w:cstheme="minorHAnsi"/>
                <w:sz w:val="20"/>
                <w:szCs w:val="16"/>
              </w:rPr>
              <w:t>Self-powered</w:t>
            </w:r>
          </w:p>
        </w:tc>
      </w:tr>
      <w:tr w:rsidR="00053D71" w:rsidRPr="00491B76" w14:paraId="57C09626" w14:textId="77777777" w:rsidTr="00053D71">
        <w:trPr>
          <w:gridAfter w:val="1"/>
          <w:cnfStyle w:val="000000100000" w:firstRow="0" w:lastRow="0" w:firstColumn="0" w:lastColumn="0" w:oddVBand="0" w:evenVBand="0" w:oddHBand="1" w:evenHBand="0" w:firstRowFirstColumn="0" w:firstRowLastColumn="0" w:lastRowFirstColumn="0" w:lastRowLastColumn="0"/>
          <w:wAfter w:w="50" w:type="dxa"/>
          <w:trHeight w:val="288"/>
        </w:trPr>
        <w:tc>
          <w:tcPr>
            <w:cnfStyle w:val="001000000000" w:firstRow="0" w:lastRow="0" w:firstColumn="1" w:lastColumn="0" w:oddVBand="0" w:evenVBand="0" w:oddHBand="0" w:evenHBand="0" w:firstRowFirstColumn="0" w:firstRowLastColumn="0" w:lastRowFirstColumn="0" w:lastRowLastColumn="0"/>
            <w:tcW w:w="2463" w:type="dxa"/>
            <w:tcBorders>
              <w:right w:val="single" w:sz="4" w:space="0" w:color="FFFFFF" w:themeColor="background1"/>
            </w:tcBorders>
            <w:vAlign w:val="center"/>
          </w:tcPr>
          <w:p w14:paraId="1153BB30" w14:textId="77777777" w:rsidR="00053D71" w:rsidRPr="00B60F41" w:rsidRDefault="00053D71" w:rsidP="00053D71">
            <w:pPr>
              <w:rPr>
                <w:rFonts w:asciiTheme="minorHAnsi" w:hAnsiTheme="minorHAnsi" w:cstheme="minorHAnsi"/>
                <w:b w:val="0"/>
                <w:sz w:val="20"/>
                <w:szCs w:val="16"/>
              </w:rPr>
            </w:pPr>
            <w:r w:rsidRPr="00B60F41">
              <w:rPr>
                <w:rFonts w:asciiTheme="minorHAnsi" w:hAnsiTheme="minorHAnsi" w:cstheme="minorHAnsi"/>
                <w:b w:val="0"/>
                <w:sz w:val="20"/>
                <w:szCs w:val="16"/>
              </w:rPr>
              <w:t>SP-230</w:t>
            </w:r>
            <w:r w:rsidR="00323737" w:rsidRPr="00B60F41">
              <w:rPr>
                <w:rFonts w:asciiTheme="minorHAnsi" w:hAnsiTheme="minorHAnsi" w:cstheme="minorHAnsi"/>
                <w:b w:val="0"/>
                <w:sz w:val="20"/>
                <w:szCs w:val="16"/>
              </w:rPr>
              <w:t>*</w:t>
            </w:r>
          </w:p>
        </w:tc>
        <w:tc>
          <w:tcPr>
            <w:tcW w:w="2299" w:type="dxa"/>
            <w:tcBorders>
              <w:left w:val="single" w:sz="4" w:space="0" w:color="FFFFFF" w:themeColor="background1"/>
            </w:tcBorders>
            <w:vAlign w:val="center"/>
          </w:tcPr>
          <w:p w14:paraId="5440DF3A" w14:textId="77777777" w:rsidR="00053D71" w:rsidRPr="00B60F41" w:rsidRDefault="00557BE8" w:rsidP="00053D7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6"/>
              </w:rPr>
            </w:pPr>
            <w:r w:rsidRPr="00B60F41">
              <w:rPr>
                <w:rFonts w:asciiTheme="minorHAnsi" w:hAnsiTheme="minorHAnsi" w:cstheme="minorHAnsi"/>
                <w:sz w:val="20"/>
                <w:szCs w:val="16"/>
              </w:rPr>
              <w:t>Self-powered</w:t>
            </w:r>
          </w:p>
        </w:tc>
      </w:tr>
      <w:tr w:rsidR="00053D71" w:rsidRPr="00491B76" w14:paraId="49A37F74" w14:textId="77777777" w:rsidTr="00053D71">
        <w:trPr>
          <w:gridAfter w:val="1"/>
          <w:wAfter w:w="50" w:type="dxa"/>
          <w:trHeight w:val="288"/>
        </w:trPr>
        <w:tc>
          <w:tcPr>
            <w:cnfStyle w:val="001000000000" w:firstRow="0" w:lastRow="0" w:firstColumn="1" w:lastColumn="0" w:oddVBand="0" w:evenVBand="0" w:oddHBand="0" w:evenHBand="0" w:firstRowFirstColumn="0" w:firstRowLastColumn="0" w:lastRowFirstColumn="0" w:lastRowLastColumn="0"/>
            <w:tcW w:w="2463" w:type="dxa"/>
            <w:tcBorders>
              <w:right w:val="single" w:sz="4" w:space="0" w:color="FFFFFF" w:themeColor="background1"/>
            </w:tcBorders>
            <w:vAlign w:val="center"/>
          </w:tcPr>
          <w:p w14:paraId="124D2718" w14:textId="77777777" w:rsidR="00053D71" w:rsidRPr="00B60F41" w:rsidRDefault="00053D71" w:rsidP="00053D71">
            <w:pPr>
              <w:rPr>
                <w:rFonts w:asciiTheme="minorHAnsi" w:hAnsiTheme="minorHAnsi" w:cstheme="minorHAnsi"/>
                <w:b w:val="0"/>
                <w:sz w:val="20"/>
                <w:szCs w:val="16"/>
              </w:rPr>
            </w:pPr>
            <w:r w:rsidRPr="00B60F41">
              <w:rPr>
                <w:rFonts w:asciiTheme="minorHAnsi" w:hAnsiTheme="minorHAnsi" w:cstheme="minorHAnsi"/>
                <w:b w:val="0"/>
                <w:sz w:val="20"/>
                <w:szCs w:val="16"/>
              </w:rPr>
              <w:t>SP-212</w:t>
            </w:r>
          </w:p>
        </w:tc>
        <w:tc>
          <w:tcPr>
            <w:tcW w:w="2299" w:type="dxa"/>
            <w:tcBorders>
              <w:right w:val="single" w:sz="4" w:space="0" w:color="FFFFFF" w:themeColor="background1"/>
            </w:tcBorders>
            <w:vAlign w:val="center"/>
          </w:tcPr>
          <w:p w14:paraId="34E17DCA" w14:textId="77777777" w:rsidR="00053D71" w:rsidRPr="00B60F41" w:rsidRDefault="00053D71" w:rsidP="00053D7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6"/>
              </w:rPr>
            </w:pPr>
            <w:r w:rsidRPr="00B60F41">
              <w:rPr>
                <w:rFonts w:asciiTheme="minorHAnsi" w:eastAsia="MS Gothic" w:hAnsiTheme="minorHAnsi" w:cstheme="minorHAnsi"/>
                <w:sz w:val="20"/>
                <w:szCs w:val="16"/>
              </w:rPr>
              <w:t>0-2.5 V</w:t>
            </w:r>
          </w:p>
        </w:tc>
      </w:tr>
      <w:tr w:rsidR="00053D71" w:rsidRPr="00491B76" w14:paraId="79E5C4FD" w14:textId="77777777" w:rsidTr="00053D71">
        <w:trPr>
          <w:gridAfter w:val="1"/>
          <w:cnfStyle w:val="000000100000" w:firstRow="0" w:lastRow="0" w:firstColumn="0" w:lastColumn="0" w:oddVBand="0" w:evenVBand="0" w:oddHBand="1" w:evenHBand="0" w:firstRowFirstColumn="0" w:firstRowLastColumn="0" w:lastRowFirstColumn="0" w:lastRowLastColumn="0"/>
          <w:wAfter w:w="50" w:type="dxa"/>
          <w:trHeight w:val="288"/>
        </w:trPr>
        <w:tc>
          <w:tcPr>
            <w:cnfStyle w:val="001000000000" w:firstRow="0" w:lastRow="0" w:firstColumn="1" w:lastColumn="0" w:oddVBand="0" w:evenVBand="0" w:oddHBand="0" w:evenHBand="0" w:firstRowFirstColumn="0" w:firstRowLastColumn="0" w:lastRowFirstColumn="0" w:lastRowLastColumn="0"/>
            <w:tcW w:w="2463" w:type="dxa"/>
            <w:tcBorders>
              <w:right w:val="single" w:sz="4" w:space="0" w:color="FFFFFF" w:themeColor="background1"/>
            </w:tcBorders>
            <w:vAlign w:val="center"/>
          </w:tcPr>
          <w:p w14:paraId="205D7383" w14:textId="77777777" w:rsidR="00053D71" w:rsidRPr="00B60F41" w:rsidRDefault="00053D71" w:rsidP="00053D71">
            <w:pPr>
              <w:rPr>
                <w:rFonts w:asciiTheme="minorHAnsi" w:hAnsiTheme="minorHAnsi" w:cstheme="minorHAnsi"/>
                <w:b w:val="0"/>
                <w:sz w:val="20"/>
                <w:szCs w:val="16"/>
              </w:rPr>
            </w:pPr>
            <w:r w:rsidRPr="00B60F41">
              <w:rPr>
                <w:rFonts w:asciiTheme="minorHAnsi" w:hAnsiTheme="minorHAnsi" w:cstheme="minorHAnsi"/>
                <w:b w:val="0"/>
                <w:sz w:val="20"/>
                <w:szCs w:val="16"/>
              </w:rPr>
              <w:t>SP-214</w:t>
            </w:r>
          </w:p>
        </w:tc>
        <w:tc>
          <w:tcPr>
            <w:tcW w:w="2299" w:type="dxa"/>
            <w:tcBorders>
              <w:right w:val="single" w:sz="4" w:space="0" w:color="FFFFFF" w:themeColor="background1"/>
            </w:tcBorders>
            <w:vAlign w:val="center"/>
          </w:tcPr>
          <w:p w14:paraId="3C25316C" w14:textId="77777777" w:rsidR="00053D71" w:rsidRPr="00B60F41" w:rsidRDefault="00053D71" w:rsidP="00053D7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6"/>
              </w:rPr>
            </w:pPr>
            <w:r w:rsidRPr="00B60F41">
              <w:rPr>
                <w:rFonts w:asciiTheme="minorHAnsi" w:hAnsiTheme="minorHAnsi" w:cstheme="minorHAnsi"/>
                <w:sz w:val="20"/>
                <w:szCs w:val="16"/>
              </w:rPr>
              <w:t>4-20 mA</w:t>
            </w:r>
          </w:p>
        </w:tc>
      </w:tr>
      <w:tr w:rsidR="00053D71" w:rsidRPr="00491B76" w14:paraId="2CA0938F" w14:textId="77777777" w:rsidTr="004B637D">
        <w:trPr>
          <w:gridAfter w:val="1"/>
          <w:wAfter w:w="50" w:type="dxa"/>
          <w:trHeight w:val="288"/>
        </w:trPr>
        <w:tc>
          <w:tcPr>
            <w:cnfStyle w:val="001000000000" w:firstRow="0" w:lastRow="0" w:firstColumn="1" w:lastColumn="0" w:oddVBand="0" w:evenVBand="0" w:oddHBand="0" w:evenHBand="0" w:firstRowFirstColumn="0" w:firstRowLastColumn="0" w:lastRowFirstColumn="0" w:lastRowLastColumn="0"/>
            <w:tcW w:w="2463" w:type="dxa"/>
            <w:tcBorders>
              <w:right w:val="single" w:sz="4" w:space="0" w:color="FFFFFF" w:themeColor="background1"/>
            </w:tcBorders>
            <w:vAlign w:val="center"/>
          </w:tcPr>
          <w:p w14:paraId="7EC3060F" w14:textId="77777777" w:rsidR="00053D71" w:rsidRPr="00B60F41" w:rsidRDefault="00053D71" w:rsidP="00053D71">
            <w:pPr>
              <w:rPr>
                <w:rFonts w:asciiTheme="minorHAnsi" w:hAnsiTheme="minorHAnsi" w:cstheme="minorHAnsi"/>
                <w:b w:val="0"/>
                <w:sz w:val="20"/>
                <w:szCs w:val="16"/>
              </w:rPr>
            </w:pPr>
            <w:r w:rsidRPr="00B60F41">
              <w:rPr>
                <w:rFonts w:asciiTheme="minorHAnsi" w:hAnsiTheme="minorHAnsi" w:cstheme="minorHAnsi"/>
                <w:b w:val="0"/>
                <w:sz w:val="20"/>
                <w:szCs w:val="16"/>
              </w:rPr>
              <w:t>SP-215</w:t>
            </w:r>
          </w:p>
        </w:tc>
        <w:tc>
          <w:tcPr>
            <w:tcW w:w="2299" w:type="dxa"/>
            <w:vAlign w:val="center"/>
          </w:tcPr>
          <w:p w14:paraId="1ACC59E0" w14:textId="77777777" w:rsidR="00053D71" w:rsidRPr="00B60F41" w:rsidRDefault="00053D71" w:rsidP="000858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6"/>
              </w:rPr>
            </w:pPr>
            <w:r w:rsidRPr="00B60F41">
              <w:rPr>
                <w:rFonts w:asciiTheme="minorHAnsi" w:hAnsiTheme="minorHAnsi" w:cstheme="minorHAnsi"/>
                <w:sz w:val="20"/>
                <w:szCs w:val="16"/>
              </w:rPr>
              <w:t>0-5 V</w:t>
            </w:r>
          </w:p>
        </w:tc>
      </w:tr>
      <w:tr w:rsidR="00BF00B9" w:rsidRPr="00491B76" w14:paraId="1F263BD4" w14:textId="77777777" w:rsidTr="004B637D">
        <w:trPr>
          <w:gridAfter w:val="1"/>
          <w:cnfStyle w:val="000000100000" w:firstRow="0" w:lastRow="0" w:firstColumn="0" w:lastColumn="0" w:oddVBand="0" w:evenVBand="0" w:oddHBand="1" w:evenHBand="0" w:firstRowFirstColumn="0" w:firstRowLastColumn="0" w:lastRowFirstColumn="0" w:lastRowLastColumn="0"/>
          <w:wAfter w:w="50" w:type="dxa"/>
          <w:trHeight w:val="288"/>
        </w:trPr>
        <w:tc>
          <w:tcPr>
            <w:cnfStyle w:val="001000000000" w:firstRow="0" w:lastRow="0" w:firstColumn="1" w:lastColumn="0" w:oddVBand="0" w:evenVBand="0" w:oddHBand="0" w:evenHBand="0" w:firstRowFirstColumn="0" w:firstRowLastColumn="0" w:lastRowFirstColumn="0" w:lastRowLastColumn="0"/>
            <w:tcW w:w="2463" w:type="dxa"/>
            <w:tcBorders>
              <w:right w:val="single" w:sz="4" w:space="0" w:color="FFFFFF" w:themeColor="background1"/>
            </w:tcBorders>
            <w:vAlign w:val="center"/>
          </w:tcPr>
          <w:p w14:paraId="27499CBB" w14:textId="77777777" w:rsidR="00BF00B9" w:rsidRPr="00B60F41" w:rsidRDefault="00BF00B9" w:rsidP="00053D71">
            <w:pPr>
              <w:rPr>
                <w:rFonts w:asciiTheme="minorHAnsi" w:hAnsiTheme="minorHAnsi" w:cstheme="minorHAnsi"/>
                <w:b w:val="0"/>
                <w:sz w:val="20"/>
                <w:szCs w:val="16"/>
              </w:rPr>
            </w:pPr>
            <w:r w:rsidRPr="00B60F41">
              <w:rPr>
                <w:rFonts w:asciiTheme="minorHAnsi" w:hAnsiTheme="minorHAnsi" w:cstheme="minorHAnsi"/>
                <w:b w:val="0"/>
                <w:sz w:val="20"/>
                <w:szCs w:val="16"/>
              </w:rPr>
              <w:t>SP-420</w:t>
            </w:r>
          </w:p>
        </w:tc>
        <w:tc>
          <w:tcPr>
            <w:tcW w:w="2299" w:type="dxa"/>
            <w:vAlign w:val="center"/>
          </w:tcPr>
          <w:p w14:paraId="4E0E8C39" w14:textId="77777777" w:rsidR="00BF00B9" w:rsidRPr="00B60F41" w:rsidRDefault="00BF00B9" w:rsidP="000858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6"/>
              </w:rPr>
            </w:pPr>
            <w:r w:rsidRPr="00B60F41">
              <w:rPr>
                <w:rFonts w:asciiTheme="minorHAnsi" w:hAnsiTheme="minorHAnsi" w:cstheme="minorHAnsi"/>
                <w:sz w:val="20"/>
                <w:szCs w:val="16"/>
              </w:rPr>
              <w:t>USB</w:t>
            </w:r>
          </w:p>
        </w:tc>
      </w:tr>
      <w:tr w:rsidR="004B637D" w:rsidRPr="00491B76" w14:paraId="47F6218F" w14:textId="77777777" w:rsidTr="00BA7274">
        <w:trPr>
          <w:gridAfter w:val="1"/>
          <w:wAfter w:w="50" w:type="dxa"/>
          <w:trHeight w:val="288"/>
        </w:trPr>
        <w:tc>
          <w:tcPr>
            <w:cnfStyle w:val="001000000000" w:firstRow="0" w:lastRow="0" w:firstColumn="1" w:lastColumn="0" w:oddVBand="0" w:evenVBand="0" w:oddHBand="0" w:evenHBand="0" w:firstRowFirstColumn="0" w:firstRowLastColumn="0" w:lastRowFirstColumn="0" w:lastRowLastColumn="0"/>
            <w:tcW w:w="2463" w:type="dxa"/>
            <w:tcBorders>
              <w:bottom w:val="single" w:sz="4" w:space="0" w:color="FFFFFF" w:themeColor="background1"/>
              <w:right w:val="single" w:sz="4" w:space="0" w:color="FFFFFF" w:themeColor="background1"/>
            </w:tcBorders>
            <w:vAlign w:val="center"/>
          </w:tcPr>
          <w:p w14:paraId="18D1F4AE" w14:textId="77777777" w:rsidR="004B637D" w:rsidRPr="00B60F41" w:rsidRDefault="004B637D" w:rsidP="00053D71">
            <w:pPr>
              <w:rPr>
                <w:rFonts w:asciiTheme="minorHAnsi" w:hAnsiTheme="minorHAnsi" w:cstheme="minorHAnsi"/>
                <w:b w:val="0"/>
                <w:sz w:val="20"/>
                <w:szCs w:val="16"/>
              </w:rPr>
            </w:pPr>
            <w:r w:rsidRPr="00B60F41">
              <w:rPr>
                <w:rFonts w:asciiTheme="minorHAnsi" w:hAnsiTheme="minorHAnsi" w:cstheme="minorHAnsi"/>
                <w:b w:val="0"/>
                <w:sz w:val="20"/>
                <w:szCs w:val="16"/>
              </w:rPr>
              <w:t>SP-422</w:t>
            </w:r>
          </w:p>
        </w:tc>
        <w:tc>
          <w:tcPr>
            <w:tcW w:w="2299" w:type="dxa"/>
            <w:tcBorders>
              <w:bottom w:val="single" w:sz="4" w:space="0" w:color="FFFFFF" w:themeColor="background1"/>
            </w:tcBorders>
            <w:vAlign w:val="center"/>
          </w:tcPr>
          <w:p w14:paraId="49A487AF" w14:textId="77777777" w:rsidR="004B637D" w:rsidRPr="00B60F41" w:rsidRDefault="00BF00B9" w:rsidP="000858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6"/>
              </w:rPr>
            </w:pPr>
            <w:r w:rsidRPr="00B60F41">
              <w:rPr>
                <w:rFonts w:asciiTheme="minorHAnsi" w:hAnsiTheme="minorHAnsi" w:cstheme="minorHAnsi"/>
                <w:sz w:val="20"/>
                <w:szCs w:val="16"/>
              </w:rPr>
              <w:t>M</w:t>
            </w:r>
            <w:r w:rsidR="0049705F" w:rsidRPr="00B60F41">
              <w:rPr>
                <w:rFonts w:asciiTheme="minorHAnsi" w:hAnsiTheme="minorHAnsi" w:cstheme="minorHAnsi"/>
                <w:sz w:val="20"/>
                <w:szCs w:val="16"/>
              </w:rPr>
              <w:t>odb</w:t>
            </w:r>
            <w:r w:rsidRPr="00B60F41">
              <w:rPr>
                <w:rFonts w:asciiTheme="minorHAnsi" w:hAnsiTheme="minorHAnsi" w:cstheme="minorHAnsi"/>
                <w:sz w:val="20"/>
                <w:szCs w:val="16"/>
              </w:rPr>
              <w:t>us</w:t>
            </w:r>
          </w:p>
        </w:tc>
      </w:tr>
    </w:tbl>
    <w:p w14:paraId="487254BF" w14:textId="77777777" w:rsidR="00053D71" w:rsidRPr="00D846C1" w:rsidRDefault="00053D71" w:rsidP="0048190C">
      <w:pPr>
        <w:rPr>
          <w:rFonts w:asciiTheme="minorHAnsi" w:hAnsiTheme="minorHAnsi" w:cstheme="minorHAnsi"/>
          <w:sz w:val="20"/>
          <w:szCs w:val="18"/>
        </w:rPr>
      </w:pPr>
      <w:r w:rsidRPr="00D846C1">
        <w:rPr>
          <w:rFonts w:asciiTheme="minorHAnsi" w:hAnsiTheme="minorHAnsi" w:cstheme="minorHAnsi"/>
          <w:sz w:val="20"/>
          <w:szCs w:val="18"/>
        </w:rPr>
        <w:t xml:space="preserve">This manual covers </w:t>
      </w:r>
      <w:r w:rsidR="000131E7" w:rsidRPr="00D846C1">
        <w:rPr>
          <w:rFonts w:asciiTheme="minorHAnsi" w:hAnsiTheme="minorHAnsi" w:cstheme="minorHAnsi"/>
          <w:sz w:val="20"/>
          <w:szCs w:val="18"/>
        </w:rPr>
        <w:t>the SDI-12 protocol model</w:t>
      </w:r>
      <w:r w:rsidRPr="00D846C1">
        <w:rPr>
          <w:rFonts w:asciiTheme="minorHAnsi" w:hAnsiTheme="minorHAnsi" w:cstheme="minorHAnsi"/>
          <w:sz w:val="20"/>
          <w:szCs w:val="18"/>
        </w:rPr>
        <w:t xml:space="preserve"> SP-</w:t>
      </w:r>
      <w:r w:rsidR="000131E7" w:rsidRPr="00D846C1">
        <w:rPr>
          <w:rFonts w:asciiTheme="minorHAnsi" w:hAnsiTheme="minorHAnsi" w:cstheme="minorHAnsi"/>
          <w:sz w:val="20"/>
          <w:szCs w:val="18"/>
        </w:rPr>
        <w:t>421 pyranometer sensor</w:t>
      </w:r>
      <w:r w:rsidR="00BA7274" w:rsidRPr="00D846C1">
        <w:rPr>
          <w:rFonts w:asciiTheme="minorHAnsi" w:hAnsiTheme="minorHAnsi" w:cstheme="minorHAnsi"/>
          <w:sz w:val="20"/>
          <w:szCs w:val="18"/>
        </w:rPr>
        <w:t>.</w:t>
      </w:r>
      <w:r w:rsidR="000131E7" w:rsidRPr="00D846C1">
        <w:rPr>
          <w:rFonts w:asciiTheme="minorHAnsi" w:hAnsiTheme="minorHAnsi" w:cstheme="minorHAnsi"/>
          <w:sz w:val="20"/>
          <w:szCs w:val="18"/>
        </w:rPr>
        <w:t xml:space="preserve"> </w:t>
      </w:r>
      <w:r w:rsidR="00BA7274" w:rsidRPr="00D846C1">
        <w:rPr>
          <w:rFonts w:asciiTheme="minorHAnsi" w:hAnsiTheme="minorHAnsi" w:cstheme="minorHAnsi"/>
          <w:sz w:val="20"/>
          <w:szCs w:val="18"/>
        </w:rPr>
        <w:t>A</w:t>
      </w:r>
      <w:r w:rsidR="000131E7" w:rsidRPr="00D846C1">
        <w:rPr>
          <w:rFonts w:asciiTheme="minorHAnsi" w:hAnsiTheme="minorHAnsi" w:cstheme="minorHAnsi"/>
          <w:sz w:val="20"/>
          <w:szCs w:val="18"/>
        </w:rPr>
        <w:t>dditional models are covered in their respective manuals.</w:t>
      </w:r>
    </w:p>
    <w:p w14:paraId="652A0F82" w14:textId="77777777" w:rsidR="00053D71" w:rsidRPr="00491B76" w:rsidRDefault="00053D71" w:rsidP="0048190C">
      <w:pPr>
        <w:rPr>
          <w:rFonts w:cs="Segoe UI Semilight"/>
          <w:szCs w:val="18"/>
        </w:rPr>
      </w:pPr>
    </w:p>
    <w:p w14:paraId="19A1CC30" w14:textId="77777777" w:rsidR="00053D71" w:rsidRPr="00491B76" w:rsidRDefault="00053D71" w:rsidP="0048190C">
      <w:pPr>
        <w:rPr>
          <w:rFonts w:cs="Segoe UI Semilight"/>
          <w:szCs w:val="18"/>
        </w:rPr>
      </w:pPr>
    </w:p>
    <w:p w14:paraId="6F231EBB" w14:textId="77777777" w:rsidR="00053D71" w:rsidRPr="00491B76" w:rsidRDefault="00053D71" w:rsidP="0048190C">
      <w:pPr>
        <w:rPr>
          <w:rFonts w:cs="Segoe UI Semilight"/>
          <w:szCs w:val="18"/>
        </w:rPr>
      </w:pPr>
    </w:p>
    <w:p w14:paraId="315EEF36" w14:textId="77777777" w:rsidR="00053D71" w:rsidRPr="00491B76" w:rsidRDefault="00053D71" w:rsidP="0048190C">
      <w:pPr>
        <w:rPr>
          <w:rFonts w:cs="Segoe UI Semilight"/>
          <w:sz w:val="16"/>
          <w:szCs w:val="16"/>
        </w:rPr>
      </w:pPr>
    </w:p>
    <w:p w14:paraId="220BA716" w14:textId="77777777" w:rsidR="004B637D" w:rsidRDefault="004B637D" w:rsidP="0048190C">
      <w:pPr>
        <w:rPr>
          <w:rFonts w:cs="Segoe UI Semilight"/>
          <w:sz w:val="16"/>
          <w:szCs w:val="16"/>
        </w:rPr>
      </w:pPr>
    </w:p>
    <w:p w14:paraId="3415C0DF" w14:textId="77777777" w:rsidR="000131E7" w:rsidRPr="00D846C1" w:rsidRDefault="000131E7" w:rsidP="0048190C">
      <w:pPr>
        <w:rPr>
          <w:rFonts w:asciiTheme="minorHAnsi" w:hAnsiTheme="minorHAnsi" w:cstheme="minorHAnsi"/>
          <w:sz w:val="20"/>
          <w:szCs w:val="16"/>
        </w:rPr>
      </w:pPr>
    </w:p>
    <w:p w14:paraId="41950899" w14:textId="77777777" w:rsidR="00323737" w:rsidRDefault="00323737" w:rsidP="0048190C">
      <w:pPr>
        <w:rPr>
          <w:rFonts w:asciiTheme="minorHAnsi" w:hAnsiTheme="minorHAnsi" w:cstheme="minorHAnsi"/>
          <w:sz w:val="20"/>
          <w:szCs w:val="16"/>
        </w:rPr>
      </w:pPr>
      <w:r w:rsidRPr="00D846C1">
        <w:rPr>
          <w:rFonts w:asciiTheme="minorHAnsi" w:hAnsiTheme="minorHAnsi" w:cstheme="minorHAnsi"/>
          <w:sz w:val="20"/>
          <w:szCs w:val="16"/>
        </w:rPr>
        <w:t>*</w:t>
      </w:r>
      <w:r w:rsidR="0048190C" w:rsidRPr="00D846C1">
        <w:rPr>
          <w:rFonts w:asciiTheme="minorHAnsi" w:hAnsiTheme="minorHAnsi" w:cstheme="minorHAnsi"/>
          <w:sz w:val="20"/>
          <w:szCs w:val="16"/>
        </w:rPr>
        <w:t>Pyranometer model SP-230</w:t>
      </w:r>
      <w:r w:rsidR="003F3EF8" w:rsidRPr="00D846C1">
        <w:rPr>
          <w:rFonts w:asciiTheme="minorHAnsi" w:hAnsiTheme="minorHAnsi" w:cstheme="minorHAnsi"/>
          <w:sz w:val="20"/>
          <w:szCs w:val="16"/>
        </w:rPr>
        <w:t xml:space="preserve"> is </w:t>
      </w:r>
      <w:proofErr w:type="gramStart"/>
      <w:r w:rsidR="003F3EF8" w:rsidRPr="00D846C1">
        <w:rPr>
          <w:rFonts w:asciiTheme="minorHAnsi" w:hAnsiTheme="minorHAnsi" w:cstheme="minorHAnsi"/>
          <w:sz w:val="20"/>
          <w:szCs w:val="16"/>
        </w:rPr>
        <w:t>similar to</w:t>
      </w:r>
      <w:proofErr w:type="gramEnd"/>
      <w:r w:rsidR="003F3EF8" w:rsidRPr="00D846C1">
        <w:rPr>
          <w:rFonts w:asciiTheme="minorHAnsi" w:hAnsiTheme="minorHAnsi" w:cstheme="minorHAnsi"/>
          <w:sz w:val="20"/>
          <w:szCs w:val="16"/>
        </w:rPr>
        <w:t xml:space="preserve"> model SP-110, but</w:t>
      </w:r>
      <w:r w:rsidR="0048190C" w:rsidRPr="00D846C1">
        <w:rPr>
          <w:rFonts w:asciiTheme="minorHAnsi" w:hAnsiTheme="minorHAnsi" w:cstheme="minorHAnsi"/>
          <w:sz w:val="20"/>
          <w:szCs w:val="16"/>
        </w:rPr>
        <w:t xml:space="preserve"> includes internal heaters designed to keep the diffuser free of precipitation events such as dew or frost.  </w:t>
      </w:r>
    </w:p>
    <w:p w14:paraId="0D77AA67" w14:textId="77777777" w:rsidR="00971A7A" w:rsidRDefault="00971A7A" w:rsidP="00971A7A">
      <w:pPr>
        <w:rPr>
          <w:rFonts w:cs="Segoe UI Semilight"/>
          <w:szCs w:val="18"/>
        </w:rPr>
      </w:pPr>
    </w:p>
    <w:p w14:paraId="42D0FC92" w14:textId="77777777" w:rsidR="00971A7A" w:rsidRDefault="00971A7A" w:rsidP="00971A7A">
      <w:pPr>
        <w:rPr>
          <w:rFonts w:cs="Segoe UI Semilight"/>
          <w:szCs w:val="18"/>
        </w:rPr>
      </w:pPr>
    </w:p>
    <w:p w14:paraId="66764DFF" w14:textId="49A189D8" w:rsidR="00971A7A" w:rsidRPr="00B306CC" w:rsidRDefault="00971A7A" w:rsidP="00971A7A">
      <w:pPr>
        <w:rPr>
          <w:rFonts w:cs="Segoe UI Semilight"/>
          <w:szCs w:val="18"/>
        </w:rPr>
      </w:pPr>
      <w:r w:rsidRPr="00B306CC">
        <w:rPr>
          <w:rFonts w:cs="Segoe UI Semilight"/>
          <w:noProof/>
          <w:color w:val="FF0000"/>
          <w:szCs w:val="18"/>
        </w:rPr>
        <mc:AlternateContent>
          <mc:Choice Requires="wps">
            <w:drawing>
              <wp:anchor distT="0" distB="0" distL="114300" distR="114300" simplePos="0" relativeHeight="251666944" behindDoc="0" locked="0" layoutInCell="1" allowOverlap="1" wp14:anchorId="20A3BAF7" wp14:editId="44484F0D">
                <wp:simplePos x="0" y="0"/>
                <wp:positionH relativeFrom="margin">
                  <wp:posOffset>3181350</wp:posOffset>
                </wp:positionH>
                <wp:positionV relativeFrom="paragraph">
                  <wp:posOffset>227965</wp:posOffset>
                </wp:positionV>
                <wp:extent cx="2752725" cy="1381125"/>
                <wp:effectExtent l="0" t="0" r="9525" b="952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1381125"/>
                        </a:xfrm>
                        <a:prstGeom prst="rect">
                          <a:avLst/>
                        </a:prstGeom>
                        <a:solidFill>
                          <a:srgbClr val="FFFFFF"/>
                        </a:solidFill>
                        <a:ln w="9525">
                          <a:noFill/>
                          <a:miter lim="800000"/>
                          <a:headEnd/>
                          <a:tailEnd/>
                        </a:ln>
                      </wps:spPr>
                      <wps:txbx>
                        <w:txbxContent>
                          <w:p w14:paraId="04DA807F" w14:textId="128AB6D8" w:rsidR="00C109B3" w:rsidRPr="00233812" w:rsidRDefault="00C109B3" w:rsidP="00C109B3">
                            <w:pPr>
                              <w:rPr>
                                <w:rFonts w:ascii="Calibri" w:hAnsi="Calibri" w:cs="Calibri"/>
                                <w:color w:val="000000"/>
                                <w:sz w:val="20"/>
                                <w:szCs w:val="16"/>
                              </w:rPr>
                            </w:pPr>
                            <w:r>
                              <w:rPr>
                                <w:rFonts w:ascii="Calibri" w:hAnsi="Calibri" w:cs="Calibri"/>
                                <w:b/>
                                <w:color w:val="000000"/>
                                <w:sz w:val="20"/>
                                <w:szCs w:val="16"/>
                              </w:rPr>
                              <w:t xml:space="preserve">Serial Numbers 1601 and above: </w:t>
                            </w:r>
                            <w:r w:rsidR="00125C79">
                              <w:rPr>
                                <w:rFonts w:ascii="Calibri" w:hAnsi="Calibri" w:cs="Calibri"/>
                                <w:color w:val="000000"/>
                                <w:sz w:val="20"/>
                                <w:szCs w:val="16"/>
                              </w:rPr>
                              <w:t>A s</w:t>
                            </w:r>
                            <w:r w:rsidRPr="00233812">
                              <w:rPr>
                                <w:rFonts w:ascii="Calibri" w:hAnsi="Calibri" w:cs="Calibri"/>
                                <w:color w:val="000000"/>
                                <w:sz w:val="20"/>
                                <w:szCs w:val="16"/>
                              </w:rPr>
                              <w:t>ensor</w:t>
                            </w:r>
                            <w:r w:rsidR="00125C79">
                              <w:rPr>
                                <w:rFonts w:ascii="Calibri" w:hAnsi="Calibri" w:cs="Calibri"/>
                                <w:color w:val="000000"/>
                                <w:sz w:val="20"/>
                                <w:szCs w:val="16"/>
                              </w:rPr>
                              <w:t>’s</w:t>
                            </w:r>
                            <w:r w:rsidRPr="00233812">
                              <w:rPr>
                                <w:rFonts w:ascii="Calibri" w:hAnsi="Calibri" w:cs="Calibri"/>
                                <w:color w:val="000000"/>
                                <w:sz w:val="20"/>
                                <w:szCs w:val="16"/>
                              </w:rPr>
                              <w:t xml:space="preserve"> model number and serial number are located </w:t>
                            </w:r>
                            <w:r>
                              <w:rPr>
                                <w:rFonts w:ascii="Calibri" w:hAnsi="Calibri" w:cs="Calibri"/>
                                <w:color w:val="000000"/>
                                <w:sz w:val="20"/>
                                <w:szCs w:val="16"/>
                              </w:rPr>
                              <w:t>on the bottom of the sensor.</w:t>
                            </w:r>
                            <w:r w:rsidRPr="00233812">
                              <w:rPr>
                                <w:rFonts w:ascii="Calibri" w:hAnsi="Calibri" w:cs="Calibri"/>
                                <w:color w:val="000000"/>
                                <w:sz w:val="20"/>
                                <w:szCs w:val="16"/>
                              </w:rPr>
                              <w:t xml:space="preserve"> If you need the manufacturing date of your sensor, please contact Apogee Instruments with the serial number of your sensor.</w:t>
                            </w:r>
                          </w:p>
                          <w:p w14:paraId="4D8028BB" w14:textId="77777777" w:rsidR="0049051C" w:rsidRPr="00B306CC" w:rsidRDefault="0049051C" w:rsidP="00971A7A">
                            <w:pPr>
                              <w:rPr>
                                <w:rFonts w:cs="Segoe UI Semilight"/>
                                <w:color w:val="000000"/>
                                <w:sz w:val="16"/>
                                <w:szCs w:val="16"/>
                              </w:rPr>
                            </w:pPr>
                          </w:p>
                          <w:p w14:paraId="48A7684C" w14:textId="77777777" w:rsidR="0049051C" w:rsidRDefault="0049051C" w:rsidP="00971A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A3BAF7" id="_x0000_t202" coordsize="21600,21600" o:spt="202" path="m,l,21600r21600,l21600,xe">
                <v:stroke joinstyle="miter"/>
                <v:path gradientshapeok="t" o:connecttype="rect"/>
              </v:shapetype>
              <v:shape id="Text Box 2" o:spid="_x0000_s1026" type="#_x0000_t202" style="position:absolute;margin-left:250.5pt;margin-top:17.95pt;width:216.75pt;height:108.7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" stroked="f">
                <v:textbox>
                  <w:txbxContent>
                    <w:p w14:paraId="04DA807F" w14:textId="128AB6D8" w:rsidR="00C109B3" w:rsidRPr="00233812" w:rsidRDefault="00C109B3" w:rsidP="00C109B3">
                      <w:pPr>
                        <w:rPr>
                          <w:rFonts w:ascii="Calibri" w:hAnsi="Calibri" w:cs="Calibri"/>
                          <w:color w:val="000000"/>
                          <w:sz w:val="20"/>
                          <w:szCs w:val="16"/>
                        </w:rPr>
                      </w:pPr>
                      <w:r>
                        <w:rPr>
                          <w:rFonts w:ascii="Calibri" w:hAnsi="Calibri" w:cs="Calibri"/>
                          <w:b/>
                          <w:color w:val="000000"/>
                          <w:sz w:val="20"/>
                          <w:szCs w:val="16"/>
                        </w:rPr>
                        <w:t xml:space="preserve">Serial Numbers 1601 and above: </w:t>
                      </w:r>
                      <w:r w:rsidR="00125C79">
                        <w:rPr>
                          <w:rFonts w:ascii="Calibri" w:hAnsi="Calibri" w:cs="Calibri"/>
                          <w:color w:val="000000"/>
                          <w:sz w:val="20"/>
                          <w:szCs w:val="16"/>
                        </w:rPr>
                        <w:t>A s</w:t>
                      </w:r>
                      <w:r w:rsidRPr="00233812">
                        <w:rPr>
                          <w:rFonts w:ascii="Calibri" w:hAnsi="Calibri" w:cs="Calibri"/>
                          <w:color w:val="000000"/>
                          <w:sz w:val="20"/>
                          <w:szCs w:val="16"/>
                        </w:rPr>
                        <w:t>ensor</w:t>
                      </w:r>
                      <w:r w:rsidR="00125C79">
                        <w:rPr>
                          <w:rFonts w:ascii="Calibri" w:hAnsi="Calibri" w:cs="Calibri"/>
                          <w:color w:val="000000"/>
                          <w:sz w:val="20"/>
                          <w:szCs w:val="16"/>
                        </w:rPr>
                        <w:t>’s</w:t>
                      </w:r>
                      <w:r w:rsidRPr="00233812">
                        <w:rPr>
                          <w:rFonts w:ascii="Calibri" w:hAnsi="Calibri" w:cs="Calibri"/>
                          <w:color w:val="000000"/>
                          <w:sz w:val="20"/>
                          <w:szCs w:val="16"/>
                        </w:rPr>
                        <w:t xml:space="preserve"> model number and serial number are located </w:t>
                      </w:r>
                      <w:r>
                        <w:rPr>
                          <w:rFonts w:ascii="Calibri" w:hAnsi="Calibri" w:cs="Calibri"/>
                          <w:color w:val="000000"/>
                          <w:sz w:val="20"/>
                          <w:szCs w:val="16"/>
                        </w:rPr>
                        <w:t>on the bottom of the sensor.</w:t>
                      </w:r>
                      <w:r w:rsidRPr="00233812">
                        <w:rPr>
                          <w:rFonts w:ascii="Calibri" w:hAnsi="Calibri" w:cs="Calibri"/>
                          <w:color w:val="000000"/>
                          <w:sz w:val="20"/>
                          <w:szCs w:val="16"/>
                        </w:rPr>
                        <w:t xml:space="preserve"> If you need the manufacturing date of your sensor, please contact Apogee Instruments with the serial number of your sensor.</w:t>
                      </w:r>
                    </w:p>
                    <w:p w14:paraId="4D8028BB" w14:textId="77777777" w:rsidR="0049051C" w:rsidRPr="00B306CC" w:rsidRDefault="0049051C" w:rsidP="00971A7A">
                      <w:pPr>
                        <w:rPr>
                          <w:rFonts w:cs="Segoe UI Semilight"/>
                          <w:color w:val="000000"/>
                          <w:sz w:val="16"/>
                          <w:szCs w:val="16"/>
                        </w:rPr>
                      </w:pPr>
                    </w:p>
                    <w:p w14:paraId="48A7684C" w14:textId="77777777" w:rsidR="0049051C" w:rsidRDefault="0049051C" w:rsidP="00971A7A"/>
                  </w:txbxContent>
                </v:textbox>
                <w10:wrap anchorx="margin"/>
              </v:shape>
            </w:pict>
          </mc:Fallback>
        </mc:AlternateContent>
      </w:r>
      <w:r w:rsidR="0054071C">
        <w:rPr>
          <w:rFonts w:cs="Segoe UI Semilight"/>
          <w:noProof/>
          <w:szCs w:val="18"/>
        </w:rPr>
        <w:drawing>
          <wp:inline distT="0" distB="0" distL="0" distR="0" wp14:anchorId="250D7DD7" wp14:editId="5266B7AF">
            <wp:extent cx="3243580" cy="2277110"/>
            <wp:effectExtent l="0" t="0" r="0" b="8890"/>
            <wp:docPr id="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l="23077" t="25044" r="22234" b="17522"/>
                    <a:stretch>
                      <a:fillRect/>
                    </a:stretch>
                  </pic:blipFill>
                  <pic:spPr bwMode="auto">
                    <a:xfrm>
                      <a:off x="0" y="0"/>
                      <a:ext cx="3243580" cy="2277110"/>
                    </a:xfrm>
                    <a:prstGeom prst="rect">
                      <a:avLst/>
                    </a:prstGeom>
                    <a:noFill/>
                    <a:ln>
                      <a:noFill/>
                    </a:ln>
                  </pic:spPr>
                </pic:pic>
              </a:graphicData>
            </a:graphic>
          </wp:inline>
        </w:drawing>
      </w:r>
    </w:p>
    <w:p w14:paraId="639B0B1F" w14:textId="77777777" w:rsidR="00323737" w:rsidRPr="00491B76" w:rsidRDefault="00DA3ACC" w:rsidP="00323737">
      <w:pPr>
        <w:rPr>
          <w:rFonts w:cstheme="minorHAnsi"/>
        </w:rPr>
      </w:pPr>
      <w:r w:rsidRPr="00491B76">
        <w:rPr>
          <w:rFonts w:cstheme="minorHAnsi"/>
          <w:noProof/>
        </w:rPr>
        <mc:AlternateContent>
          <mc:Choice Requires="wps">
            <w:drawing>
              <wp:anchor distT="0" distB="0" distL="114300" distR="114300" simplePos="0" relativeHeight="251650560" behindDoc="0" locked="0" layoutInCell="1" allowOverlap="1" wp14:anchorId="11A16BF6" wp14:editId="78B78173">
                <wp:simplePos x="0" y="0"/>
                <wp:positionH relativeFrom="margin">
                  <wp:posOffset>3239770</wp:posOffset>
                </wp:positionH>
                <wp:positionV relativeFrom="paragraph">
                  <wp:posOffset>13335</wp:posOffset>
                </wp:positionV>
                <wp:extent cx="2683565" cy="1252330"/>
                <wp:effectExtent l="0" t="0" r="21590" b="2413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3565" cy="1252330"/>
                        </a:xfrm>
                        <a:prstGeom prst="rect">
                          <a:avLst/>
                        </a:prstGeom>
                        <a:solidFill>
                          <a:srgbClr val="FFFFFF"/>
                        </a:solidFill>
                        <a:ln w="9525">
                          <a:solidFill>
                            <a:schemeClr val="bg1"/>
                          </a:solidFill>
                          <a:miter lim="800000"/>
                          <a:headEnd/>
                          <a:tailEnd/>
                        </a:ln>
                      </wps:spPr>
                      <wps:txbx>
                        <w:txbxContent>
                          <w:p w14:paraId="47891A92" w14:textId="39832DC6" w:rsidR="00C109B3" w:rsidRPr="00756F40" w:rsidRDefault="00C109B3" w:rsidP="00C109B3">
                            <w:pPr>
                              <w:rPr>
                                <w:rFonts w:ascii="Calibri" w:hAnsi="Calibri" w:cs="Calibri"/>
                                <w:color w:val="000000"/>
                                <w:sz w:val="20"/>
                                <w:szCs w:val="16"/>
                              </w:rPr>
                            </w:pPr>
                            <w:r>
                              <w:rPr>
                                <w:rFonts w:ascii="Calibri" w:hAnsi="Calibri" w:cs="Calibri"/>
                                <w:b/>
                                <w:color w:val="000000"/>
                                <w:sz w:val="20"/>
                                <w:szCs w:val="16"/>
                              </w:rPr>
                              <w:t xml:space="preserve">Serial Number 0-1601: </w:t>
                            </w:r>
                            <w:r w:rsidR="00125C79">
                              <w:rPr>
                                <w:rFonts w:ascii="Calibri" w:hAnsi="Calibri" w:cs="Calibri"/>
                                <w:color w:val="000000"/>
                                <w:sz w:val="20"/>
                                <w:szCs w:val="16"/>
                              </w:rPr>
                              <w:t>A s</w:t>
                            </w:r>
                            <w:r w:rsidRPr="00756F40">
                              <w:rPr>
                                <w:rFonts w:ascii="Calibri" w:hAnsi="Calibri" w:cs="Calibri"/>
                                <w:color w:val="000000"/>
                                <w:sz w:val="20"/>
                                <w:szCs w:val="16"/>
                              </w:rPr>
                              <w:t>ensor</w:t>
                            </w:r>
                            <w:r w:rsidR="00125C79">
                              <w:rPr>
                                <w:rFonts w:ascii="Calibri" w:hAnsi="Calibri" w:cs="Calibri"/>
                                <w:color w:val="000000"/>
                                <w:sz w:val="20"/>
                                <w:szCs w:val="16"/>
                              </w:rPr>
                              <w:t>’s</w:t>
                            </w:r>
                            <w:r w:rsidRPr="00756F40">
                              <w:rPr>
                                <w:rFonts w:ascii="Calibri" w:hAnsi="Calibri" w:cs="Calibri"/>
                                <w:color w:val="000000"/>
                                <w:sz w:val="20"/>
                                <w:szCs w:val="16"/>
                              </w:rPr>
                              <w:t xml:space="preserve"> model number and serial number are located near the pigtail leads on the sensor cable. If you need the manufacturing date of your sensor, please contact Apogee Instruments with the serial number of your sensor.</w:t>
                            </w:r>
                          </w:p>
                          <w:p w14:paraId="71CD23E2" w14:textId="77777777" w:rsidR="0049051C" w:rsidRPr="00491B76" w:rsidRDefault="0049051C" w:rsidP="0048190C">
                            <w:pPr>
                              <w:rPr>
                                <w:rFonts w:cs="Segoe UI Semilight"/>
                                <w:color w:val="000000"/>
                                <w:sz w:val="16"/>
                                <w:szCs w:val="16"/>
                              </w:rPr>
                            </w:pPr>
                          </w:p>
                          <w:p w14:paraId="65E694ED" w14:textId="77777777" w:rsidR="0049051C" w:rsidRDefault="0049051C" w:rsidP="0048190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A16BF6" id="_x0000_s1027" type="#_x0000_t202" style="position:absolute;margin-left:255.1pt;margin-top:1.05pt;width:211.3pt;height:98.6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" strokecolor="white [3212]">
                <v:textbox>
                  <w:txbxContent>
                    <w:p w14:paraId="47891A92" w14:textId="39832DC6" w:rsidR="00C109B3" w:rsidRPr="00756F40" w:rsidRDefault="00C109B3" w:rsidP="00C109B3">
                      <w:pPr>
                        <w:rPr>
                          <w:rFonts w:ascii="Calibri" w:hAnsi="Calibri" w:cs="Calibri"/>
                          <w:color w:val="000000"/>
                          <w:sz w:val="20"/>
                          <w:szCs w:val="16"/>
                        </w:rPr>
                      </w:pPr>
                      <w:r>
                        <w:rPr>
                          <w:rFonts w:ascii="Calibri" w:hAnsi="Calibri" w:cs="Calibri"/>
                          <w:b/>
                          <w:color w:val="000000"/>
                          <w:sz w:val="20"/>
                          <w:szCs w:val="16"/>
                        </w:rPr>
                        <w:t xml:space="preserve">Serial Number 0-1601: </w:t>
                      </w:r>
                      <w:r w:rsidR="00125C79">
                        <w:rPr>
                          <w:rFonts w:ascii="Calibri" w:hAnsi="Calibri" w:cs="Calibri"/>
                          <w:color w:val="000000"/>
                          <w:sz w:val="20"/>
                          <w:szCs w:val="16"/>
                        </w:rPr>
                        <w:t>A s</w:t>
                      </w:r>
                      <w:r w:rsidRPr="00756F40">
                        <w:rPr>
                          <w:rFonts w:ascii="Calibri" w:hAnsi="Calibri" w:cs="Calibri"/>
                          <w:color w:val="000000"/>
                          <w:sz w:val="20"/>
                          <w:szCs w:val="16"/>
                        </w:rPr>
                        <w:t>ensor</w:t>
                      </w:r>
                      <w:r w:rsidR="00125C79">
                        <w:rPr>
                          <w:rFonts w:ascii="Calibri" w:hAnsi="Calibri" w:cs="Calibri"/>
                          <w:color w:val="000000"/>
                          <w:sz w:val="20"/>
                          <w:szCs w:val="16"/>
                        </w:rPr>
                        <w:t>’s</w:t>
                      </w:r>
                      <w:r w:rsidRPr="00756F40">
                        <w:rPr>
                          <w:rFonts w:ascii="Calibri" w:hAnsi="Calibri" w:cs="Calibri"/>
                          <w:color w:val="000000"/>
                          <w:sz w:val="20"/>
                          <w:szCs w:val="16"/>
                        </w:rPr>
                        <w:t xml:space="preserve"> model number and serial number are located near the pigtail leads on the sensor cable. If you need the manufacturing date of your sensor, please contact Apogee Instruments with the serial number of your sensor.</w:t>
                      </w:r>
                    </w:p>
                    <w:p w14:paraId="71CD23E2" w14:textId="77777777" w:rsidR="0049051C" w:rsidRPr="00491B76" w:rsidRDefault="0049051C" w:rsidP="0048190C">
                      <w:pPr>
                        <w:rPr>
                          <w:rFonts w:cs="Segoe UI Semilight"/>
                          <w:color w:val="000000"/>
                          <w:sz w:val="16"/>
                          <w:szCs w:val="16"/>
                        </w:rPr>
                      </w:pPr>
                    </w:p>
                    <w:p w14:paraId="65E694ED" w14:textId="77777777" w:rsidR="0049051C" w:rsidRDefault="0049051C" w:rsidP="0048190C"/>
                  </w:txbxContent>
                </v:textbox>
                <w10:wrap anchorx="margin"/>
              </v:shape>
            </w:pict>
          </mc:Fallback>
        </mc:AlternateContent>
      </w:r>
      <w:r w:rsidR="00323737" w:rsidRPr="00491B76">
        <w:rPr>
          <w:rFonts w:cstheme="minorHAnsi"/>
        </w:rPr>
        <w:t xml:space="preserve">                                                                                                 </w:t>
      </w:r>
    </w:p>
    <w:p w14:paraId="4E069C25" w14:textId="2DF0A1E6" w:rsidR="00D129A5" w:rsidRPr="00491B76" w:rsidRDefault="0054071C" w:rsidP="0048190C">
      <w:r>
        <w:rPr>
          <w:rFonts w:cstheme="minorHAnsi"/>
          <w:noProof/>
        </w:rPr>
        <w:drawing>
          <wp:inline distT="0" distB="0" distL="0" distR="0" wp14:anchorId="32EE04C0" wp14:editId="12BE69E1">
            <wp:extent cx="3260725" cy="854075"/>
            <wp:effectExtent l="0" t="0" r="0" b="3175"/>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60725" cy="854075"/>
                    </a:xfrm>
                    <a:prstGeom prst="rect">
                      <a:avLst/>
                    </a:prstGeom>
                    <a:noFill/>
                    <a:ln>
                      <a:noFill/>
                    </a:ln>
                  </pic:spPr>
                </pic:pic>
              </a:graphicData>
            </a:graphic>
          </wp:inline>
        </w:drawing>
      </w:r>
      <w:r w:rsidR="00D129A5" w:rsidRPr="00491B76">
        <w:br w:type="page"/>
      </w:r>
    </w:p>
    <w:p w14:paraId="6EA12941" w14:textId="77777777" w:rsidR="00B5508F" w:rsidRPr="00491B76" w:rsidRDefault="00B5508F" w:rsidP="00894B27">
      <w:pPr>
        <w:pStyle w:val="Heading3"/>
        <w:rPr>
          <w:rFonts w:cs="Segoe UI Semilight"/>
          <w:szCs w:val="32"/>
        </w:rPr>
      </w:pPr>
      <w:bookmarkStart w:id="11" w:name="_Toc390263763"/>
      <w:bookmarkStart w:id="12" w:name="_Toc390264169"/>
      <w:bookmarkStart w:id="13" w:name="_Toc508800721"/>
      <w:r w:rsidRPr="00491B76">
        <w:rPr>
          <w:rFonts w:cs="Segoe UI Semilight"/>
          <w:szCs w:val="32"/>
        </w:rPr>
        <w:lastRenderedPageBreak/>
        <w:t>Specifications</w:t>
      </w:r>
      <w:bookmarkEnd w:id="11"/>
      <w:bookmarkEnd w:id="12"/>
      <w:bookmarkEnd w:id="13"/>
    </w:p>
    <w:tbl>
      <w:tblPr>
        <w:tblStyle w:val="MediumList1"/>
        <w:tblpPr w:leftFromText="180" w:rightFromText="180" w:vertAnchor="text" w:horzAnchor="page" w:tblpXSpec="center" w:tblpY="3"/>
        <w:tblW w:w="9360" w:type="dxa"/>
        <w:tblLook w:val="04A0" w:firstRow="1" w:lastRow="0" w:firstColumn="1" w:lastColumn="0" w:noHBand="0" w:noVBand="1"/>
      </w:tblPr>
      <w:tblGrid>
        <w:gridCol w:w="2250"/>
        <w:gridCol w:w="7110"/>
      </w:tblGrid>
      <w:tr w:rsidR="000131E7" w:rsidRPr="00491B76" w14:paraId="1294D2A3" w14:textId="77777777" w:rsidTr="00125C7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50" w:type="dxa"/>
            <w:tcBorders>
              <w:bottom w:val="single" w:sz="4" w:space="0" w:color="FFFFFF" w:themeColor="background1"/>
            </w:tcBorders>
            <w:vAlign w:val="center"/>
          </w:tcPr>
          <w:p w14:paraId="37B89F72" w14:textId="77777777" w:rsidR="000131E7" w:rsidRPr="008D47E9" w:rsidRDefault="000131E7" w:rsidP="00883A0E">
            <w:pPr>
              <w:rPr>
                <w:rFonts w:asciiTheme="minorHAnsi" w:hAnsiTheme="minorHAnsi" w:cstheme="minorHAnsi"/>
                <w:szCs w:val="16"/>
              </w:rPr>
            </w:pPr>
          </w:p>
        </w:tc>
        <w:tc>
          <w:tcPr>
            <w:tcW w:w="7110" w:type="dxa"/>
            <w:tcBorders>
              <w:bottom w:val="single" w:sz="4" w:space="0" w:color="FFFFFF" w:themeColor="background1"/>
            </w:tcBorders>
            <w:vAlign w:val="bottom"/>
          </w:tcPr>
          <w:p w14:paraId="40C9A391" w14:textId="77777777" w:rsidR="000131E7" w:rsidRPr="008D47E9" w:rsidRDefault="000131E7" w:rsidP="000131E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Cs w:val="16"/>
              </w:rPr>
            </w:pPr>
            <w:r w:rsidRPr="008D47E9">
              <w:rPr>
                <w:rFonts w:asciiTheme="minorHAnsi" w:hAnsiTheme="minorHAnsi" w:cstheme="minorHAnsi"/>
                <w:b/>
                <w:szCs w:val="16"/>
              </w:rPr>
              <w:t>SP-421</w:t>
            </w:r>
            <w:r w:rsidR="0084144A" w:rsidRPr="008D47E9">
              <w:rPr>
                <w:rFonts w:asciiTheme="minorHAnsi" w:hAnsiTheme="minorHAnsi" w:cstheme="minorHAnsi"/>
                <w:b/>
                <w:szCs w:val="16"/>
              </w:rPr>
              <w:t>-SS</w:t>
            </w:r>
          </w:p>
        </w:tc>
      </w:tr>
      <w:tr w:rsidR="00B60F41" w:rsidRPr="00491B76" w14:paraId="19321872" w14:textId="77777777" w:rsidTr="00125C7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50" w:type="dxa"/>
            <w:tcBorders>
              <w:top w:val="single" w:sz="4" w:space="0" w:color="FFFFFF" w:themeColor="background1"/>
              <w:right w:val="single" w:sz="4" w:space="0" w:color="FFFFFF" w:themeColor="background1"/>
            </w:tcBorders>
            <w:vAlign w:val="center"/>
          </w:tcPr>
          <w:p w14:paraId="72616C56" w14:textId="77777777" w:rsidR="00B60F41" w:rsidRPr="008D47E9" w:rsidRDefault="00B60F41" w:rsidP="00883A0E">
            <w:pPr>
              <w:rPr>
                <w:rFonts w:asciiTheme="minorHAnsi" w:hAnsiTheme="minorHAnsi" w:cstheme="minorHAnsi"/>
                <w:b w:val="0"/>
                <w:szCs w:val="16"/>
              </w:rPr>
            </w:pPr>
            <w:r w:rsidRPr="008D47E9">
              <w:rPr>
                <w:rFonts w:asciiTheme="minorHAnsi" w:hAnsiTheme="minorHAnsi" w:cstheme="minorHAnsi"/>
                <w:b w:val="0"/>
                <w:szCs w:val="16"/>
              </w:rPr>
              <w:t>ISO 9060:2018</w:t>
            </w:r>
          </w:p>
        </w:tc>
        <w:tc>
          <w:tcPr>
            <w:tcW w:w="7110" w:type="dxa"/>
            <w:tcBorders>
              <w:left w:val="single" w:sz="4" w:space="0" w:color="FFFFFF" w:themeColor="background1"/>
            </w:tcBorders>
            <w:vAlign w:val="center"/>
          </w:tcPr>
          <w:p w14:paraId="1E861721" w14:textId="77777777" w:rsidR="00B60F41" w:rsidRPr="008D47E9" w:rsidRDefault="00B60F41" w:rsidP="00883A0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8D47E9">
              <w:rPr>
                <w:rFonts w:ascii="Calibri" w:eastAsia="MS Gothic" w:hAnsi="Calibri" w:cs="Calibri"/>
              </w:rPr>
              <w:t xml:space="preserve">Class C (previously known as </w:t>
            </w:r>
            <w:r w:rsidRPr="008D47E9">
              <w:rPr>
                <w:rFonts w:ascii="Calibri" w:eastAsia="MS Gothic" w:hAnsi="Calibri" w:cs="Calibri"/>
                <w:i/>
              </w:rPr>
              <w:t>second class</w:t>
            </w:r>
            <w:r w:rsidRPr="008D47E9">
              <w:rPr>
                <w:rFonts w:ascii="Calibri" w:eastAsia="MS Gothic" w:hAnsi="Calibri" w:cs="Calibri"/>
              </w:rPr>
              <w:t>)</w:t>
            </w:r>
          </w:p>
        </w:tc>
      </w:tr>
      <w:tr w:rsidR="00883A0E" w:rsidRPr="00491B76" w14:paraId="79FD76CE" w14:textId="77777777" w:rsidTr="00125C79">
        <w:trPr>
          <w:trHeight w:val="288"/>
        </w:trPr>
        <w:tc>
          <w:tcPr>
            <w:cnfStyle w:val="001000000000" w:firstRow="0" w:lastRow="0" w:firstColumn="1" w:lastColumn="0" w:oddVBand="0" w:evenVBand="0" w:oddHBand="0" w:evenHBand="0" w:firstRowFirstColumn="0" w:firstRowLastColumn="0" w:lastRowFirstColumn="0" w:lastRowLastColumn="0"/>
            <w:tcW w:w="2250" w:type="dxa"/>
            <w:tcBorders>
              <w:top w:val="single" w:sz="4" w:space="0" w:color="FFFFFF" w:themeColor="background1"/>
              <w:right w:val="single" w:sz="4" w:space="0" w:color="FFFFFF" w:themeColor="background1"/>
            </w:tcBorders>
            <w:vAlign w:val="center"/>
          </w:tcPr>
          <w:p w14:paraId="31E07D85" w14:textId="77777777" w:rsidR="00883A0E" w:rsidRPr="008D47E9" w:rsidRDefault="000131E7" w:rsidP="00883A0E">
            <w:pPr>
              <w:rPr>
                <w:rFonts w:asciiTheme="minorHAnsi" w:hAnsiTheme="minorHAnsi" w:cstheme="minorHAnsi"/>
                <w:b w:val="0"/>
                <w:szCs w:val="16"/>
              </w:rPr>
            </w:pPr>
            <w:r w:rsidRPr="008D47E9">
              <w:rPr>
                <w:rFonts w:asciiTheme="minorHAnsi" w:hAnsiTheme="minorHAnsi" w:cstheme="minorHAnsi"/>
                <w:b w:val="0"/>
                <w:szCs w:val="16"/>
              </w:rPr>
              <w:t>Input Voltage Requirement</w:t>
            </w:r>
          </w:p>
        </w:tc>
        <w:tc>
          <w:tcPr>
            <w:tcW w:w="7110" w:type="dxa"/>
            <w:tcBorders>
              <w:left w:val="single" w:sz="4" w:space="0" w:color="FFFFFF" w:themeColor="background1"/>
            </w:tcBorders>
            <w:vAlign w:val="center"/>
          </w:tcPr>
          <w:p w14:paraId="0C3C2253" w14:textId="77777777" w:rsidR="00883A0E" w:rsidRPr="008D47E9" w:rsidRDefault="0004047B" w:rsidP="00883A0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8D47E9">
              <w:rPr>
                <w:rFonts w:asciiTheme="minorHAnsi" w:hAnsiTheme="minorHAnsi" w:cstheme="minorHAnsi"/>
                <w:szCs w:val="16"/>
              </w:rPr>
              <w:t>5</w:t>
            </w:r>
            <w:r w:rsidR="004E2898" w:rsidRPr="008D47E9">
              <w:rPr>
                <w:rFonts w:asciiTheme="minorHAnsi" w:hAnsiTheme="minorHAnsi" w:cstheme="minorHAnsi"/>
                <w:szCs w:val="16"/>
              </w:rPr>
              <w:t>.5 to 24 V DC</w:t>
            </w:r>
          </w:p>
        </w:tc>
      </w:tr>
      <w:tr w:rsidR="00883A0E" w:rsidRPr="00491B76" w14:paraId="2DDBD52A" w14:textId="77777777" w:rsidTr="00125C7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50" w:type="dxa"/>
            <w:tcBorders>
              <w:right w:val="single" w:sz="4" w:space="0" w:color="FFFFFF" w:themeColor="background1"/>
            </w:tcBorders>
            <w:vAlign w:val="center"/>
          </w:tcPr>
          <w:p w14:paraId="0BC3C6EF" w14:textId="77777777" w:rsidR="00883A0E" w:rsidRPr="008D47E9" w:rsidRDefault="00167C97" w:rsidP="00883A0E">
            <w:pPr>
              <w:rPr>
                <w:rFonts w:asciiTheme="minorHAnsi" w:hAnsiTheme="minorHAnsi" w:cstheme="minorHAnsi"/>
                <w:b w:val="0"/>
                <w:szCs w:val="16"/>
              </w:rPr>
            </w:pPr>
            <w:r w:rsidRPr="008D47E9">
              <w:rPr>
                <w:rFonts w:asciiTheme="minorHAnsi" w:hAnsiTheme="minorHAnsi" w:cstheme="minorHAnsi"/>
                <w:b w:val="0"/>
                <w:szCs w:val="16"/>
              </w:rPr>
              <w:t>Current Draw</w:t>
            </w:r>
          </w:p>
        </w:tc>
        <w:tc>
          <w:tcPr>
            <w:tcW w:w="7110" w:type="dxa"/>
            <w:tcBorders>
              <w:left w:val="single" w:sz="4" w:space="0" w:color="FFFFFF" w:themeColor="background1"/>
            </w:tcBorders>
            <w:vAlign w:val="center"/>
          </w:tcPr>
          <w:p w14:paraId="70B3694E" w14:textId="77777777" w:rsidR="00883A0E" w:rsidRPr="008D47E9" w:rsidRDefault="00167C97" w:rsidP="00167C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8D47E9">
              <w:rPr>
                <w:rFonts w:asciiTheme="minorHAnsi" w:hAnsiTheme="minorHAnsi" w:cstheme="minorHAnsi"/>
                <w:szCs w:val="16"/>
              </w:rPr>
              <w:t>1.5</w:t>
            </w:r>
            <w:r w:rsidR="004E2898" w:rsidRPr="008D47E9">
              <w:rPr>
                <w:rFonts w:asciiTheme="minorHAnsi" w:hAnsiTheme="minorHAnsi" w:cstheme="minorHAnsi"/>
                <w:szCs w:val="16"/>
              </w:rPr>
              <w:t xml:space="preserve"> mA (quiescent), 1.</w:t>
            </w:r>
            <w:r w:rsidRPr="008D47E9">
              <w:rPr>
                <w:rFonts w:asciiTheme="minorHAnsi" w:hAnsiTheme="minorHAnsi" w:cstheme="minorHAnsi"/>
                <w:szCs w:val="16"/>
              </w:rPr>
              <w:t>9</w:t>
            </w:r>
            <w:r w:rsidR="004E2898" w:rsidRPr="008D47E9">
              <w:rPr>
                <w:rFonts w:asciiTheme="minorHAnsi" w:hAnsiTheme="minorHAnsi" w:cstheme="minorHAnsi"/>
                <w:szCs w:val="16"/>
              </w:rPr>
              <w:t xml:space="preserve"> mA (active)</w:t>
            </w:r>
          </w:p>
        </w:tc>
      </w:tr>
      <w:tr w:rsidR="005C052B" w:rsidRPr="00491B76" w14:paraId="3F197A10" w14:textId="77777777" w:rsidTr="00125C79">
        <w:trPr>
          <w:trHeight w:val="288"/>
        </w:trPr>
        <w:tc>
          <w:tcPr>
            <w:cnfStyle w:val="001000000000" w:firstRow="0" w:lastRow="0" w:firstColumn="1" w:lastColumn="0" w:oddVBand="0" w:evenVBand="0" w:oddHBand="0" w:evenHBand="0" w:firstRowFirstColumn="0" w:firstRowLastColumn="0" w:lastRowFirstColumn="0" w:lastRowLastColumn="0"/>
            <w:tcW w:w="2250" w:type="dxa"/>
            <w:tcBorders>
              <w:right w:val="single" w:sz="4" w:space="0" w:color="FFFFFF" w:themeColor="background1"/>
            </w:tcBorders>
            <w:vAlign w:val="center"/>
          </w:tcPr>
          <w:p w14:paraId="658D8199" w14:textId="77777777" w:rsidR="005C052B" w:rsidRPr="008D47E9" w:rsidRDefault="005C052B" w:rsidP="00883A0E">
            <w:pPr>
              <w:rPr>
                <w:rFonts w:asciiTheme="minorHAnsi" w:hAnsiTheme="minorHAnsi" w:cstheme="minorHAnsi"/>
                <w:b w:val="0"/>
                <w:szCs w:val="16"/>
              </w:rPr>
            </w:pPr>
            <w:r w:rsidRPr="008D47E9">
              <w:rPr>
                <w:rFonts w:asciiTheme="minorHAnsi" w:hAnsiTheme="minorHAnsi" w:cstheme="minorHAnsi"/>
                <w:b w:val="0"/>
                <w:szCs w:val="16"/>
              </w:rPr>
              <w:t>Output Range</w:t>
            </w:r>
          </w:p>
        </w:tc>
        <w:tc>
          <w:tcPr>
            <w:tcW w:w="7110" w:type="dxa"/>
            <w:tcBorders>
              <w:left w:val="single" w:sz="4" w:space="0" w:color="FFFFFF" w:themeColor="background1"/>
            </w:tcBorders>
            <w:vAlign w:val="center"/>
          </w:tcPr>
          <w:p w14:paraId="00B1C685" w14:textId="77777777" w:rsidR="005C052B" w:rsidRPr="008D47E9" w:rsidRDefault="005C052B" w:rsidP="006017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8D47E9">
              <w:rPr>
                <w:rFonts w:asciiTheme="minorHAnsi" w:hAnsiTheme="minorHAnsi" w:cstheme="minorHAnsi"/>
                <w:szCs w:val="16"/>
              </w:rPr>
              <w:t>0 to 1750 W m</w:t>
            </w:r>
            <w:r w:rsidRPr="008D47E9">
              <w:rPr>
                <w:rFonts w:asciiTheme="minorHAnsi" w:hAnsiTheme="minorHAnsi" w:cstheme="minorHAnsi"/>
                <w:szCs w:val="16"/>
                <w:vertAlign w:val="superscript"/>
              </w:rPr>
              <w:t>-2</w:t>
            </w:r>
          </w:p>
        </w:tc>
      </w:tr>
      <w:tr w:rsidR="00883A0E" w:rsidRPr="00491B76" w14:paraId="579993FA" w14:textId="77777777" w:rsidTr="00125C7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50" w:type="dxa"/>
            <w:tcBorders>
              <w:right w:val="single" w:sz="4" w:space="0" w:color="FFFFFF" w:themeColor="background1"/>
            </w:tcBorders>
            <w:vAlign w:val="center"/>
          </w:tcPr>
          <w:p w14:paraId="4F6C95EC" w14:textId="12B96022" w:rsidR="00883A0E" w:rsidRPr="008D47E9" w:rsidRDefault="00883A0E" w:rsidP="00883A0E">
            <w:pPr>
              <w:rPr>
                <w:rFonts w:asciiTheme="minorHAnsi" w:hAnsiTheme="minorHAnsi" w:cstheme="minorHAnsi"/>
                <w:b w:val="0"/>
                <w:szCs w:val="16"/>
              </w:rPr>
            </w:pPr>
            <w:r w:rsidRPr="008D47E9">
              <w:rPr>
                <w:rFonts w:asciiTheme="minorHAnsi" w:hAnsiTheme="minorHAnsi" w:cstheme="minorHAnsi"/>
                <w:b w:val="0"/>
                <w:szCs w:val="16"/>
              </w:rPr>
              <w:t>Calibration Uncertainty</w:t>
            </w:r>
            <w:r w:rsidR="00125C79">
              <w:rPr>
                <w:rFonts w:asciiTheme="minorHAnsi" w:hAnsiTheme="minorHAnsi" w:cstheme="minorHAnsi"/>
                <w:b w:val="0"/>
                <w:szCs w:val="16"/>
              </w:rPr>
              <w:t xml:space="preserve"> at 1000 W m</w:t>
            </w:r>
            <w:r w:rsidR="00125C79" w:rsidRPr="00125C79">
              <w:rPr>
                <w:rFonts w:asciiTheme="minorHAnsi" w:hAnsiTheme="minorHAnsi" w:cstheme="minorHAnsi"/>
                <w:b w:val="0"/>
                <w:szCs w:val="16"/>
                <w:vertAlign w:val="superscript"/>
              </w:rPr>
              <w:t>-2</w:t>
            </w:r>
          </w:p>
        </w:tc>
        <w:tc>
          <w:tcPr>
            <w:tcW w:w="7110" w:type="dxa"/>
            <w:tcBorders>
              <w:right w:val="single" w:sz="4" w:space="0" w:color="FFFFFF" w:themeColor="background1"/>
            </w:tcBorders>
            <w:vAlign w:val="center"/>
          </w:tcPr>
          <w:p w14:paraId="13C0696F" w14:textId="0A7BA0DE" w:rsidR="00883A0E" w:rsidRPr="008D47E9" w:rsidRDefault="00125C79" w:rsidP="00883A0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Pr>
                <w:rFonts w:asciiTheme="minorHAnsi" w:eastAsia="MS Gothic" w:hAnsiTheme="minorHAnsi" w:cstheme="minorHAnsi"/>
                <w:szCs w:val="16"/>
              </w:rPr>
              <w:t>Less than 3</w:t>
            </w:r>
            <w:r w:rsidR="00B02237" w:rsidRPr="008D47E9">
              <w:rPr>
                <w:rFonts w:asciiTheme="minorHAnsi" w:eastAsia="MS Gothic" w:hAnsiTheme="minorHAnsi" w:cstheme="minorHAnsi"/>
                <w:szCs w:val="16"/>
              </w:rPr>
              <w:t xml:space="preserve"> % (see Calibration Traceability below)</w:t>
            </w:r>
          </w:p>
        </w:tc>
      </w:tr>
      <w:tr w:rsidR="00883A0E" w:rsidRPr="00491B76" w14:paraId="1B3D0DBC" w14:textId="77777777" w:rsidTr="00125C79">
        <w:trPr>
          <w:trHeight w:val="288"/>
        </w:trPr>
        <w:tc>
          <w:tcPr>
            <w:cnfStyle w:val="001000000000" w:firstRow="0" w:lastRow="0" w:firstColumn="1" w:lastColumn="0" w:oddVBand="0" w:evenVBand="0" w:oddHBand="0" w:evenHBand="0" w:firstRowFirstColumn="0" w:firstRowLastColumn="0" w:lastRowFirstColumn="0" w:lastRowLastColumn="0"/>
            <w:tcW w:w="2250" w:type="dxa"/>
            <w:tcBorders>
              <w:right w:val="single" w:sz="4" w:space="0" w:color="FFFFFF" w:themeColor="background1"/>
            </w:tcBorders>
            <w:vAlign w:val="center"/>
          </w:tcPr>
          <w:p w14:paraId="39CEB0B1" w14:textId="77777777" w:rsidR="00883A0E" w:rsidRPr="008D47E9" w:rsidRDefault="00883A0E" w:rsidP="00883A0E">
            <w:pPr>
              <w:rPr>
                <w:rFonts w:asciiTheme="minorHAnsi" w:hAnsiTheme="minorHAnsi" w:cstheme="minorHAnsi"/>
                <w:b w:val="0"/>
                <w:szCs w:val="16"/>
              </w:rPr>
            </w:pPr>
            <w:r w:rsidRPr="008D47E9">
              <w:rPr>
                <w:rFonts w:asciiTheme="minorHAnsi" w:hAnsiTheme="minorHAnsi" w:cstheme="minorHAnsi"/>
                <w:b w:val="0"/>
                <w:szCs w:val="16"/>
              </w:rPr>
              <w:t>Measurement Repeatability</w:t>
            </w:r>
          </w:p>
        </w:tc>
        <w:tc>
          <w:tcPr>
            <w:tcW w:w="7110" w:type="dxa"/>
            <w:tcBorders>
              <w:right w:val="single" w:sz="4" w:space="0" w:color="FFFFFF" w:themeColor="background1"/>
            </w:tcBorders>
            <w:vAlign w:val="center"/>
          </w:tcPr>
          <w:p w14:paraId="495D4C18" w14:textId="77777777" w:rsidR="00883A0E" w:rsidRPr="008D47E9" w:rsidRDefault="00E8349A" w:rsidP="00883A0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8D47E9">
              <w:rPr>
                <w:rFonts w:asciiTheme="minorHAnsi" w:hAnsiTheme="minorHAnsi" w:cstheme="minorHAnsi"/>
                <w:szCs w:val="16"/>
              </w:rPr>
              <w:t>L</w:t>
            </w:r>
            <w:r w:rsidR="00883A0E" w:rsidRPr="008D47E9">
              <w:rPr>
                <w:rFonts w:asciiTheme="minorHAnsi" w:hAnsiTheme="minorHAnsi" w:cstheme="minorHAnsi"/>
                <w:szCs w:val="16"/>
              </w:rPr>
              <w:t>ess than 1 %</w:t>
            </w:r>
          </w:p>
        </w:tc>
      </w:tr>
      <w:tr w:rsidR="00883A0E" w:rsidRPr="00491B76" w14:paraId="267F7963" w14:textId="77777777" w:rsidTr="00125C7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50" w:type="dxa"/>
            <w:tcBorders>
              <w:right w:val="single" w:sz="4" w:space="0" w:color="FFFFFF" w:themeColor="background1"/>
            </w:tcBorders>
            <w:vAlign w:val="center"/>
          </w:tcPr>
          <w:p w14:paraId="1044B70C" w14:textId="77777777" w:rsidR="00883A0E" w:rsidRPr="008D47E9" w:rsidRDefault="00883A0E" w:rsidP="00883A0E">
            <w:pPr>
              <w:rPr>
                <w:rFonts w:asciiTheme="minorHAnsi" w:hAnsiTheme="minorHAnsi" w:cstheme="minorHAnsi"/>
                <w:b w:val="0"/>
                <w:szCs w:val="16"/>
              </w:rPr>
            </w:pPr>
            <w:r w:rsidRPr="008D47E9">
              <w:rPr>
                <w:rFonts w:asciiTheme="minorHAnsi" w:hAnsiTheme="minorHAnsi" w:cstheme="minorHAnsi"/>
                <w:b w:val="0"/>
                <w:szCs w:val="16"/>
              </w:rPr>
              <w:t xml:space="preserve">Long-term Drift </w:t>
            </w:r>
          </w:p>
          <w:p w14:paraId="372F015B" w14:textId="77777777" w:rsidR="00883A0E" w:rsidRPr="008D47E9" w:rsidRDefault="00883A0E" w:rsidP="00883A0E">
            <w:pPr>
              <w:rPr>
                <w:rFonts w:asciiTheme="minorHAnsi" w:hAnsiTheme="minorHAnsi" w:cstheme="minorHAnsi"/>
                <w:b w:val="0"/>
                <w:szCs w:val="16"/>
              </w:rPr>
            </w:pPr>
            <w:r w:rsidRPr="008D47E9">
              <w:rPr>
                <w:rFonts w:asciiTheme="minorHAnsi" w:hAnsiTheme="minorHAnsi" w:cstheme="minorHAnsi"/>
                <w:b w:val="0"/>
                <w:szCs w:val="16"/>
              </w:rPr>
              <w:t>(Non-stability)</w:t>
            </w:r>
          </w:p>
        </w:tc>
        <w:tc>
          <w:tcPr>
            <w:tcW w:w="7110" w:type="dxa"/>
            <w:vAlign w:val="center"/>
          </w:tcPr>
          <w:p w14:paraId="2153CA2A" w14:textId="77777777" w:rsidR="00883A0E" w:rsidRPr="008D47E9" w:rsidRDefault="00E8349A" w:rsidP="00883A0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8D47E9">
              <w:rPr>
                <w:rFonts w:asciiTheme="minorHAnsi" w:hAnsiTheme="minorHAnsi" w:cstheme="minorHAnsi"/>
                <w:szCs w:val="16"/>
              </w:rPr>
              <w:t>L</w:t>
            </w:r>
            <w:r w:rsidR="00883A0E" w:rsidRPr="008D47E9">
              <w:rPr>
                <w:rFonts w:asciiTheme="minorHAnsi" w:hAnsiTheme="minorHAnsi" w:cstheme="minorHAnsi"/>
                <w:szCs w:val="16"/>
              </w:rPr>
              <w:t>ess than 2 % per year</w:t>
            </w:r>
          </w:p>
        </w:tc>
      </w:tr>
      <w:tr w:rsidR="00883A0E" w:rsidRPr="00491B76" w14:paraId="624411FB" w14:textId="77777777" w:rsidTr="00125C79">
        <w:trPr>
          <w:trHeight w:val="288"/>
        </w:trPr>
        <w:tc>
          <w:tcPr>
            <w:cnfStyle w:val="001000000000" w:firstRow="0" w:lastRow="0" w:firstColumn="1" w:lastColumn="0" w:oddVBand="0" w:evenVBand="0" w:oddHBand="0" w:evenHBand="0" w:firstRowFirstColumn="0" w:firstRowLastColumn="0" w:lastRowFirstColumn="0" w:lastRowLastColumn="0"/>
            <w:tcW w:w="2250" w:type="dxa"/>
            <w:tcBorders>
              <w:right w:val="single" w:sz="4" w:space="0" w:color="FFFFFF" w:themeColor="background1"/>
            </w:tcBorders>
            <w:vAlign w:val="center"/>
          </w:tcPr>
          <w:p w14:paraId="0360936D" w14:textId="77777777" w:rsidR="00883A0E" w:rsidRPr="008D47E9" w:rsidRDefault="00883A0E" w:rsidP="00883A0E">
            <w:pPr>
              <w:rPr>
                <w:rFonts w:asciiTheme="minorHAnsi" w:hAnsiTheme="minorHAnsi" w:cstheme="minorHAnsi"/>
                <w:b w:val="0"/>
                <w:szCs w:val="16"/>
              </w:rPr>
            </w:pPr>
            <w:r w:rsidRPr="008D47E9">
              <w:rPr>
                <w:rFonts w:asciiTheme="minorHAnsi" w:hAnsiTheme="minorHAnsi" w:cstheme="minorHAnsi"/>
                <w:b w:val="0"/>
                <w:szCs w:val="16"/>
              </w:rPr>
              <w:t>Non-linearity</w:t>
            </w:r>
          </w:p>
        </w:tc>
        <w:tc>
          <w:tcPr>
            <w:tcW w:w="7110" w:type="dxa"/>
            <w:vAlign w:val="center"/>
          </w:tcPr>
          <w:p w14:paraId="2B046283" w14:textId="77777777" w:rsidR="00883A0E" w:rsidRPr="008D47E9" w:rsidRDefault="00E8349A" w:rsidP="00883A0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8D47E9">
              <w:rPr>
                <w:rFonts w:asciiTheme="minorHAnsi" w:hAnsiTheme="minorHAnsi" w:cstheme="minorHAnsi"/>
                <w:szCs w:val="16"/>
              </w:rPr>
              <w:t>L</w:t>
            </w:r>
            <w:r w:rsidR="00883A0E" w:rsidRPr="008D47E9">
              <w:rPr>
                <w:rFonts w:asciiTheme="minorHAnsi" w:hAnsiTheme="minorHAnsi" w:cstheme="minorHAnsi"/>
                <w:szCs w:val="16"/>
              </w:rPr>
              <w:t>ess than 1 % (up to 1750 W m</w:t>
            </w:r>
            <w:r w:rsidR="00883A0E" w:rsidRPr="008D47E9">
              <w:rPr>
                <w:rFonts w:asciiTheme="minorHAnsi" w:hAnsiTheme="minorHAnsi" w:cstheme="minorHAnsi"/>
                <w:szCs w:val="16"/>
                <w:vertAlign w:val="superscript"/>
              </w:rPr>
              <w:t>-2</w:t>
            </w:r>
            <w:r w:rsidR="00883A0E" w:rsidRPr="008D47E9">
              <w:rPr>
                <w:rFonts w:asciiTheme="minorHAnsi" w:hAnsiTheme="minorHAnsi" w:cstheme="minorHAnsi"/>
                <w:szCs w:val="16"/>
              </w:rPr>
              <w:t>)</w:t>
            </w:r>
          </w:p>
        </w:tc>
      </w:tr>
      <w:tr w:rsidR="00883A0E" w:rsidRPr="00491B76" w14:paraId="2C332D6C" w14:textId="77777777" w:rsidTr="00125C7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50" w:type="dxa"/>
            <w:tcBorders>
              <w:right w:val="single" w:sz="4" w:space="0" w:color="FFFFFF" w:themeColor="background1"/>
            </w:tcBorders>
            <w:vAlign w:val="center"/>
          </w:tcPr>
          <w:p w14:paraId="6872B494" w14:textId="77777777" w:rsidR="00883A0E" w:rsidRPr="008D47E9" w:rsidRDefault="00883A0E" w:rsidP="00883A0E">
            <w:pPr>
              <w:rPr>
                <w:rFonts w:asciiTheme="minorHAnsi" w:hAnsiTheme="minorHAnsi" w:cstheme="minorHAnsi"/>
                <w:b w:val="0"/>
                <w:szCs w:val="16"/>
              </w:rPr>
            </w:pPr>
            <w:r w:rsidRPr="008D47E9">
              <w:rPr>
                <w:rFonts w:asciiTheme="minorHAnsi" w:hAnsiTheme="minorHAnsi" w:cstheme="minorHAnsi"/>
                <w:b w:val="0"/>
                <w:szCs w:val="16"/>
              </w:rPr>
              <w:t>Response Time</w:t>
            </w:r>
          </w:p>
        </w:tc>
        <w:tc>
          <w:tcPr>
            <w:tcW w:w="7110" w:type="dxa"/>
            <w:vAlign w:val="center"/>
          </w:tcPr>
          <w:p w14:paraId="13868F46" w14:textId="77777777" w:rsidR="00883A0E" w:rsidRPr="008D47E9" w:rsidRDefault="008B3AE1" w:rsidP="00883A0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8D47E9">
              <w:rPr>
                <w:rFonts w:asciiTheme="minorHAnsi" w:hAnsiTheme="minorHAnsi" w:cstheme="minorHAnsi"/>
                <w:szCs w:val="16"/>
              </w:rPr>
              <w:t>0.6 s, time for detector signal to reach 95 % following a step change; fastest data transmission rate for SDI-12 circuitry is 1 s</w:t>
            </w:r>
          </w:p>
        </w:tc>
      </w:tr>
      <w:tr w:rsidR="00883A0E" w:rsidRPr="00491B76" w14:paraId="424DF8E2" w14:textId="77777777" w:rsidTr="00125C79">
        <w:trPr>
          <w:trHeight w:val="288"/>
        </w:trPr>
        <w:tc>
          <w:tcPr>
            <w:cnfStyle w:val="001000000000" w:firstRow="0" w:lastRow="0" w:firstColumn="1" w:lastColumn="0" w:oddVBand="0" w:evenVBand="0" w:oddHBand="0" w:evenHBand="0" w:firstRowFirstColumn="0" w:firstRowLastColumn="0" w:lastRowFirstColumn="0" w:lastRowLastColumn="0"/>
            <w:tcW w:w="2250" w:type="dxa"/>
            <w:tcBorders>
              <w:right w:val="single" w:sz="4" w:space="0" w:color="FFFFFF" w:themeColor="background1"/>
            </w:tcBorders>
            <w:vAlign w:val="center"/>
          </w:tcPr>
          <w:p w14:paraId="42625C87" w14:textId="77777777" w:rsidR="00883A0E" w:rsidRPr="008D47E9" w:rsidRDefault="00883A0E" w:rsidP="00883A0E">
            <w:pPr>
              <w:rPr>
                <w:rFonts w:asciiTheme="minorHAnsi" w:hAnsiTheme="minorHAnsi" w:cstheme="minorHAnsi"/>
                <w:b w:val="0"/>
                <w:szCs w:val="16"/>
              </w:rPr>
            </w:pPr>
            <w:r w:rsidRPr="008D47E9">
              <w:rPr>
                <w:rFonts w:asciiTheme="minorHAnsi" w:hAnsiTheme="minorHAnsi" w:cstheme="minorHAnsi"/>
                <w:b w:val="0"/>
                <w:szCs w:val="16"/>
              </w:rPr>
              <w:t>Field of View</w:t>
            </w:r>
          </w:p>
        </w:tc>
        <w:tc>
          <w:tcPr>
            <w:tcW w:w="7110" w:type="dxa"/>
            <w:tcBorders>
              <w:left w:val="single" w:sz="4" w:space="0" w:color="FFFFFF" w:themeColor="background1"/>
            </w:tcBorders>
            <w:vAlign w:val="center"/>
          </w:tcPr>
          <w:p w14:paraId="52848E25" w14:textId="77777777" w:rsidR="00883A0E" w:rsidRPr="008D47E9" w:rsidRDefault="00883A0E" w:rsidP="0084144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8D47E9">
              <w:rPr>
                <w:rFonts w:asciiTheme="minorHAnsi" w:hAnsiTheme="minorHAnsi" w:cstheme="minorHAnsi"/>
                <w:szCs w:val="16"/>
              </w:rPr>
              <w:t>180</w:t>
            </w:r>
            <w:r w:rsidR="0084144A" w:rsidRPr="008D47E9">
              <w:rPr>
                <w:rFonts w:asciiTheme="minorHAnsi" w:hAnsiTheme="minorHAnsi" w:cstheme="minorHAnsi"/>
                <w:szCs w:val="16"/>
              </w:rPr>
              <w:t>°</w:t>
            </w:r>
          </w:p>
        </w:tc>
      </w:tr>
      <w:tr w:rsidR="00883A0E" w:rsidRPr="00491B76" w14:paraId="20D15D85" w14:textId="77777777" w:rsidTr="00125C7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50" w:type="dxa"/>
            <w:tcBorders>
              <w:right w:val="single" w:sz="4" w:space="0" w:color="FFFFFF" w:themeColor="background1"/>
            </w:tcBorders>
            <w:vAlign w:val="center"/>
          </w:tcPr>
          <w:p w14:paraId="4451CEF7" w14:textId="77777777" w:rsidR="00883A0E" w:rsidRPr="008D47E9" w:rsidRDefault="00883A0E" w:rsidP="00883A0E">
            <w:pPr>
              <w:rPr>
                <w:rFonts w:asciiTheme="minorHAnsi" w:hAnsiTheme="minorHAnsi" w:cstheme="minorHAnsi"/>
                <w:b w:val="0"/>
                <w:szCs w:val="16"/>
              </w:rPr>
            </w:pPr>
            <w:r w:rsidRPr="008D47E9">
              <w:rPr>
                <w:rFonts w:asciiTheme="minorHAnsi" w:hAnsiTheme="minorHAnsi" w:cstheme="minorHAnsi"/>
                <w:b w:val="0"/>
                <w:szCs w:val="16"/>
              </w:rPr>
              <w:t xml:space="preserve">Spectral Range </w:t>
            </w:r>
          </w:p>
        </w:tc>
        <w:tc>
          <w:tcPr>
            <w:tcW w:w="7110" w:type="dxa"/>
            <w:tcBorders>
              <w:left w:val="single" w:sz="4" w:space="0" w:color="FFFFFF" w:themeColor="background1"/>
            </w:tcBorders>
            <w:vAlign w:val="center"/>
          </w:tcPr>
          <w:p w14:paraId="117DC3E8" w14:textId="77777777" w:rsidR="00883A0E" w:rsidRPr="008D47E9" w:rsidRDefault="00883A0E" w:rsidP="0084144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8D47E9">
              <w:rPr>
                <w:rFonts w:asciiTheme="minorHAnsi" w:hAnsiTheme="minorHAnsi" w:cstheme="minorHAnsi"/>
                <w:szCs w:val="16"/>
              </w:rPr>
              <w:t>360 to 1120 nm (wavelengths where response is 10</w:t>
            </w:r>
            <w:r w:rsidR="00385E61" w:rsidRPr="008D47E9">
              <w:rPr>
                <w:rFonts w:asciiTheme="minorHAnsi" w:hAnsiTheme="minorHAnsi" w:cstheme="minorHAnsi"/>
                <w:szCs w:val="16"/>
              </w:rPr>
              <w:t xml:space="preserve"> </w:t>
            </w:r>
            <w:r w:rsidRPr="008D47E9">
              <w:rPr>
                <w:rFonts w:asciiTheme="minorHAnsi" w:hAnsiTheme="minorHAnsi" w:cstheme="minorHAnsi"/>
                <w:szCs w:val="16"/>
              </w:rPr>
              <w:t>% of maximum; see Spectral Response below)</w:t>
            </w:r>
          </w:p>
        </w:tc>
      </w:tr>
      <w:tr w:rsidR="00883A0E" w:rsidRPr="00491B76" w14:paraId="0B6B0D56" w14:textId="77777777" w:rsidTr="00125C79">
        <w:trPr>
          <w:trHeight w:val="288"/>
        </w:trPr>
        <w:tc>
          <w:tcPr>
            <w:cnfStyle w:val="001000000000" w:firstRow="0" w:lastRow="0" w:firstColumn="1" w:lastColumn="0" w:oddVBand="0" w:evenVBand="0" w:oddHBand="0" w:evenHBand="0" w:firstRowFirstColumn="0" w:firstRowLastColumn="0" w:lastRowFirstColumn="0" w:lastRowLastColumn="0"/>
            <w:tcW w:w="2250" w:type="dxa"/>
            <w:tcBorders>
              <w:right w:val="single" w:sz="4" w:space="0" w:color="FFFFFF" w:themeColor="background1"/>
            </w:tcBorders>
            <w:vAlign w:val="center"/>
          </w:tcPr>
          <w:p w14:paraId="1AFD80AC" w14:textId="77777777" w:rsidR="00883A0E" w:rsidRPr="008D47E9" w:rsidRDefault="00883A0E" w:rsidP="00883A0E">
            <w:pPr>
              <w:rPr>
                <w:rFonts w:asciiTheme="minorHAnsi" w:hAnsiTheme="minorHAnsi" w:cstheme="minorHAnsi"/>
                <w:b w:val="0"/>
                <w:szCs w:val="16"/>
              </w:rPr>
            </w:pPr>
            <w:r w:rsidRPr="008D47E9">
              <w:rPr>
                <w:rFonts w:asciiTheme="minorHAnsi" w:hAnsiTheme="minorHAnsi" w:cstheme="minorHAnsi"/>
                <w:b w:val="0"/>
                <w:szCs w:val="16"/>
              </w:rPr>
              <w:t>Directional (Cosine) Response</w:t>
            </w:r>
          </w:p>
        </w:tc>
        <w:tc>
          <w:tcPr>
            <w:tcW w:w="7110" w:type="dxa"/>
            <w:vAlign w:val="center"/>
          </w:tcPr>
          <w:p w14:paraId="0A3E19A9" w14:textId="77777777" w:rsidR="00883A0E" w:rsidRPr="008D47E9" w:rsidRDefault="00883A0E" w:rsidP="0084144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8D47E9">
              <w:rPr>
                <w:rFonts w:asciiTheme="minorHAnsi" w:hAnsiTheme="minorHAnsi" w:cstheme="minorHAnsi"/>
                <w:szCs w:val="16"/>
              </w:rPr>
              <w:t>± 5 % at 75</w:t>
            </w:r>
            <w:r w:rsidR="0084144A" w:rsidRPr="008D47E9">
              <w:rPr>
                <w:rFonts w:asciiTheme="minorHAnsi" w:hAnsiTheme="minorHAnsi" w:cstheme="minorHAnsi"/>
                <w:szCs w:val="16"/>
              </w:rPr>
              <w:t>°</w:t>
            </w:r>
            <w:r w:rsidRPr="008D47E9">
              <w:rPr>
                <w:rFonts w:asciiTheme="minorHAnsi" w:hAnsiTheme="minorHAnsi" w:cstheme="minorHAnsi"/>
                <w:szCs w:val="16"/>
              </w:rPr>
              <w:t xml:space="preserve"> zenith angle (see Cosine Response below)</w:t>
            </w:r>
          </w:p>
        </w:tc>
      </w:tr>
      <w:tr w:rsidR="00883A0E" w:rsidRPr="00491B76" w14:paraId="2A03379F" w14:textId="77777777" w:rsidTr="00125C7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50" w:type="dxa"/>
            <w:tcBorders>
              <w:right w:val="single" w:sz="4" w:space="0" w:color="FFFFFF" w:themeColor="background1"/>
            </w:tcBorders>
            <w:vAlign w:val="center"/>
          </w:tcPr>
          <w:p w14:paraId="24EB64C6" w14:textId="77777777" w:rsidR="00883A0E" w:rsidRPr="008D47E9" w:rsidRDefault="00883A0E" w:rsidP="00883A0E">
            <w:pPr>
              <w:rPr>
                <w:rFonts w:asciiTheme="minorHAnsi" w:hAnsiTheme="minorHAnsi" w:cstheme="minorHAnsi"/>
                <w:b w:val="0"/>
                <w:szCs w:val="16"/>
              </w:rPr>
            </w:pPr>
            <w:r w:rsidRPr="008D47E9">
              <w:rPr>
                <w:rFonts w:asciiTheme="minorHAnsi" w:hAnsiTheme="minorHAnsi" w:cstheme="minorHAnsi"/>
                <w:b w:val="0"/>
                <w:szCs w:val="16"/>
              </w:rPr>
              <w:t>Temperature Response</w:t>
            </w:r>
          </w:p>
        </w:tc>
        <w:tc>
          <w:tcPr>
            <w:tcW w:w="7110" w:type="dxa"/>
            <w:vAlign w:val="center"/>
          </w:tcPr>
          <w:p w14:paraId="7585D32C" w14:textId="77777777" w:rsidR="00883A0E" w:rsidRPr="008D47E9" w:rsidRDefault="00883A0E" w:rsidP="00883A0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8D47E9">
              <w:rPr>
                <w:rFonts w:asciiTheme="minorHAnsi" w:hAnsiTheme="minorHAnsi" w:cstheme="minorHAnsi"/>
                <w:szCs w:val="16"/>
              </w:rPr>
              <w:t>0.04 ± 0.04 % per C (see Temperature Response below)</w:t>
            </w:r>
          </w:p>
        </w:tc>
      </w:tr>
      <w:tr w:rsidR="00883A0E" w:rsidRPr="00491B76" w14:paraId="159C26D8" w14:textId="77777777" w:rsidTr="00125C79">
        <w:trPr>
          <w:trHeight w:val="288"/>
        </w:trPr>
        <w:tc>
          <w:tcPr>
            <w:cnfStyle w:val="001000000000" w:firstRow="0" w:lastRow="0" w:firstColumn="1" w:lastColumn="0" w:oddVBand="0" w:evenVBand="0" w:oddHBand="0" w:evenHBand="0" w:firstRowFirstColumn="0" w:firstRowLastColumn="0" w:lastRowFirstColumn="0" w:lastRowLastColumn="0"/>
            <w:tcW w:w="2250" w:type="dxa"/>
            <w:tcBorders>
              <w:right w:val="single" w:sz="4" w:space="0" w:color="FFFFFF" w:themeColor="background1"/>
            </w:tcBorders>
            <w:vAlign w:val="center"/>
          </w:tcPr>
          <w:p w14:paraId="58799352" w14:textId="77777777" w:rsidR="00883A0E" w:rsidRPr="008D47E9" w:rsidRDefault="00883A0E" w:rsidP="00883A0E">
            <w:pPr>
              <w:rPr>
                <w:rFonts w:asciiTheme="minorHAnsi" w:hAnsiTheme="minorHAnsi" w:cstheme="minorHAnsi"/>
                <w:b w:val="0"/>
                <w:szCs w:val="16"/>
              </w:rPr>
            </w:pPr>
            <w:r w:rsidRPr="008D47E9">
              <w:rPr>
                <w:rFonts w:asciiTheme="minorHAnsi" w:hAnsiTheme="minorHAnsi" w:cstheme="minorHAnsi"/>
                <w:b w:val="0"/>
                <w:szCs w:val="16"/>
              </w:rPr>
              <w:t>Operating Environment</w:t>
            </w:r>
          </w:p>
        </w:tc>
        <w:tc>
          <w:tcPr>
            <w:tcW w:w="7110" w:type="dxa"/>
            <w:vAlign w:val="center"/>
          </w:tcPr>
          <w:p w14:paraId="4B159258" w14:textId="77777777" w:rsidR="00883A0E" w:rsidRPr="008D47E9" w:rsidRDefault="00883A0E" w:rsidP="00883A0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8D47E9">
              <w:rPr>
                <w:rFonts w:asciiTheme="minorHAnsi" w:hAnsiTheme="minorHAnsi" w:cstheme="minorHAnsi"/>
                <w:szCs w:val="16"/>
              </w:rPr>
              <w:t>-40 to 70 C; 0 to 100 % relative humidity; can be submerged in water up to depths of 30 m</w:t>
            </w:r>
          </w:p>
        </w:tc>
      </w:tr>
      <w:tr w:rsidR="00971A7A" w:rsidRPr="00491B76" w14:paraId="6DAE736B" w14:textId="77777777" w:rsidTr="00125C7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50" w:type="dxa"/>
            <w:tcBorders>
              <w:right w:val="single" w:sz="4" w:space="0" w:color="FFFFFF" w:themeColor="background1"/>
            </w:tcBorders>
            <w:vAlign w:val="center"/>
          </w:tcPr>
          <w:p w14:paraId="228ADD06" w14:textId="77777777" w:rsidR="00971A7A" w:rsidRPr="008D47E9" w:rsidRDefault="00971A7A" w:rsidP="00883A0E">
            <w:pPr>
              <w:rPr>
                <w:rFonts w:asciiTheme="minorHAnsi" w:hAnsiTheme="minorHAnsi" w:cstheme="minorHAnsi"/>
                <w:b w:val="0"/>
                <w:szCs w:val="16"/>
              </w:rPr>
            </w:pPr>
            <w:r w:rsidRPr="008D47E9">
              <w:rPr>
                <w:rFonts w:asciiTheme="minorHAnsi" w:hAnsiTheme="minorHAnsi" w:cstheme="minorHAnsi"/>
                <w:b w:val="0"/>
                <w:szCs w:val="16"/>
              </w:rPr>
              <w:t>Dimensions</w:t>
            </w:r>
          </w:p>
          <w:p w14:paraId="444DFDA1" w14:textId="77777777" w:rsidR="00971A7A" w:rsidRPr="008D47E9" w:rsidRDefault="00971A7A" w:rsidP="00883A0E">
            <w:pPr>
              <w:rPr>
                <w:rFonts w:asciiTheme="minorHAnsi" w:hAnsiTheme="minorHAnsi" w:cstheme="minorHAnsi"/>
                <w:b w:val="0"/>
                <w:szCs w:val="16"/>
              </w:rPr>
            </w:pPr>
            <w:r w:rsidRPr="008D47E9">
              <w:rPr>
                <w:rFonts w:asciiTheme="minorHAnsi" w:hAnsiTheme="minorHAnsi" w:cstheme="minorHAnsi"/>
                <w:b w:val="0"/>
                <w:szCs w:val="16"/>
              </w:rPr>
              <w:t>Serial # 1601 and above</w:t>
            </w:r>
          </w:p>
        </w:tc>
        <w:tc>
          <w:tcPr>
            <w:tcW w:w="7110" w:type="dxa"/>
            <w:vAlign w:val="center"/>
          </w:tcPr>
          <w:p w14:paraId="7F07EA24" w14:textId="77777777" w:rsidR="00971A7A" w:rsidRPr="008D47E9" w:rsidRDefault="00971A7A" w:rsidP="00883A0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8D47E9">
              <w:rPr>
                <w:rFonts w:asciiTheme="minorHAnsi" w:hAnsiTheme="minorHAnsi" w:cstheme="minorHAnsi"/>
                <w:szCs w:val="16"/>
              </w:rPr>
              <w:t>30.5 mm diameter, 37 mm height</w:t>
            </w:r>
          </w:p>
        </w:tc>
      </w:tr>
      <w:tr w:rsidR="00CA3611" w:rsidRPr="00491B76" w14:paraId="479F9C5A" w14:textId="77777777" w:rsidTr="00125C79">
        <w:trPr>
          <w:trHeight w:val="288"/>
        </w:trPr>
        <w:tc>
          <w:tcPr>
            <w:cnfStyle w:val="001000000000" w:firstRow="0" w:lastRow="0" w:firstColumn="1" w:lastColumn="0" w:oddVBand="0" w:evenVBand="0" w:oddHBand="0" w:evenHBand="0" w:firstRowFirstColumn="0" w:firstRowLastColumn="0" w:lastRowFirstColumn="0" w:lastRowLastColumn="0"/>
            <w:tcW w:w="2250" w:type="dxa"/>
            <w:tcBorders>
              <w:right w:val="single" w:sz="4" w:space="0" w:color="FFFFFF" w:themeColor="background1"/>
            </w:tcBorders>
            <w:vAlign w:val="center"/>
          </w:tcPr>
          <w:p w14:paraId="588EB1F3" w14:textId="77777777" w:rsidR="00CA3611" w:rsidRPr="008D47E9" w:rsidRDefault="00CA3611" w:rsidP="00883A0E">
            <w:pPr>
              <w:rPr>
                <w:rFonts w:asciiTheme="minorHAnsi" w:hAnsiTheme="minorHAnsi" w:cstheme="minorHAnsi"/>
                <w:b w:val="0"/>
                <w:szCs w:val="16"/>
              </w:rPr>
            </w:pPr>
            <w:r w:rsidRPr="008D47E9">
              <w:rPr>
                <w:rFonts w:asciiTheme="minorHAnsi" w:hAnsiTheme="minorHAnsi" w:cstheme="minorHAnsi"/>
                <w:b w:val="0"/>
                <w:szCs w:val="16"/>
              </w:rPr>
              <w:t>Dimensions</w:t>
            </w:r>
          </w:p>
          <w:p w14:paraId="754DAEA3" w14:textId="77777777" w:rsidR="00971A7A" w:rsidRPr="008D47E9" w:rsidRDefault="00971A7A" w:rsidP="00883A0E">
            <w:pPr>
              <w:rPr>
                <w:rFonts w:asciiTheme="minorHAnsi" w:hAnsiTheme="minorHAnsi" w:cstheme="minorHAnsi"/>
                <w:b w:val="0"/>
                <w:szCs w:val="16"/>
              </w:rPr>
            </w:pPr>
            <w:r w:rsidRPr="008D47E9">
              <w:rPr>
                <w:rFonts w:asciiTheme="minorHAnsi" w:hAnsiTheme="minorHAnsi" w:cstheme="minorHAnsi"/>
                <w:b w:val="0"/>
                <w:szCs w:val="16"/>
              </w:rPr>
              <w:t>Serial # 0-1600</w:t>
            </w:r>
          </w:p>
        </w:tc>
        <w:tc>
          <w:tcPr>
            <w:tcW w:w="7110" w:type="dxa"/>
            <w:vAlign w:val="center"/>
          </w:tcPr>
          <w:p w14:paraId="40318A9E" w14:textId="77777777" w:rsidR="00CA3611" w:rsidRPr="008D47E9" w:rsidRDefault="00971A7A" w:rsidP="00971A7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8D47E9">
              <w:rPr>
                <w:rFonts w:asciiTheme="minorHAnsi" w:hAnsiTheme="minorHAnsi" w:cstheme="minorHAnsi"/>
                <w:szCs w:val="16"/>
              </w:rPr>
              <w:t xml:space="preserve">23.5 mm diameter, </w:t>
            </w:r>
            <w:r w:rsidR="00385E61" w:rsidRPr="008D47E9">
              <w:rPr>
                <w:rFonts w:asciiTheme="minorHAnsi" w:hAnsiTheme="minorHAnsi" w:cstheme="minorHAnsi"/>
                <w:szCs w:val="16"/>
              </w:rPr>
              <w:t>44</w:t>
            </w:r>
            <w:r w:rsidRPr="008D47E9">
              <w:rPr>
                <w:rFonts w:asciiTheme="minorHAnsi" w:hAnsiTheme="minorHAnsi" w:cstheme="minorHAnsi"/>
                <w:szCs w:val="16"/>
              </w:rPr>
              <w:t xml:space="preserve"> mm height</w:t>
            </w:r>
          </w:p>
        </w:tc>
      </w:tr>
      <w:tr w:rsidR="00971A7A" w:rsidRPr="00491B76" w14:paraId="60D45108" w14:textId="77777777" w:rsidTr="00125C79">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250" w:type="dxa"/>
            <w:tcBorders>
              <w:right w:val="single" w:sz="4" w:space="0" w:color="FFFFFF" w:themeColor="background1"/>
            </w:tcBorders>
            <w:vAlign w:val="center"/>
          </w:tcPr>
          <w:p w14:paraId="513DF113" w14:textId="77777777" w:rsidR="00971A7A" w:rsidRPr="008D47E9" w:rsidRDefault="00971A7A" w:rsidP="00883A0E">
            <w:pPr>
              <w:rPr>
                <w:rFonts w:asciiTheme="minorHAnsi" w:hAnsiTheme="minorHAnsi" w:cstheme="minorHAnsi"/>
                <w:b w:val="0"/>
                <w:szCs w:val="16"/>
              </w:rPr>
            </w:pPr>
            <w:r w:rsidRPr="008D47E9">
              <w:rPr>
                <w:rFonts w:asciiTheme="minorHAnsi" w:hAnsiTheme="minorHAnsi" w:cstheme="minorHAnsi"/>
                <w:b w:val="0"/>
                <w:szCs w:val="16"/>
              </w:rPr>
              <w:t>Mass (with 5 m of cable)</w:t>
            </w:r>
          </w:p>
          <w:p w14:paraId="50565193" w14:textId="77777777" w:rsidR="00971A7A" w:rsidRPr="008D47E9" w:rsidRDefault="00971A7A" w:rsidP="00883A0E">
            <w:pPr>
              <w:rPr>
                <w:rFonts w:asciiTheme="minorHAnsi" w:hAnsiTheme="minorHAnsi" w:cstheme="minorHAnsi"/>
                <w:b w:val="0"/>
                <w:szCs w:val="16"/>
              </w:rPr>
            </w:pPr>
            <w:r w:rsidRPr="008D47E9">
              <w:rPr>
                <w:rFonts w:asciiTheme="minorHAnsi" w:hAnsiTheme="minorHAnsi" w:cstheme="minorHAnsi"/>
                <w:b w:val="0"/>
                <w:szCs w:val="16"/>
              </w:rPr>
              <w:t>Serial # 1601 and above</w:t>
            </w:r>
          </w:p>
        </w:tc>
        <w:tc>
          <w:tcPr>
            <w:tcW w:w="7110" w:type="dxa"/>
            <w:vAlign w:val="center"/>
          </w:tcPr>
          <w:p w14:paraId="1A844EEB" w14:textId="77777777" w:rsidR="00971A7A" w:rsidRPr="008D47E9" w:rsidRDefault="00971A7A" w:rsidP="00883A0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8D47E9">
              <w:rPr>
                <w:rFonts w:asciiTheme="minorHAnsi" w:hAnsiTheme="minorHAnsi" w:cstheme="minorHAnsi"/>
                <w:szCs w:val="16"/>
              </w:rPr>
              <w:t>140 g</w:t>
            </w:r>
          </w:p>
        </w:tc>
      </w:tr>
      <w:tr w:rsidR="00CA3611" w:rsidRPr="00491B76" w14:paraId="0B0A4691" w14:textId="77777777" w:rsidTr="00125C79">
        <w:trPr>
          <w:trHeight w:val="279"/>
        </w:trPr>
        <w:tc>
          <w:tcPr>
            <w:cnfStyle w:val="001000000000" w:firstRow="0" w:lastRow="0" w:firstColumn="1" w:lastColumn="0" w:oddVBand="0" w:evenVBand="0" w:oddHBand="0" w:evenHBand="0" w:firstRowFirstColumn="0" w:firstRowLastColumn="0" w:lastRowFirstColumn="0" w:lastRowLastColumn="0"/>
            <w:tcW w:w="2250" w:type="dxa"/>
            <w:tcBorders>
              <w:right w:val="single" w:sz="4" w:space="0" w:color="FFFFFF" w:themeColor="background1"/>
            </w:tcBorders>
            <w:vAlign w:val="center"/>
          </w:tcPr>
          <w:p w14:paraId="4C357A92" w14:textId="77777777" w:rsidR="00CA3611" w:rsidRPr="008D47E9" w:rsidRDefault="00CA3611" w:rsidP="00883A0E">
            <w:pPr>
              <w:rPr>
                <w:rFonts w:asciiTheme="minorHAnsi" w:hAnsiTheme="minorHAnsi" w:cstheme="minorHAnsi"/>
                <w:b w:val="0"/>
                <w:szCs w:val="16"/>
              </w:rPr>
            </w:pPr>
            <w:r w:rsidRPr="008D47E9">
              <w:rPr>
                <w:rFonts w:asciiTheme="minorHAnsi" w:hAnsiTheme="minorHAnsi" w:cstheme="minorHAnsi"/>
                <w:b w:val="0"/>
                <w:szCs w:val="16"/>
              </w:rPr>
              <w:t>Mass</w:t>
            </w:r>
            <w:r w:rsidR="00971A7A" w:rsidRPr="008D47E9">
              <w:rPr>
                <w:rFonts w:asciiTheme="minorHAnsi" w:hAnsiTheme="minorHAnsi" w:cstheme="minorHAnsi"/>
                <w:b w:val="0"/>
                <w:szCs w:val="16"/>
              </w:rPr>
              <w:t xml:space="preserve"> (with 5 m of cable)</w:t>
            </w:r>
          </w:p>
          <w:p w14:paraId="3AAC04A3" w14:textId="77777777" w:rsidR="00971A7A" w:rsidRPr="008D47E9" w:rsidRDefault="00971A7A" w:rsidP="00883A0E">
            <w:pPr>
              <w:rPr>
                <w:rFonts w:asciiTheme="minorHAnsi" w:hAnsiTheme="minorHAnsi" w:cstheme="minorHAnsi"/>
                <w:b w:val="0"/>
                <w:szCs w:val="16"/>
              </w:rPr>
            </w:pPr>
            <w:r w:rsidRPr="008D47E9">
              <w:rPr>
                <w:rFonts w:asciiTheme="minorHAnsi" w:hAnsiTheme="minorHAnsi" w:cstheme="minorHAnsi"/>
                <w:b w:val="0"/>
                <w:szCs w:val="16"/>
              </w:rPr>
              <w:t>Serial # 0-1600</w:t>
            </w:r>
          </w:p>
        </w:tc>
        <w:tc>
          <w:tcPr>
            <w:tcW w:w="7110" w:type="dxa"/>
            <w:vAlign w:val="center"/>
          </w:tcPr>
          <w:p w14:paraId="743AB3A2" w14:textId="77777777" w:rsidR="00CA3611" w:rsidRPr="008D47E9" w:rsidRDefault="00B02237" w:rsidP="00971A7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8D47E9">
              <w:rPr>
                <w:rFonts w:asciiTheme="minorHAnsi" w:hAnsiTheme="minorHAnsi" w:cstheme="minorHAnsi"/>
                <w:szCs w:val="16"/>
              </w:rPr>
              <w:t xml:space="preserve">177 </w:t>
            </w:r>
            <w:r w:rsidR="00971A7A" w:rsidRPr="008D47E9">
              <w:rPr>
                <w:rFonts w:asciiTheme="minorHAnsi" w:hAnsiTheme="minorHAnsi" w:cstheme="minorHAnsi"/>
                <w:szCs w:val="16"/>
              </w:rPr>
              <w:t>g</w:t>
            </w:r>
          </w:p>
        </w:tc>
      </w:tr>
      <w:tr w:rsidR="00883A0E" w:rsidRPr="00491B76" w14:paraId="3C5CC77D" w14:textId="77777777" w:rsidTr="00125C79">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250" w:type="dxa"/>
            <w:tcBorders>
              <w:bottom w:val="single" w:sz="4" w:space="0" w:color="FFFFFF" w:themeColor="background1"/>
              <w:right w:val="single" w:sz="4" w:space="0" w:color="FFFFFF" w:themeColor="background1"/>
            </w:tcBorders>
            <w:vAlign w:val="center"/>
          </w:tcPr>
          <w:p w14:paraId="2441CDC4" w14:textId="77777777" w:rsidR="00883A0E" w:rsidRPr="008D47E9" w:rsidRDefault="00883A0E" w:rsidP="00883A0E">
            <w:pPr>
              <w:rPr>
                <w:rFonts w:asciiTheme="minorHAnsi" w:hAnsiTheme="minorHAnsi" w:cstheme="minorHAnsi"/>
                <w:b w:val="0"/>
                <w:szCs w:val="16"/>
              </w:rPr>
            </w:pPr>
            <w:r w:rsidRPr="008D47E9">
              <w:rPr>
                <w:rFonts w:asciiTheme="minorHAnsi" w:hAnsiTheme="minorHAnsi" w:cstheme="minorHAnsi"/>
                <w:b w:val="0"/>
                <w:szCs w:val="16"/>
              </w:rPr>
              <w:t>Cable</w:t>
            </w:r>
          </w:p>
        </w:tc>
        <w:tc>
          <w:tcPr>
            <w:tcW w:w="7110" w:type="dxa"/>
            <w:tcBorders>
              <w:bottom w:val="single" w:sz="4" w:space="0" w:color="FFFFFF" w:themeColor="background1"/>
            </w:tcBorders>
            <w:vAlign w:val="center"/>
          </w:tcPr>
          <w:p w14:paraId="0B7FAEAD" w14:textId="77777777" w:rsidR="00883A0E" w:rsidRPr="008D47E9" w:rsidRDefault="00B02237" w:rsidP="008D47E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8D47E9">
              <w:rPr>
                <w:rFonts w:asciiTheme="minorHAnsi" w:hAnsiTheme="minorHAnsi" w:cstheme="minorHAnsi"/>
                <w:szCs w:val="16"/>
              </w:rPr>
              <w:t xml:space="preserve">5 m of </w:t>
            </w:r>
            <w:r w:rsidR="004E2898" w:rsidRPr="008D47E9">
              <w:rPr>
                <w:rFonts w:asciiTheme="minorHAnsi" w:hAnsiTheme="minorHAnsi" w:cstheme="minorHAnsi"/>
                <w:color w:val="auto"/>
                <w:szCs w:val="16"/>
              </w:rPr>
              <w:t>two</w:t>
            </w:r>
            <w:r w:rsidRPr="008D47E9">
              <w:rPr>
                <w:rFonts w:asciiTheme="minorHAnsi" w:hAnsiTheme="minorHAnsi" w:cstheme="minorHAnsi"/>
                <w:color w:val="FF0000"/>
                <w:szCs w:val="16"/>
              </w:rPr>
              <w:t xml:space="preserve"> </w:t>
            </w:r>
            <w:r w:rsidRPr="008D47E9">
              <w:rPr>
                <w:rFonts w:asciiTheme="minorHAnsi" w:hAnsiTheme="minorHAnsi" w:cstheme="minorHAnsi"/>
                <w:color w:val="auto"/>
                <w:szCs w:val="16"/>
              </w:rPr>
              <w:t xml:space="preserve">conductor, shielded, twisted-pair wire, additional cable available in multiples of 5 </w:t>
            </w:r>
            <w:proofErr w:type="gramStart"/>
            <w:r w:rsidRPr="008D47E9">
              <w:rPr>
                <w:rFonts w:asciiTheme="minorHAnsi" w:hAnsiTheme="minorHAnsi" w:cstheme="minorHAnsi"/>
                <w:color w:val="auto"/>
                <w:szCs w:val="16"/>
              </w:rPr>
              <w:t>m;</w:t>
            </w:r>
            <w:proofErr w:type="gramEnd"/>
            <w:r w:rsidRPr="008D47E9">
              <w:rPr>
                <w:rFonts w:asciiTheme="minorHAnsi" w:hAnsiTheme="minorHAnsi" w:cstheme="minorHAnsi"/>
                <w:color w:val="auto"/>
                <w:szCs w:val="16"/>
              </w:rPr>
              <w:t xml:space="preserve"> </w:t>
            </w:r>
            <w:r w:rsidR="0084144A" w:rsidRPr="008D47E9">
              <w:rPr>
                <w:rFonts w:asciiTheme="minorHAnsi" w:hAnsiTheme="minorHAnsi" w:cstheme="minorHAnsi"/>
                <w:color w:val="auto"/>
                <w:szCs w:val="16"/>
              </w:rPr>
              <w:t>TPR</w:t>
            </w:r>
            <w:r w:rsidRPr="008D47E9">
              <w:rPr>
                <w:rFonts w:asciiTheme="minorHAnsi" w:hAnsiTheme="minorHAnsi" w:cstheme="minorHAnsi"/>
                <w:color w:val="auto"/>
                <w:szCs w:val="16"/>
              </w:rPr>
              <w:t xml:space="preserve"> jacket (high water resistance, high UV stability, f</w:t>
            </w:r>
            <w:r w:rsidR="008D47E9" w:rsidRPr="008D47E9">
              <w:rPr>
                <w:rFonts w:asciiTheme="minorHAnsi" w:hAnsiTheme="minorHAnsi" w:cstheme="minorHAnsi"/>
                <w:color w:val="auto"/>
                <w:szCs w:val="16"/>
              </w:rPr>
              <w:t>lexibility in cold conditions)</w:t>
            </w:r>
          </w:p>
        </w:tc>
      </w:tr>
    </w:tbl>
    <w:p w14:paraId="4E5DD96E" w14:textId="77777777" w:rsidR="0048190C" w:rsidRPr="00D846C1" w:rsidRDefault="00883A0E" w:rsidP="0048190C">
      <w:pPr>
        <w:rPr>
          <w:rFonts w:ascii="Calibri" w:hAnsi="Calibri" w:cs="Calibri"/>
          <w:b/>
          <w:sz w:val="20"/>
          <w:szCs w:val="18"/>
        </w:rPr>
      </w:pPr>
      <w:r w:rsidRPr="00D846C1">
        <w:rPr>
          <w:rFonts w:ascii="Calibri" w:hAnsi="Calibri" w:cs="Calibri"/>
          <w:b/>
          <w:sz w:val="20"/>
          <w:szCs w:val="18"/>
        </w:rPr>
        <w:t>Calibration Traceability</w:t>
      </w:r>
    </w:p>
    <w:p w14:paraId="016B34B2" w14:textId="77777777" w:rsidR="00491B76" w:rsidRPr="00D846C1" w:rsidRDefault="0048190C" w:rsidP="0048190C">
      <w:pPr>
        <w:rPr>
          <w:rFonts w:ascii="Calibri" w:hAnsi="Calibri" w:cs="Calibri"/>
          <w:sz w:val="20"/>
          <w:szCs w:val="18"/>
        </w:rPr>
      </w:pPr>
      <w:r w:rsidRPr="00D846C1">
        <w:rPr>
          <w:rFonts w:ascii="Calibri" w:hAnsi="Calibri" w:cs="Calibri"/>
          <w:sz w:val="20"/>
          <w:szCs w:val="18"/>
        </w:rPr>
        <w:t>Apogee Instruments SP series pyranometers are calibrated through side-by-side comparison to the mean of four Apogee model SP-110 transfer standard pyranometers (shortwave radiation reference) under high intensity discharge metal halide lamps. The transfer standard pyranometers are calibrated through side-by-side comparison to the mean of at least two ISO-classified reference pyranometers under sunlight (clear sky conditions) in Logan, Utah. Each of four ISO-classified reference pyranometers are recalibrated on an alternating year schedule (two instruments each year) at the National Renewable Energy Laboratory (NREL) in Golden, Colorado. NREL reference standards are calibrated to the World Radiometric Reference (WRR) in Davos, Switzerland.</w:t>
      </w:r>
    </w:p>
    <w:p w14:paraId="08D13B14" w14:textId="77777777" w:rsidR="00491B76" w:rsidRDefault="00491B76" w:rsidP="0048190C">
      <w:pPr>
        <w:rPr>
          <w:b/>
          <w:szCs w:val="18"/>
        </w:rPr>
      </w:pPr>
    </w:p>
    <w:p w14:paraId="5DD41A66" w14:textId="77777777" w:rsidR="000131E7" w:rsidRDefault="000131E7" w:rsidP="0048190C">
      <w:pPr>
        <w:rPr>
          <w:b/>
          <w:szCs w:val="18"/>
        </w:rPr>
      </w:pPr>
    </w:p>
    <w:p w14:paraId="2D059FDF" w14:textId="77777777" w:rsidR="008D47E9" w:rsidRDefault="008D47E9" w:rsidP="0048190C">
      <w:pPr>
        <w:rPr>
          <w:b/>
          <w:szCs w:val="18"/>
        </w:rPr>
      </w:pPr>
    </w:p>
    <w:p w14:paraId="7948AEB8" w14:textId="77777777" w:rsidR="008D47E9" w:rsidRDefault="008D47E9" w:rsidP="0048190C">
      <w:pPr>
        <w:rPr>
          <w:b/>
          <w:szCs w:val="18"/>
        </w:rPr>
      </w:pPr>
    </w:p>
    <w:p w14:paraId="7463BCD4" w14:textId="77777777" w:rsidR="0048190C" w:rsidRPr="00D846C1" w:rsidRDefault="00883A0E" w:rsidP="0048190C">
      <w:pPr>
        <w:rPr>
          <w:rFonts w:asciiTheme="minorHAnsi" w:hAnsiTheme="minorHAnsi" w:cstheme="minorHAnsi"/>
          <w:b/>
          <w:sz w:val="20"/>
          <w:szCs w:val="18"/>
        </w:rPr>
      </w:pPr>
      <w:r w:rsidRPr="00D846C1">
        <w:rPr>
          <w:rFonts w:asciiTheme="minorHAnsi" w:hAnsiTheme="minorHAnsi" w:cstheme="minorHAnsi"/>
          <w:b/>
          <w:sz w:val="20"/>
          <w:szCs w:val="18"/>
        </w:rPr>
        <w:lastRenderedPageBreak/>
        <w:t>Spectral Response</w:t>
      </w:r>
    </w:p>
    <w:p w14:paraId="3150181D" w14:textId="77777777" w:rsidR="0048190C" w:rsidRPr="00D846C1" w:rsidRDefault="001B5A36" w:rsidP="0048190C">
      <w:pPr>
        <w:rPr>
          <w:rFonts w:asciiTheme="minorHAnsi" w:hAnsiTheme="minorHAnsi" w:cstheme="minorHAnsi"/>
          <w:b/>
          <w:sz w:val="20"/>
        </w:rPr>
      </w:pPr>
      <w:r w:rsidRPr="00D846C1">
        <w:rPr>
          <w:rFonts w:asciiTheme="minorHAnsi" w:hAnsiTheme="minorHAnsi" w:cstheme="minorHAnsi"/>
          <w:noProof/>
          <w:sz w:val="20"/>
        </w:rPr>
        <mc:AlternateContent>
          <mc:Choice Requires="wps">
            <w:drawing>
              <wp:anchor distT="0" distB="0" distL="114300" distR="114300" simplePos="0" relativeHeight="251646464" behindDoc="0" locked="0" layoutInCell="1" allowOverlap="1" wp14:anchorId="703909D9" wp14:editId="30EB4BC0">
                <wp:simplePos x="0" y="0"/>
                <wp:positionH relativeFrom="margin">
                  <wp:posOffset>3631720</wp:posOffset>
                </wp:positionH>
                <wp:positionV relativeFrom="paragraph">
                  <wp:posOffset>218668</wp:posOffset>
                </wp:positionV>
                <wp:extent cx="2278907" cy="2037522"/>
                <wp:effectExtent l="0" t="0" r="26670" b="2032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907" cy="2037522"/>
                        </a:xfrm>
                        <a:prstGeom prst="rect">
                          <a:avLst/>
                        </a:prstGeom>
                        <a:solidFill>
                          <a:srgbClr val="FFFFFF"/>
                        </a:solidFill>
                        <a:ln w="9525">
                          <a:solidFill>
                            <a:schemeClr val="bg1"/>
                          </a:solidFill>
                          <a:miter lim="800000"/>
                          <a:headEnd/>
                          <a:tailEnd/>
                        </a:ln>
                      </wps:spPr>
                      <wps:txbx>
                        <w:txbxContent>
                          <w:p w14:paraId="57F20B67" w14:textId="77777777" w:rsidR="0049051C" w:rsidRPr="00D846C1" w:rsidRDefault="0049051C" w:rsidP="0048190C">
                            <w:pPr>
                              <w:rPr>
                                <w:rFonts w:asciiTheme="minorHAnsi" w:hAnsiTheme="minorHAnsi" w:cstheme="minorHAnsi"/>
                                <w:sz w:val="20"/>
                                <w:szCs w:val="16"/>
                              </w:rPr>
                            </w:pPr>
                            <w:r w:rsidRPr="00D846C1">
                              <w:rPr>
                                <w:rFonts w:asciiTheme="minorHAnsi" w:hAnsiTheme="minorHAnsi" w:cstheme="minorHAnsi"/>
                                <w:sz w:val="20"/>
                                <w:szCs w:val="16"/>
                              </w:rPr>
                              <w:t>Spectral response estimate of Apogee silicon-cell pyranometers. Spectral response was estimated by multiplying the spectral response of the photodiode, diffuser, and adhesive. Spectral response measurements of diffuser and adhesive were made with a spectrometer, and spectral response data for the photodiode were obtained from the manufacturer.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3909D9" id="_x0000_s1028" type="#_x0000_t202" style="position:absolute;margin-left:285.95pt;margin-top:17.2pt;width:179.45pt;height:160.4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" strokecolor="white [3212]">
                <v:textbox>
                  <w:txbxContent>
                    <w:p w14:paraId="57F20B67" w14:textId="77777777" w:rsidR="0049051C" w:rsidRPr="00D846C1" w:rsidRDefault="0049051C" w:rsidP="0048190C">
                      <w:pPr>
                        <w:rPr>
                          <w:rFonts w:asciiTheme="minorHAnsi" w:hAnsiTheme="minorHAnsi" w:cstheme="minorHAnsi"/>
                          <w:sz w:val="20"/>
                          <w:szCs w:val="16"/>
                        </w:rPr>
                      </w:pPr>
                      <w:r w:rsidRPr="00D846C1">
                        <w:rPr>
                          <w:rFonts w:asciiTheme="minorHAnsi" w:hAnsiTheme="minorHAnsi" w:cstheme="minorHAnsi"/>
                          <w:sz w:val="20"/>
                          <w:szCs w:val="16"/>
                        </w:rPr>
                        <w:t>Spectral response estimate of Apogee silicon-cell pyranometers. Spectral response was estimated by multiplying the spectral response of the photodiode, diffuser, and adhesive. Spectral response measurements of diffuser and adhesive were made with a spectrometer, and spectral response data for the photodiode were obtained from the manufacturer.</w:t>
                      </w:r>
                    </w:p>
                  </w:txbxContent>
                </v:textbox>
                <w10:wrap anchorx="margin"/>
              </v:shape>
            </w:pict>
          </mc:Fallback>
        </mc:AlternateContent>
      </w:r>
      <w:r w:rsidR="0048190C" w:rsidRPr="00D846C1">
        <w:rPr>
          <w:rFonts w:asciiTheme="minorHAnsi" w:hAnsiTheme="minorHAnsi" w:cstheme="minorHAnsi"/>
          <w:b/>
          <w:noProof/>
          <w:sz w:val="20"/>
        </w:rPr>
        <w:drawing>
          <wp:inline distT="0" distB="0" distL="0" distR="0" wp14:anchorId="2702A3A6" wp14:editId="2B4CDB31">
            <wp:extent cx="3464300" cy="2838450"/>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tral Response.TIF"/>
                    <pic:cNvPicPr/>
                  </pic:nvPicPr>
                  <pic:blipFill rotWithShape="1">
                    <a:blip r:embed="rId13" cstate="print">
                      <a:extLst>
                        <a:ext uri="{28A0092B-C50C-407E-A947-70E740481C1C}">
                          <a14:useLocalDpi xmlns:a14="http://schemas.microsoft.com/office/drawing/2010/main" val="0"/>
                        </a:ext>
                      </a:extLst>
                    </a:blip>
                    <a:srcRect l="11670" t="25173" r="18056" b="30327"/>
                    <a:stretch/>
                  </pic:blipFill>
                  <pic:spPr bwMode="auto">
                    <a:xfrm>
                      <a:off x="0" y="0"/>
                      <a:ext cx="3463717" cy="2837972"/>
                    </a:xfrm>
                    <a:prstGeom prst="rect">
                      <a:avLst/>
                    </a:prstGeom>
                    <a:ln>
                      <a:noFill/>
                    </a:ln>
                    <a:extLst>
                      <a:ext uri="{53640926-AAD7-44D8-BBD7-CCE9431645EC}">
                        <a14:shadowObscured xmlns:a14="http://schemas.microsoft.com/office/drawing/2010/main"/>
                      </a:ext>
                    </a:extLst>
                  </pic:spPr>
                </pic:pic>
              </a:graphicData>
            </a:graphic>
          </wp:inline>
        </w:drawing>
      </w:r>
    </w:p>
    <w:p w14:paraId="68B9D731" w14:textId="77777777" w:rsidR="00D846C1" w:rsidRDefault="00D846C1" w:rsidP="0048190C">
      <w:pPr>
        <w:rPr>
          <w:rFonts w:asciiTheme="minorHAnsi" w:hAnsiTheme="minorHAnsi" w:cstheme="minorHAnsi"/>
          <w:b/>
          <w:sz w:val="20"/>
          <w:szCs w:val="18"/>
        </w:rPr>
      </w:pPr>
    </w:p>
    <w:p w14:paraId="3C8157A8" w14:textId="77777777" w:rsidR="0048190C" w:rsidRPr="00D846C1" w:rsidRDefault="00D846C1" w:rsidP="0048190C">
      <w:pPr>
        <w:rPr>
          <w:rFonts w:asciiTheme="minorHAnsi" w:hAnsiTheme="minorHAnsi" w:cstheme="minorHAnsi"/>
          <w:b/>
          <w:sz w:val="20"/>
          <w:szCs w:val="18"/>
        </w:rPr>
      </w:pPr>
      <w:r w:rsidRPr="00D846C1">
        <w:rPr>
          <w:rFonts w:asciiTheme="minorHAnsi" w:hAnsiTheme="minorHAnsi" w:cstheme="minorHAnsi"/>
          <w:noProof/>
          <w:sz w:val="20"/>
        </w:rPr>
        <mc:AlternateContent>
          <mc:Choice Requires="wps">
            <w:drawing>
              <wp:anchor distT="0" distB="0" distL="114300" distR="114300" simplePos="0" relativeHeight="251644416" behindDoc="0" locked="0" layoutInCell="1" allowOverlap="1" wp14:anchorId="3E81B002" wp14:editId="104A01F7">
                <wp:simplePos x="0" y="0"/>
                <wp:positionH relativeFrom="column">
                  <wp:posOffset>3686810</wp:posOffset>
                </wp:positionH>
                <wp:positionV relativeFrom="paragraph">
                  <wp:posOffset>240251</wp:posOffset>
                </wp:positionV>
                <wp:extent cx="2273935" cy="2374900"/>
                <wp:effectExtent l="0" t="0" r="12065"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935" cy="2374900"/>
                        </a:xfrm>
                        <a:prstGeom prst="rect">
                          <a:avLst/>
                        </a:prstGeom>
                        <a:solidFill>
                          <a:srgbClr val="FFFFFF"/>
                        </a:solidFill>
                        <a:ln w="9525">
                          <a:solidFill>
                            <a:schemeClr val="bg1"/>
                          </a:solidFill>
                          <a:miter lim="800000"/>
                          <a:headEnd/>
                          <a:tailEnd/>
                        </a:ln>
                      </wps:spPr>
                      <wps:txbx>
                        <w:txbxContent>
                          <w:p w14:paraId="1DDB00F1" w14:textId="77777777" w:rsidR="0049051C" w:rsidRPr="00D846C1" w:rsidRDefault="0049051C" w:rsidP="0048190C">
                            <w:pPr>
                              <w:rPr>
                                <w:rFonts w:asciiTheme="minorHAnsi" w:hAnsiTheme="minorHAnsi" w:cstheme="minorHAnsi"/>
                                <w:sz w:val="20"/>
                              </w:rPr>
                            </w:pPr>
                            <w:r w:rsidRPr="00D846C1">
                              <w:rPr>
                                <w:rFonts w:asciiTheme="minorHAnsi" w:hAnsiTheme="minorHAnsi" w:cstheme="minorHAnsi"/>
                                <w:sz w:val="20"/>
                              </w:rPr>
                              <w:t>Mean temperature response of four Apogee silicon-cell pyranometers.  Temperature response measurements were made at approximately 10 C intervals across a temperature range of approximately -10 to 50 C under sunlight. Each pyranometer had an internal thermistor to measure temperature. At each temperature set point, a reference blackbody pyranometer was used to measure solar intensity.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81B002" id="_x0000_s1029" type="#_x0000_t202" style="position:absolute;margin-left:290.3pt;margin-top:18.9pt;width:179.05pt;height:187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" strokecolor="white [3212]">
                <v:textbox>
                  <w:txbxContent>
                    <w:p w14:paraId="1DDB00F1" w14:textId="77777777" w:rsidR="0049051C" w:rsidRPr="00D846C1" w:rsidRDefault="0049051C" w:rsidP="0048190C">
                      <w:pPr>
                        <w:rPr>
                          <w:rFonts w:asciiTheme="minorHAnsi" w:hAnsiTheme="minorHAnsi" w:cstheme="minorHAnsi"/>
                          <w:sz w:val="20"/>
                        </w:rPr>
                      </w:pPr>
                      <w:r w:rsidRPr="00D846C1">
                        <w:rPr>
                          <w:rFonts w:asciiTheme="minorHAnsi" w:hAnsiTheme="minorHAnsi" w:cstheme="minorHAnsi"/>
                          <w:sz w:val="20"/>
                        </w:rPr>
                        <w:t>Mean temperature response of four Apogee silicon-cell pyranometers.  Temperature response measurements were made at approximately 10 C intervals across a temperature range of approximately -10 to 50 C under sunlight. Each pyranometer had an internal thermistor to measure temperature. At each temperature set point, a reference blackbody pyranometer was used to measure solar intensity.</w:t>
                      </w:r>
                    </w:p>
                  </w:txbxContent>
                </v:textbox>
              </v:shape>
            </w:pict>
          </mc:Fallback>
        </mc:AlternateContent>
      </w:r>
      <w:r w:rsidR="00883A0E" w:rsidRPr="00D846C1">
        <w:rPr>
          <w:rFonts w:asciiTheme="minorHAnsi" w:hAnsiTheme="minorHAnsi" w:cstheme="minorHAnsi"/>
          <w:b/>
          <w:sz w:val="20"/>
          <w:szCs w:val="18"/>
        </w:rPr>
        <w:t>Temperature Response</w:t>
      </w:r>
    </w:p>
    <w:p w14:paraId="490C8E3D" w14:textId="77777777" w:rsidR="0048190C" w:rsidRPr="00D846C1" w:rsidRDefault="00156421" w:rsidP="0048190C">
      <w:pPr>
        <w:rPr>
          <w:rFonts w:asciiTheme="minorHAnsi" w:hAnsiTheme="minorHAnsi" w:cstheme="minorHAnsi"/>
          <w:sz w:val="20"/>
        </w:rPr>
      </w:pPr>
      <w:r w:rsidRPr="00D846C1">
        <w:rPr>
          <w:rFonts w:asciiTheme="minorHAnsi" w:hAnsiTheme="minorHAnsi" w:cstheme="minorHAnsi"/>
          <w:noProof/>
          <w:sz w:val="20"/>
        </w:rPr>
        <w:drawing>
          <wp:inline distT="0" distB="0" distL="0" distR="0" wp14:anchorId="023A0DEB" wp14:editId="083491CB">
            <wp:extent cx="3505200" cy="2648129"/>
            <wp:effectExtent l="0" t="0" r="0" b="0"/>
            <wp:docPr id="4" name="Picture 4" descr="P:\Research and Development\Manuals and Specifications\Pyranometers\Silicon-cell Pyranometer Temperature Response for Sun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earch and Development\Manuals and Specifications\Pyranometers\Silicon-cell Pyranometer Temperature Response for Sunlight.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29007" cy="2666115"/>
                    </a:xfrm>
                    <a:prstGeom prst="rect">
                      <a:avLst/>
                    </a:prstGeom>
                    <a:noFill/>
                    <a:ln>
                      <a:noFill/>
                    </a:ln>
                  </pic:spPr>
                </pic:pic>
              </a:graphicData>
            </a:graphic>
          </wp:inline>
        </w:drawing>
      </w:r>
    </w:p>
    <w:p w14:paraId="01B99B92" w14:textId="77777777" w:rsidR="0048190C" w:rsidRPr="00D846C1" w:rsidRDefault="0048190C" w:rsidP="0048190C">
      <w:pPr>
        <w:rPr>
          <w:rFonts w:asciiTheme="minorHAnsi" w:hAnsiTheme="minorHAnsi" w:cstheme="minorHAnsi"/>
          <w:sz w:val="20"/>
        </w:rPr>
      </w:pPr>
    </w:p>
    <w:p w14:paraId="4891E89C" w14:textId="77777777" w:rsidR="0048190C" w:rsidRPr="00D846C1" w:rsidRDefault="0048190C" w:rsidP="0048190C">
      <w:pPr>
        <w:rPr>
          <w:rFonts w:asciiTheme="minorHAnsi" w:hAnsiTheme="minorHAnsi" w:cstheme="minorHAnsi"/>
          <w:b/>
          <w:sz w:val="20"/>
        </w:rPr>
      </w:pPr>
    </w:p>
    <w:p w14:paraId="209587D6" w14:textId="77777777" w:rsidR="0048190C" w:rsidRPr="00D846C1" w:rsidRDefault="0048190C" w:rsidP="0048190C">
      <w:pPr>
        <w:rPr>
          <w:rFonts w:asciiTheme="minorHAnsi" w:hAnsiTheme="minorHAnsi" w:cstheme="minorHAnsi"/>
          <w:b/>
          <w:sz w:val="20"/>
        </w:rPr>
      </w:pPr>
    </w:p>
    <w:p w14:paraId="2388DB16" w14:textId="77777777" w:rsidR="00883A0E" w:rsidRPr="00D846C1" w:rsidRDefault="00883A0E" w:rsidP="0048190C">
      <w:pPr>
        <w:rPr>
          <w:rFonts w:asciiTheme="minorHAnsi" w:hAnsiTheme="minorHAnsi" w:cstheme="minorHAnsi"/>
          <w:b/>
          <w:sz w:val="20"/>
        </w:rPr>
      </w:pPr>
    </w:p>
    <w:p w14:paraId="54499343" w14:textId="77777777" w:rsidR="00491B76" w:rsidRPr="00D846C1" w:rsidRDefault="00491B76" w:rsidP="0048190C">
      <w:pPr>
        <w:rPr>
          <w:rFonts w:asciiTheme="minorHAnsi" w:hAnsiTheme="minorHAnsi" w:cstheme="minorHAnsi"/>
          <w:b/>
          <w:sz w:val="20"/>
          <w:szCs w:val="18"/>
        </w:rPr>
      </w:pPr>
    </w:p>
    <w:p w14:paraId="25A35AFE" w14:textId="77777777" w:rsidR="0048190C" w:rsidRPr="00D846C1" w:rsidRDefault="00883A0E" w:rsidP="0048190C">
      <w:pPr>
        <w:rPr>
          <w:rFonts w:asciiTheme="minorHAnsi" w:hAnsiTheme="minorHAnsi" w:cstheme="minorHAnsi"/>
          <w:b/>
          <w:sz w:val="20"/>
          <w:szCs w:val="18"/>
        </w:rPr>
      </w:pPr>
      <w:r w:rsidRPr="00D846C1">
        <w:rPr>
          <w:rFonts w:asciiTheme="minorHAnsi" w:hAnsiTheme="minorHAnsi" w:cstheme="minorHAnsi"/>
          <w:b/>
          <w:sz w:val="20"/>
          <w:szCs w:val="18"/>
        </w:rPr>
        <w:lastRenderedPageBreak/>
        <w:t>Cosine Response</w:t>
      </w:r>
    </w:p>
    <w:p w14:paraId="06E67A19" w14:textId="6ACD3C2D" w:rsidR="0048190C" w:rsidRPr="00491B76" w:rsidRDefault="001B5A36" w:rsidP="0048190C">
      <w:pPr>
        <w:rPr>
          <w:rFonts w:cstheme="minorHAnsi"/>
          <w:b/>
        </w:rPr>
      </w:pPr>
      <w:r w:rsidRPr="00491B76">
        <w:rPr>
          <w:rFonts w:cstheme="minorHAnsi"/>
          <w:noProof/>
        </w:rPr>
        <mc:AlternateContent>
          <mc:Choice Requires="wps">
            <w:drawing>
              <wp:anchor distT="0" distB="0" distL="114300" distR="114300" simplePos="0" relativeHeight="251653632" behindDoc="0" locked="0" layoutInCell="1" allowOverlap="1" wp14:anchorId="63C9CCAC" wp14:editId="0F2D883C">
                <wp:simplePos x="0" y="0"/>
                <wp:positionH relativeFrom="margin">
                  <wp:align>right</wp:align>
                </wp:positionH>
                <wp:positionV relativeFrom="paragraph">
                  <wp:posOffset>945045</wp:posOffset>
                </wp:positionV>
                <wp:extent cx="2181860" cy="1510748"/>
                <wp:effectExtent l="0" t="0" r="27940" b="1333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1510748"/>
                        </a:xfrm>
                        <a:prstGeom prst="rect">
                          <a:avLst/>
                        </a:prstGeom>
                        <a:solidFill>
                          <a:srgbClr val="FFFFFF"/>
                        </a:solidFill>
                        <a:ln w="9525">
                          <a:solidFill>
                            <a:schemeClr val="bg1"/>
                          </a:solidFill>
                          <a:miter lim="800000"/>
                          <a:headEnd/>
                          <a:tailEnd/>
                        </a:ln>
                      </wps:spPr>
                      <wps:txbx>
                        <w:txbxContent>
                          <w:p w14:paraId="5B91C1E7" w14:textId="77777777" w:rsidR="0049051C" w:rsidRPr="00D846C1" w:rsidRDefault="0049051C" w:rsidP="0048190C">
                            <w:pPr>
                              <w:rPr>
                                <w:rFonts w:asciiTheme="minorHAnsi" w:hAnsiTheme="minorHAnsi" w:cstheme="minorHAnsi"/>
                                <w:sz w:val="20"/>
                                <w:szCs w:val="16"/>
                              </w:rPr>
                            </w:pPr>
                            <w:r w:rsidRPr="00D846C1">
                              <w:rPr>
                                <w:rFonts w:asciiTheme="minorHAnsi" w:hAnsiTheme="minorHAnsi" w:cstheme="minorHAnsi"/>
                                <w:sz w:val="20"/>
                                <w:szCs w:val="16"/>
                              </w:rPr>
                              <w:t xml:space="preserve">Directional, or cosine, response is defined as the measurement error at a specific angle of radiation incidence. Error for Apogee silicon-cell pyranometers is approximately ± 2 % and ± 5 % at solar zenith angles of 45° and 75°, respectively.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C9CCAC" id="_x0000_s1030" type="#_x0000_t202" style="position:absolute;margin-left:120.6pt;margin-top:74.4pt;width:171.8pt;height:118.95pt;z-index:251653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" strokecolor="white [3212]">
                <v:textbox>
                  <w:txbxContent>
                    <w:p w14:paraId="5B91C1E7" w14:textId="77777777" w:rsidR="0049051C" w:rsidRPr="00D846C1" w:rsidRDefault="0049051C" w:rsidP="0048190C">
                      <w:pPr>
                        <w:rPr>
                          <w:rFonts w:asciiTheme="minorHAnsi" w:hAnsiTheme="minorHAnsi" w:cstheme="minorHAnsi"/>
                          <w:sz w:val="20"/>
                          <w:szCs w:val="16"/>
                        </w:rPr>
                      </w:pPr>
                      <w:r w:rsidRPr="00D846C1">
                        <w:rPr>
                          <w:rFonts w:asciiTheme="minorHAnsi" w:hAnsiTheme="minorHAnsi" w:cstheme="minorHAnsi"/>
                          <w:sz w:val="20"/>
                          <w:szCs w:val="16"/>
                        </w:rPr>
                        <w:t xml:space="preserve">Directional, or cosine, response is defined as the measurement error at a specific angle of radiation incidence. Error for Apogee silicon-cell pyranometers is approximately ± 2 % and ± 5 % at solar zenith angles of 45° and 75°, respectively. </w:t>
                      </w:r>
                    </w:p>
                  </w:txbxContent>
                </v:textbox>
                <w10:wrap anchorx="margin"/>
              </v:shape>
            </w:pict>
          </mc:Fallback>
        </mc:AlternateContent>
      </w:r>
      <w:r w:rsidR="00427474">
        <w:rPr>
          <w:rFonts w:cstheme="minorHAnsi"/>
          <w:b/>
          <w:noProof/>
        </w:rPr>
        <w:softHyphen/>
      </w:r>
      <w:r w:rsidR="0054071C">
        <w:rPr>
          <w:rFonts w:cstheme="minorHAnsi"/>
          <w:b/>
          <w:noProof/>
        </w:rPr>
        <w:drawing>
          <wp:inline distT="0" distB="0" distL="0" distR="0" wp14:anchorId="3FAB9242" wp14:editId="54CA2A7F">
            <wp:extent cx="3174365" cy="3700780"/>
            <wp:effectExtent l="0" t="0" r="6985"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t="7254"/>
                    <a:stretch>
                      <a:fillRect/>
                    </a:stretch>
                  </pic:blipFill>
                  <pic:spPr bwMode="auto">
                    <a:xfrm>
                      <a:off x="0" y="0"/>
                      <a:ext cx="3174365" cy="3700780"/>
                    </a:xfrm>
                    <a:prstGeom prst="rect">
                      <a:avLst/>
                    </a:prstGeom>
                    <a:noFill/>
                    <a:ln>
                      <a:noFill/>
                    </a:ln>
                  </pic:spPr>
                </pic:pic>
              </a:graphicData>
            </a:graphic>
          </wp:inline>
        </w:drawing>
      </w:r>
    </w:p>
    <w:p w14:paraId="52E6D0EC" w14:textId="77777777" w:rsidR="0048190C" w:rsidRPr="00491B76" w:rsidRDefault="00A76B90" w:rsidP="0048190C">
      <w:pPr>
        <w:rPr>
          <w:rFonts w:cstheme="minorHAnsi"/>
          <w:b/>
        </w:rPr>
      </w:pPr>
      <w:r w:rsidRPr="00491B76">
        <w:rPr>
          <w:rFonts w:cstheme="minorHAnsi"/>
          <w:noProof/>
        </w:rPr>
        <mc:AlternateContent>
          <mc:Choice Requires="wps">
            <w:drawing>
              <wp:anchor distT="0" distB="0" distL="114300" distR="114300" simplePos="0" relativeHeight="251652608" behindDoc="0" locked="0" layoutInCell="1" allowOverlap="1" wp14:anchorId="3416BD2D" wp14:editId="676440F6">
                <wp:simplePos x="0" y="0"/>
                <wp:positionH relativeFrom="column">
                  <wp:posOffset>3657600</wp:posOffset>
                </wp:positionH>
                <wp:positionV relativeFrom="paragraph">
                  <wp:posOffset>119159</wp:posOffset>
                </wp:positionV>
                <wp:extent cx="2286000" cy="3091070"/>
                <wp:effectExtent l="0" t="0" r="19050" b="1460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091070"/>
                        </a:xfrm>
                        <a:prstGeom prst="rect">
                          <a:avLst/>
                        </a:prstGeom>
                        <a:solidFill>
                          <a:srgbClr val="FFFFFF"/>
                        </a:solidFill>
                        <a:ln w="9525">
                          <a:solidFill>
                            <a:schemeClr val="bg1"/>
                          </a:solidFill>
                          <a:miter lim="800000"/>
                          <a:headEnd/>
                          <a:tailEnd/>
                        </a:ln>
                      </wps:spPr>
                      <wps:txbx>
                        <w:txbxContent>
                          <w:p w14:paraId="087B1715" w14:textId="77777777" w:rsidR="0049051C" w:rsidRPr="00D846C1" w:rsidRDefault="0049051C" w:rsidP="0048190C">
                            <w:pPr>
                              <w:rPr>
                                <w:rFonts w:ascii="Calibri" w:hAnsi="Calibri" w:cs="Calibri"/>
                                <w:sz w:val="20"/>
                                <w:szCs w:val="16"/>
                              </w:rPr>
                            </w:pPr>
                            <w:r w:rsidRPr="00D846C1">
                              <w:rPr>
                                <w:rFonts w:ascii="Calibri" w:hAnsi="Calibri" w:cs="Calibri"/>
                                <w:sz w:val="20"/>
                                <w:szCs w:val="16"/>
                              </w:rPr>
                              <w:t>Mean cosine response of eleven Apogee silicon-cell pyranometers (</w:t>
                            </w:r>
                            <w:r w:rsidRPr="00D846C1">
                              <w:rPr>
                                <w:rFonts w:ascii="Calibri" w:hAnsi="Calibri" w:cs="Calibri"/>
                                <w:b/>
                                <w:i/>
                                <w:sz w:val="20"/>
                                <w:szCs w:val="16"/>
                              </w:rPr>
                              <w:t>error bars represent two standard deviations above and below mean</w:t>
                            </w:r>
                            <w:r w:rsidRPr="00D846C1">
                              <w:rPr>
                                <w:rFonts w:ascii="Calibri" w:hAnsi="Calibri" w:cs="Calibri"/>
                                <w:sz w:val="20"/>
                                <w:szCs w:val="16"/>
                              </w:rPr>
                              <w:t>). Cosine response measurements were made during broadband outdoor radiometer calibrations (BORCAL) performed during two different years at the National Renewable Energy Laboratory (NREL) in Golden, Colorado. Cosine response was calculated as the relative difference of pyranometer sensitivity at each solar zenith angle to sensitivity at 45° solar zenith angle.  The blue symbols are AM measurements, the red symbols are PM measurements.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16BD2D" id="_x0000_s1031" type="#_x0000_t202" style="position:absolute;margin-left:4in;margin-top:9.4pt;width:180pt;height:243.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" strokecolor="white [3212]">
                <v:textbox>
                  <w:txbxContent>
                    <w:p w14:paraId="087B1715" w14:textId="77777777" w:rsidR="0049051C" w:rsidRPr="00D846C1" w:rsidRDefault="0049051C" w:rsidP="0048190C">
                      <w:pPr>
                        <w:rPr>
                          <w:rFonts w:ascii="Calibri" w:hAnsi="Calibri" w:cs="Calibri"/>
                          <w:sz w:val="20"/>
                          <w:szCs w:val="16"/>
                        </w:rPr>
                      </w:pPr>
                      <w:r w:rsidRPr="00D846C1">
                        <w:rPr>
                          <w:rFonts w:ascii="Calibri" w:hAnsi="Calibri" w:cs="Calibri"/>
                          <w:sz w:val="20"/>
                          <w:szCs w:val="16"/>
                        </w:rPr>
                        <w:t>Mean cosine response of eleven Apogee silicon-cell pyranometers (</w:t>
                      </w:r>
                      <w:r w:rsidRPr="00D846C1">
                        <w:rPr>
                          <w:rFonts w:ascii="Calibri" w:hAnsi="Calibri" w:cs="Calibri"/>
                          <w:b/>
                          <w:i/>
                          <w:sz w:val="20"/>
                          <w:szCs w:val="16"/>
                        </w:rPr>
                        <w:t>error bars represent two standard deviations above and below mean</w:t>
                      </w:r>
                      <w:r w:rsidRPr="00D846C1">
                        <w:rPr>
                          <w:rFonts w:ascii="Calibri" w:hAnsi="Calibri" w:cs="Calibri"/>
                          <w:sz w:val="20"/>
                          <w:szCs w:val="16"/>
                        </w:rPr>
                        <w:t>). Cosine response measurements were made during broadband outdoor radiometer calibrations (BORCAL) performed during two different years at the National Renewable Energy Laboratory (NREL) in Golden, Colorado. Cosine response was calculated as the relative difference of pyranometer sensitivity at each solar zenith angle to sensitivity at 45° solar zenith angle.  The blue symbols are AM measurements, the red symbols are PM measurements.</w:t>
                      </w:r>
                    </w:p>
                  </w:txbxContent>
                </v:textbox>
              </v:shape>
            </w:pict>
          </mc:Fallback>
        </mc:AlternateContent>
      </w:r>
    </w:p>
    <w:p w14:paraId="7BE9BE47" w14:textId="77777777" w:rsidR="0048190C" w:rsidRPr="00491B76" w:rsidRDefault="0048190C" w:rsidP="0048190C">
      <w:pPr>
        <w:rPr>
          <w:rFonts w:cstheme="minorHAnsi"/>
          <w:color w:val="FF0000"/>
        </w:rPr>
      </w:pPr>
      <w:r w:rsidRPr="00491B76">
        <w:rPr>
          <w:rFonts w:cstheme="minorHAnsi"/>
          <w:noProof/>
          <w:color w:val="FF0000"/>
        </w:rPr>
        <w:drawing>
          <wp:inline distT="0" distB="0" distL="0" distR="0" wp14:anchorId="0C1D0080" wp14:editId="4FA8EDE4">
            <wp:extent cx="3486150" cy="2836831"/>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ine Response.TIF"/>
                    <pic:cNvPicPr/>
                  </pic:nvPicPr>
                  <pic:blipFill rotWithShape="1">
                    <a:blip r:embed="rId16" cstate="print">
                      <a:extLst>
                        <a:ext uri="{28A0092B-C50C-407E-A947-70E740481C1C}">
                          <a14:useLocalDpi xmlns:a14="http://schemas.microsoft.com/office/drawing/2010/main" val="0"/>
                        </a:ext>
                      </a:extLst>
                    </a:blip>
                    <a:srcRect l="10003" t="25173" r="19082" b="30228"/>
                    <a:stretch/>
                  </pic:blipFill>
                  <pic:spPr bwMode="auto">
                    <a:xfrm>
                      <a:off x="0" y="0"/>
                      <a:ext cx="3495939" cy="2844797"/>
                    </a:xfrm>
                    <a:prstGeom prst="rect">
                      <a:avLst/>
                    </a:prstGeom>
                    <a:ln>
                      <a:noFill/>
                    </a:ln>
                    <a:extLst>
                      <a:ext uri="{53640926-AAD7-44D8-BBD7-CCE9431645EC}">
                        <a14:shadowObscured xmlns:a14="http://schemas.microsoft.com/office/drawing/2010/main"/>
                      </a:ext>
                    </a:extLst>
                  </pic:spPr>
                </pic:pic>
              </a:graphicData>
            </a:graphic>
          </wp:inline>
        </w:drawing>
      </w:r>
    </w:p>
    <w:p w14:paraId="5135B41C" w14:textId="77777777" w:rsidR="0048190C" w:rsidRPr="00491B76" w:rsidRDefault="0048190C">
      <w:r w:rsidRPr="00491B76">
        <w:br w:type="page"/>
      </w:r>
    </w:p>
    <w:p w14:paraId="144B7C01" w14:textId="77777777" w:rsidR="00B5508F" w:rsidRPr="002E7CDF" w:rsidRDefault="00B5508F" w:rsidP="002E7CDF">
      <w:pPr>
        <w:pStyle w:val="Heading3"/>
      </w:pPr>
      <w:bookmarkStart w:id="14" w:name="_Toc390263764"/>
      <w:bookmarkStart w:id="15" w:name="_Toc390264170"/>
      <w:bookmarkStart w:id="16" w:name="_Toc508800722"/>
      <w:r w:rsidRPr="002E7CDF">
        <w:lastRenderedPageBreak/>
        <w:t>Deployment and Installation</w:t>
      </w:r>
      <w:bookmarkEnd w:id="14"/>
      <w:bookmarkEnd w:id="15"/>
      <w:bookmarkEnd w:id="16"/>
    </w:p>
    <w:p w14:paraId="2EE0E012" w14:textId="77777777" w:rsidR="0084144A" w:rsidRPr="00D846C1" w:rsidRDefault="00667E99" w:rsidP="006D74AE">
      <w:pPr>
        <w:rPr>
          <w:rFonts w:asciiTheme="minorHAnsi" w:hAnsiTheme="minorHAnsi" w:cstheme="minorHAnsi"/>
          <w:color w:val="000000"/>
          <w:sz w:val="20"/>
          <w:szCs w:val="18"/>
        </w:rPr>
      </w:pPr>
      <w:r>
        <w:rPr>
          <w:rFonts w:cs="Segoe UI Semilight"/>
          <w:noProof/>
          <w:szCs w:val="18"/>
        </w:rPr>
        <w:drawing>
          <wp:anchor distT="0" distB="0" distL="114300" distR="114300" simplePos="0" relativeHeight="251665920" behindDoc="1" locked="0" layoutInCell="1" allowOverlap="1" wp14:anchorId="1EBB10EF" wp14:editId="098550C8">
            <wp:simplePos x="0" y="0"/>
            <wp:positionH relativeFrom="column">
              <wp:posOffset>-201295</wp:posOffset>
            </wp:positionH>
            <wp:positionV relativeFrom="paragraph">
              <wp:posOffset>1095277</wp:posOffset>
            </wp:positionV>
            <wp:extent cx="2031023" cy="1425572"/>
            <wp:effectExtent l="0" t="0" r="7620" b="3810"/>
            <wp:wrapNone/>
            <wp:docPr id="292" name="Picture 292" descr="C:\Users\sadie.webster\AppData\Local\Microsoft\Windows\INetCache\Content.Word\DSC_3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adie.webster\AppData\Local\Microsoft\Windows\INetCache\Content.Word\DSC_3036.jpg"/>
                    <pic:cNvPicPr>
                      <a:picLocks noChangeAspect="1" noChangeArrowheads="1"/>
                    </pic:cNvPicPr>
                  </pic:nvPicPr>
                  <pic:blipFill>
                    <a:blip r:embed="rId17" cstate="print">
                      <a:extLst>
                        <a:ext uri="{28A0092B-C50C-407E-A947-70E740481C1C}">
                          <a14:useLocalDpi xmlns:a14="http://schemas.microsoft.com/office/drawing/2010/main" val="0"/>
                        </a:ext>
                      </a:extLst>
                    </a:blip>
                    <a:srcRect l="23077" t="25044" r="22234" b="17522"/>
                    <a:stretch>
                      <a:fillRect/>
                    </a:stretch>
                  </pic:blipFill>
                  <pic:spPr bwMode="auto">
                    <a:xfrm>
                      <a:off x="0" y="0"/>
                      <a:ext cx="2031023" cy="142557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Segoe UI Semilight"/>
          <w:noProof/>
          <w:szCs w:val="18"/>
        </w:rPr>
        <w:drawing>
          <wp:anchor distT="0" distB="0" distL="114300" distR="114300" simplePos="0" relativeHeight="251645440" behindDoc="1" locked="0" layoutInCell="1" allowOverlap="1" wp14:anchorId="5A78C5B9" wp14:editId="66462578">
            <wp:simplePos x="0" y="0"/>
            <wp:positionH relativeFrom="column">
              <wp:posOffset>2455496</wp:posOffset>
            </wp:positionH>
            <wp:positionV relativeFrom="paragraph">
              <wp:posOffset>1098990</wp:posOffset>
            </wp:positionV>
            <wp:extent cx="2031023" cy="1425572"/>
            <wp:effectExtent l="0" t="0" r="7620" b="3810"/>
            <wp:wrapNone/>
            <wp:docPr id="293" name="Picture 293" descr="C:\Users\sadie.webster\AppData\Local\Microsoft\Windows\INetCache\Content.Word\DSC_3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adie.webster\AppData\Local\Microsoft\Windows\INetCache\Content.Word\DSC_3036.jpg"/>
                    <pic:cNvPicPr>
                      <a:picLocks noChangeAspect="1" noChangeArrowheads="1"/>
                    </pic:cNvPicPr>
                  </pic:nvPicPr>
                  <pic:blipFill>
                    <a:blip r:embed="rId17" cstate="print">
                      <a:extLst>
                        <a:ext uri="{28A0092B-C50C-407E-A947-70E740481C1C}">
                          <a14:useLocalDpi xmlns:a14="http://schemas.microsoft.com/office/drawing/2010/main" val="0"/>
                        </a:ext>
                      </a:extLst>
                    </a:blip>
                    <a:srcRect l="23077" t="25044" r="22234" b="17522"/>
                    <a:stretch>
                      <a:fillRect/>
                    </a:stretch>
                  </pic:blipFill>
                  <pic:spPr bwMode="auto">
                    <a:xfrm>
                      <a:off x="0" y="0"/>
                      <a:ext cx="2031023" cy="1425572"/>
                    </a:xfrm>
                    <a:prstGeom prst="rect">
                      <a:avLst/>
                    </a:prstGeom>
                    <a:noFill/>
                    <a:ln>
                      <a:noFill/>
                    </a:ln>
                  </pic:spPr>
                </pic:pic>
              </a:graphicData>
            </a:graphic>
            <wp14:sizeRelH relativeFrom="page">
              <wp14:pctWidth>0</wp14:pctWidth>
            </wp14:sizeRelH>
            <wp14:sizeRelV relativeFrom="page">
              <wp14:pctHeight>0</wp14:pctHeight>
            </wp14:sizeRelV>
          </wp:anchor>
        </w:drawing>
      </w:r>
      <w:r w:rsidR="004C7FF1">
        <w:rPr>
          <w:rFonts w:ascii="Times New Roman" w:hAnsi="Times New Roman" w:cs="Times New Roman"/>
          <w:noProof/>
          <w:sz w:val="24"/>
          <w:szCs w:val="24"/>
        </w:rPr>
        <mc:AlternateContent>
          <mc:Choice Requires="wps">
            <w:drawing>
              <wp:anchor distT="45720" distB="45720" distL="114300" distR="114300" simplePos="0" relativeHeight="251655680" behindDoc="1" locked="0" layoutInCell="1" allowOverlap="1" wp14:anchorId="2C184F93" wp14:editId="3BB19238">
                <wp:simplePos x="0" y="0"/>
                <wp:positionH relativeFrom="column">
                  <wp:posOffset>4286885</wp:posOffset>
                </wp:positionH>
                <wp:positionV relativeFrom="paragraph">
                  <wp:posOffset>999754</wp:posOffset>
                </wp:positionV>
                <wp:extent cx="2896235" cy="1233805"/>
                <wp:effectExtent l="0" t="0" r="3810" b="444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6235" cy="1233805"/>
                        </a:xfrm>
                        <a:prstGeom prst="rect">
                          <a:avLst/>
                        </a:prstGeom>
                        <a:ln>
                          <a:noFill/>
                          <a:headEnd/>
                          <a:tailEnd/>
                        </a:ln>
                      </wps:spPr>
                      <wps:style>
                        <a:lnRef idx="2">
                          <a:schemeClr val="accent2"/>
                        </a:lnRef>
                        <a:fillRef idx="1">
                          <a:schemeClr val="lt1"/>
                        </a:fillRef>
                        <a:effectRef idx="0">
                          <a:schemeClr val="accent2"/>
                        </a:effectRef>
                        <a:fontRef idx="minor">
                          <a:schemeClr val="dk1"/>
                        </a:fontRef>
                      </wps:style>
                      <wps:txbx>
                        <w:txbxContent>
                          <w:p w14:paraId="7A8F2525" w14:textId="77777777" w:rsidR="0049051C" w:rsidRDefault="0049051C" w:rsidP="004C7FF1">
                            <w:pPr>
                              <w:rPr>
                                <w:rFonts w:asciiTheme="minorHAnsi" w:hAnsiTheme="minorHAnsi" w:cstheme="minorHAnsi"/>
                                <w:sz w:val="16"/>
                                <w:szCs w:val="16"/>
                              </w:rPr>
                            </w:pPr>
                            <w:r>
                              <w:rPr>
                                <w:rFonts w:asciiTheme="minorHAnsi" w:hAnsiTheme="minorHAnsi" w:cstheme="minorHAnsi"/>
                                <w:sz w:val="16"/>
                                <w:szCs w:val="16"/>
                                <w:highlight w:val="yellow"/>
                              </w:rPr>
                              <w:t>Important:</w:t>
                            </w:r>
                            <w:r>
                              <w:rPr>
                                <w:rFonts w:asciiTheme="minorHAnsi" w:hAnsiTheme="minorHAnsi" w:cstheme="minorHAnsi"/>
                                <w:sz w:val="16"/>
                                <w:szCs w:val="16"/>
                              </w:rPr>
                              <w:t xml:space="preserve"> Only use the nylon screw provided when mounting to insulate the non-anodized threads of the aluminum sensor head from the base to help prevent galvanic corrosion. For extended submersion applications, more insulation may be necessary. Contact Apogee tech support for details.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C184F93" id="Text Box 30" o:spid="_x0000_s1032" type="#_x0000_t202" style="position:absolute;margin-left:337.55pt;margin-top:78.7pt;width:228.05pt;height:97.15pt;z-index:-2516608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" fillcolor="white [3201]" stroked="f" strokeweight="2pt">
                <v:textbox>
                  <w:txbxContent>
                    <w:p w14:paraId="7A8F2525" w14:textId="77777777" w:rsidR="0049051C" w:rsidRDefault="0049051C" w:rsidP="004C7FF1">
                      <w:pPr>
                        <w:rPr>
                          <w:rFonts w:asciiTheme="minorHAnsi" w:hAnsiTheme="minorHAnsi" w:cstheme="minorHAnsi"/>
                          <w:sz w:val="16"/>
                          <w:szCs w:val="16"/>
                        </w:rPr>
                      </w:pPr>
                      <w:r>
                        <w:rPr>
                          <w:rFonts w:asciiTheme="minorHAnsi" w:hAnsiTheme="minorHAnsi" w:cstheme="minorHAnsi"/>
                          <w:sz w:val="16"/>
                          <w:szCs w:val="16"/>
                          <w:highlight w:val="yellow"/>
                        </w:rPr>
                        <w:t>Important:</w:t>
                      </w:r>
                      <w:r>
                        <w:rPr>
                          <w:rFonts w:asciiTheme="minorHAnsi" w:hAnsiTheme="minorHAnsi" w:cstheme="minorHAnsi"/>
                          <w:sz w:val="16"/>
                          <w:szCs w:val="16"/>
                        </w:rPr>
                        <w:t xml:space="preserve"> Only use the nylon screw provided when mounting to insulate the non-anodized threads of the aluminum sensor head from the base to help prevent galvanic corrosion. For extended submersion applications, more insulation may be necessary. Contact Apogee tech support for details.</w:t>
                      </w:r>
                    </w:p>
                  </w:txbxContent>
                </v:textbox>
              </v:shape>
            </w:pict>
          </mc:Fallback>
        </mc:AlternateContent>
      </w:r>
      <w:r w:rsidR="00BA7274" w:rsidRPr="00D846C1">
        <w:rPr>
          <w:rFonts w:asciiTheme="minorHAnsi" w:hAnsiTheme="minorHAnsi" w:cstheme="minorHAnsi"/>
          <w:color w:val="000000"/>
          <w:sz w:val="20"/>
          <w:szCs w:val="18"/>
        </w:rPr>
        <w:t>Mount the sensor to a solid surface with the nylon mounting screw provided. To accurately measure PPFD incident on a horizontal surface, the sensor must be level. An Apogee Instruments model AL-100 Leveling Plate is recommended to level the sensor when used on a flat surface or being mounted to surfaces such as wood.  To facilitate mounting on a mast or pipe, the Apogee Instruments model AL-120 Solar Mounting Bracket with Leveling Plate is recommended</w:t>
      </w:r>
      <w:r w:rsidR="00BA7274" w:rsidRPr="00D846C1">
        <w:rPr>
          <w:rFonts w:asciiTheme="minorHAnsi" w:hAnsiTheme="minorHAnsi" w:cstheme="minorHAnsi"/>
          <w:sz w:val="20"/>
          <w:szCs w:val="18"/>
        </w:rPr>
        <w:t>.</w:t>
      </w:r>
      <w:r w:rsidR="006D74AE" w:rsidRPr="00D846C1">
        <w:rPr>
          <w:rFonts w:asciiTheme="minorHAnsi" w:hAnsiTheme="minorHAnsi" w:cstheme="minorHAnsi"/>
          <w:color w:val="000000"/>
          <w:sz w:val="20"/>
          <w:szCs w:val="18"/>
        </w:rPr>
        <w:tab/>
      </w:r>
    </w:p>
    <w:p w14:paraId="0400E4BD" w14:textId="77777777" w:rsidR="006D74AE" w:rsidRPr="00D846C1" w:rsidRDefault="006D74AE" w:rsidP="006D74AE">
      <w:pPr>
        <w:rPr>
          <w:rFonts w:asciiTheme="minorHAnsi" w:hAnsiTheme="minorHAnsi" w:cstheme="minorHAnsi"/>
          <w:color w:val="000000"/>
          <w:sz w:val="20"/>
        </w:rPr>
      </w:pPr>
    </w:p>
    <w:p w14:paraId="3153E41A" w14:textId="77777777" w:rsidR="000131E7" w:rsidRPr="00D846C1" w:rsidRDefault="004C7FF1" w:rsidP="006D74AE">
      <w:pPr>
        <w:rPr>
          <w:rFonts w:asciiTheme="minorHAnsi" w:hAnsiTheme="minorHAnsi" w:cstheme="minorHAnsi"/>
          <w:color w:val="000000"/>
          <w:sz w:val="20"/>
        </w:rPr>
      </w:pPr>
      <w:r>
        <w:rPr>
          <w:noProof/>
        </w:rPr>
        <mc:AlternateContent>
          <mc:Choice Requires="wps">
            <w:drawing>
              <wp:anchor distT="0" distB="0" distL="114300" distR="114300" simplePos="0" relativeHeight="251659776" behindDoc="1" locked="0" layoutInCell="1" allowOverlap="1" wp14:anchorId="264343B0" wp14:editId="7D888C81">
                <wp:simplePos x="0" y="0"/>
                <wp:positionH relativeFrom="column">
                  <wp:posOffset>3916392</wp:posOffset>
                </wp:positionH>
                <wp:positionV relativeFrom="paragraph">
                  <wp:posOffset>217889</wp:posOffset>
                </wp:positionV>
                <wp:extent cx="388884" cy="483079"/>
                <wp:effectExtent l="38100" t="0" r="30480" b="50800"/>
                <wp:wrapNone/>
                <wp:docPr id="29" name="Straight Arrow Connector 29"/>
                <wp:cNvGraphicFramePr/>
                <a:graphic xmlns:a="http://schemas.openxmlformats.org/drawingml/2006/main">
                  <a:graphicData uri="http://schemas.microsoft.com/office/word/2010/wordprocessingShape">
                    <wps:wsp>
                      <wps:cNvCnPr/>
                      <wps:spPr>
                        <a:xfrm flipH="1">
                          <a:off x="0" y="0"/>
                          <a:ext cx="388884" cy="48307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79DC9D45" id="_x0000_t32" coordsize="21600,21600" o:spt="32" o:oned="t" path="m,l21600,21600e" filled="f">
                <v:path arrowok="t" fillok="f" o:connecttype="none"/>
                <o:lock v:ext="edit" shapetype="t"/>
              </v:shapetype>
              <v:shape id="Straight Arrow Connector 29" o:spid="_x0000_s1026" type="#_x0000_t32" style="position:absolute;margin-left:308.4pt;margin-top:17.15pt;width:30.6pt;height:38.05pt;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" strokecolor="#737373 [3044]">
                <v:stroke endarrow="block"/>
              </v:shape>
            </w:pict>
          </mc:Fallback>
        </mc:AlternateContent>
      </w:r>
    </w:p>
    <w:p w14:paraId="7A62912F" w14:textId="77777777" w:rsidR="000131E7" w:rsidRPr="00D846C1" w:rsidRDefault="000131E7" w:rsidP="006D74AE">
      <w:pPr>
        <w:rPr>
          <w:rFonts w:asciiTheme="minorHAnsi" w:hAnsiTheme="minorHAnsi" w:cstheme="minorHAnsi"/>
          <w:color w:val="000000"/>
          <w:sz w:val="20"/>
        </w:rPr>
      </w:pPr>
    </w:p>
    <w:p w14:paraId="3268ACD0" w14:textId="77777777" w:rsidR="006D74AE" w:rsidRPr="00D846C1" w:rsidRDefault="00667E99" w:rsidP="006D74AE">
      <w:pPr>
        <w:rPr>
          <w:rFonts w:asciiTheme="minorHAnsi" w:hAnsiTheme="minorHAnsi" w:cstheme="minorHAnsi"/>
          <w:color w:val="000000"/>
          <w:sz w:val="20"/>
        </w:rPr>
      </w:pPr>
      <w:r w:rsidRPr="00C80C98">
        <w:rPr>
          <w:rFonts w:cstheme="minorHAnsi"/>
          <w:noProof/>
          <w:color w:val="FF0000"/>
        </w:rPr>
        <w:drawing>
          <wp:anchor distT="0" distB="0" distL="114300" distR="114300" simplePos="0" relativeHeight="251668992" behindDoc="1" locked="0" layoutInCell="1" allowOverlap="1" wp14:anchorId="7A831B55" wp14:editId="12BC906E">
            <wp:simplePos x="0" y="0"/>
            <wp:positionH relativeFrom="column">
              <wp:posOffset>3642799</wp:posOffset>
            </wp:positionH>
            <wp:positionV relativeFrom="paragraph">
              <wp:posOffset>309147</wp:posOffset>
            </wp:positionV>
            <wp:extent cx="368935" cy="364490"/>
            <wp:effectExtent l="0" t="0" r="0" b="0"/>
            <wp:wrapNone/>
            <wp:docPr id="295" name="Picture 295" descr="C:\Users\emyers\AppData\Local\Microsoft\Windows\INetCache\Content.Word\scr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myers\AppData\Local\Microsoft\Windows\INetCache\Content.Word\screw.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8935" cy="364490"/>
                    </a:xfrm>
                    <a:prstGeom prst="rect">
                      <a:avLst/>
                    </a:prstGeom>
                    <a:noFill/>
                    <a:ln>
                      <a:noFill/>
                    </a:ln>
                  </pic:spPr>
                </pic:pic>
              </a:graphicData>
            </a:graphic>
            <wp14:sizeRelH relativeFrom="page">
              <wp14:pctWidth>0</wp14:pctWidth>
            </wp14:sizeRelH>
            <wp14:sizeRelV relativeFrom="page">
              <wp14:pctHeight>0</wp14:pctHeight>
            </wp14:sizeRelV>
          </wp:anchor>
        </w:drawing>
      </w:r>
      <w:r w:rsidR="0084144A" w:rsidRPr="00D846C1">
        <w:rPr>
          <w:rFonts w:asciiTheme="minorHAnsi" w:hAnsiTheme="minorHAnsi" w:cstheme="minorHAnsi"/>
          <w:noProof/>
          <w:color w:val="000000"/>
          <w:sz w:val="20"/>
          <w:szCs w:val="18"/>
        </w:rPr>
        <mc:AlternateContent>
          <mc:Choice Requires="wps">
            <w:drawing>
              <wp:anchor distT="45720" distB="45720" distL="114300" distR="114300" simplePos="0" relativeHeight="251648512" behindDoc="0" locked="0" layoutInCell="1" allowOverlap="1" wp14:anchorId="66FD8BDF" wp14:editId="27EBE7E5">
                <wp:simplePos x="0" y="0"/>
                <wp:positionH relativeFrom="margin">
                  <wp:posOffset>1501140</wp:posOffset>
                </wp:positionH>
                <wp:positionV relativeFrom="paragraph">
                  <wp:posOffset>91963</wp:posOffset>
                </wp:positionV>
                <wp:extent cx="1438275" cy="561975"/>
                <wp:effectExtent l="0" t="0" r="9525" b="952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561975"/>
                        </a:xfrm>
                        <a:prstGeom prst="rect">
                          <a:avLst/>
                        </a:prstGeom>
                        <a:solidFill>
                          <a:srgbClr val="FFFFFF"/>
                        </a:solidFill>
                        <a:ln w="9525">
                          <a:noFill/>
                          <a:miter lim="800000"/>
                          <a:headEnd/>
                          <a:tailEnd/>
                        </a:ln>
                      </wps:spPr>
                      <wps:txbx>
                        <w:txbxContent>
                          <w:p w14:paraId="348C9F73" w14:textId="77777777" w:rsidR="0049051C" w:rsidRPr="00D846C1" w:rsidRDefault="0049051C">
                            <w:pPr>
                              <w:rPr>
                                <w:rFonts w:asciiTheme="minorHAnsi" w:hAnsiTheme="minorHAnsi" w:cstheme="minorHAnsi"/>
                                <w:sz w:val="20"/>
                                <w:szCs w:val="16"/>
                              </w:rPr>
                            </w:pPr>
                            <w:r w:rsidRPr="00D846C1">
                              <w:rPr>
                                <w:rFonts w:asciiTheme="minorHAnsi" w:hAnsiTheme="minorHAnsi" w:cstheme="minorHAnsi"/>
                                <w:sz w:val="20"/>
                                <w:szCs w:val="16"/>
                              </w:rPr>
                              <w:t xml:space="preserve">Nylon Screw: 10-32x3/8 </w:t>
                            </w:r>
                          </w:p>
                          <w:p w14:paraId="11CDC9DC" w14:textId="77777777" w:rsidR="0049051C" w:rsidRDefault="004905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FD8BDF" id="_x0000_s1033" type="#_x0000_t202" style="position:absolute;margin-left:118.2pt;margin-top:7.25pt;width:113.25pt;height:44.25pt;z-index:251648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" stroked="f">
                <v:textbox>
                  <w:txbxContent>
                    <w:p w14:paraId="348C9F73" w14:textId="77777777" w:rsidR="0049051C" w:rsidRPr="00D846C1" w:rsidRDefault="0049051C">
                      <w:pPr>
                        <w:rPr>
                          <w:rFonts w:asciiTheme="minorHAnsi" w:hAnsiTheme="minorHAnsi" w:cstheme="minorHAnsi"/>
                          <w:sz w:val="20"/>
                          <w:szCs w:val="16"/>
                        </w:rPr>
                      </w:pPr>
                      <w:r w:rsidRPr="00D846C1">
                        <w:rPr>
                          <w:rFonts w:asciiTheme="minorHAnsi" w:hAnsiTheme="minorHAnsi" w:cstheme="minorHAnsi"/>
                          <w:sz w:val="20"/>
                          <w:szCs w:val="16"/>
                        </w:rPr>
                        <w:t xml:space="preserve">Nylon Screw: 10-32x3/8 </w:t>
                      </w:r>
                    </w:p>
                    <w:p w14:paraId="11CDC9DC" w14:textId="77777777" w:rsidR="0049051C" w:rsidRDefault="0049051C"/>
                  </w:txbxContent>
                </v:textbox>
                <w10:wrap anchorx="margin"/>
              </v:shape>
            </w:pict>
          </mc:Fallback>
        </mc:AlternateContent>
      </w:r>
      <w:r w:rsidR="00D846C1" w:rsidRPr="00D846C1">
        <w:rPr>
          <w:rFonts w:asciiTheme="minorHAnsi" w:hAnsiTheme="minorHAnsi" w:cstheme="minorHAnsi"/>
          <w:noProof/>
          <w:color w:val="000000"/>
          <w:sz w:val="20"/>
          <w:szCs w:val="18"/>
        </w:rPr>
        <mc:AlternateContent>
          <mc:Choice Requires="wps">
            <w:drawing>
              <wp:anchor distT="45720" distB="45720" distL="114300" distR="114300" simplePos="0" relativeHeight="251656704" behindDoc="0" locked="0" layoutInCell="1" allowOverlap="1" wp14:anchorId="202BF5AA" wp14:editId="517C3A72">
                <wp:simplePos x="0" y="0"/>
                <wp:positionH relativeFrom="margin">
                  <wp:posOffset>4076700</wp:posOffset>
                </wp:positionH>
                <wp:positionV relativeFrom="paragraph">
                  <wp:posOffset>19050</wp:posOffset>
                </wp:positionV>
                <wp:extent cx="1438275" cy="561975"/>
                <wp:effectExtent l="0" t="0" r="9525" b="952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561975"/>
                        </a:xfrm>
                        <a:prstGeom prst="rect">
                          <a:avLst/>
                        </a:prstGeom>
                        <a:solidFill>
                          <a:srgbClr val="FFFFFF"/>
                        </a:solidFill>
                        <a:ln w="9525">
                          <a:noFill/>
                          <a:miter lim="800000"/>
                          <a:headEnd/>
                          <a:tailEnd/>
                        </a:ln>
                      </wps:spPr>
                      <wps:txbx>
                        <w:txbxContent>
                          <w:p w14:paraId="2112CA78" w14:textId="77777777" w:rsidR="0049051C" w:rsidRPr="00D846C1" w:rsidRDefault="0049051C" w:rsidP="00BA7274">
                            <w:pPr>
                              <w:rPr>
                                <w:rFonts w:asciiTheme="minorHAnsi" w:hAnsiTheme="minorHAnsi" w:cstheme="minorHAnsi"/>
                                <w:sz w:val="20"/>
                                <w:szCs w:val="16"/>
                              </w:rPr>
                            </w:pPr>
                            <w:r w:rsidRPr="00D846C1">
                              <w:rPr>
                                <w:rFonts w:asciiTheme="minorHAnsi" w:hAnsiTheme="minorHAnsi" w:cstheme="minorHAnsi"/>
                                <w:sz w:val="20"/>
                                <w:szCs w:val="16"/>
                              </w:rPr>
                              <w:t xml:space="preserve">Nylon Screw: 10-32x3/8 </w:t>
                            </w:r>
                          </w:p>
                          <w:p w14:paraId="68EE2EBD" w14:textId="77777777" w:rsidR="0049051C" w:rsidRDefault="0049051C" w:rsidP="00BA727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2BF5AA" id="_x0000_s1034" type="#_x0000_t202" style="position:absolute;margin-left:321pt;margin-top:1.5pt;width:113.25pt;height:44.25pt;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" stroked="f">
                <v:textbox>
                  <w:txbxContent>
                    <w:p w14:paraId="2112CA78" w14:textId="77777777" w:rsidR="0049051C" w:rsidRPr="00D846C1" w:rsidRDefault="0049051C" w:rsidP="00BA7274">
                      <w:pPr>
                        <w:rPr>
                          <w:rFonts w:asciiTheme="minorHAnsi" w:hAnsiTheme="minorHAnsi" w:cstheme="minorHAnsi"/>
                          <w:sz w:val="20"/>
                          <w:szCs w:val="16"/>
                        </w:rPr>
                      </w:pPr>
                      <w:r w:rsidRPr="00D846C1">
                        <w:rPr>
                          <w:rFonts w:asciiTheme="minorHAnsi" w:hAnsiTheme="minorHAnsi" w:cstheme="minorHAnsi"/>
                          <w:sz w:val="20"/>
                          <w:szCs w:val="16"/>
                        </w:rPr>
                        <w:t xml:space="preserve">Nylon Screw: 10-32x3/8 </w:t>
                      </w:r>
                    </w:p>
                    <w:p w14:paraId="68EE2EBD" w14:textId="77777777" w:rsidR="0049051C" w:rsidRDefault="0049051C" w:rsidP="00BA7274"/>
                  </w:txbxContent>
                </v:textbox>
                <w10:wrap anchorx="margin"/>
              </v:shape>
            </w:pict>
          </mc:Fallback>
        </mc:AlternateContent>
      </w:r>
    </w:p>
    <w:p w14:paraId="74BA8166" w14:textId="77777777" w:rsidR="005931CB" w:rsidRPr="00D846C1" w:rsidRDefault="00667E99" w:rsidP="006D74AE">
      <w:pPr>
        <w:tabs>
          <w:tab w:val="left" w:pos="4410"/>
        </w:tabs>
        <w:ind w:left="4410"/>
        <w:rPr>
          <w:rFonts w:asciiTheme="minorHAnsi" w:hAnsiTheme="minorHAnsi" w:cstheme="minorHAnsi"/>
          <w:color w:val="000000"/>
          <w:sz w:val="20"/>
          <w:szCs w:val="18"/>
        </w:rPr>
      </w:pPr>
      <w:r w:rsidRPr="00C80C98">
        <w:rPr>
          <w:rFonts w:cstheme="minorHAnsi"/>
          <w:noProof/>
          <w:color w:val="FF0000"/>
        </w:rPr>
        <w:drawing>
          <wp:anchor distT="0" distB="0" distL="114300" distR="114300" simplePos="0" relativeHeight="251667968" behindDoc="1" locked="0" layoutInCell="1" allowOverlap="1" wp14:anchorId="25DB1064" wp14:editId="60109229">
            <wp:simplePos x="0" y="0"/>
            <wp:positionH relativeFrom="column">
              <wp:posOffset>1187255</wp:posOffset>
            </wp:positionH>
            <wp:positionV relativeFrom="paragraph">
              <wp:posOffset>92710</wp:posOffset>
            </wp:positionV>
            <wp:extent cx="368935" cy="364490"/>
            <wp:effectExtent l="0" t="0" r="0" b="0"/>
            <wp:wrapNone/>
            <wp:docPr id="294" name="Picture 294" descr="C:\Users\emyers\AppData\Local\Microsoft\Windows\INetCache\Content.Word\scr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myers\AppData\Local\Microsoft\Windows\INetCache\Content.Word\screw.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8935" cy="364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031E17" w14:textId="62DDDD17" w:rsidR="005931CB" w:rsidRPr="00D846C1" w:rsidRDefault="0054071C" w:rsidP="006D74AE">
      <w:pPr>
        <w:tabs>
          <w:tab w:val="left" w:pos="4410"/>
        </w:tabs>
        <w:ind w:left="4410"/>
        <w:rPr>
          <w:rFonts w:asciiTheme="minorHAnsi" w:hAnsiTheme="minorHAnsi" w:cstheme="minorHAnsi"/>
          <w:color w:val="000000"/>
          <w:sz w:val="20"/>
          <w:szCs w:val="18"/>
        </w:rPr>
      </w:pPr>
      <w:r>
        <w:rPr>
          <w:rFonts w:asciiTheme="minorHAnsi" w:hAnsiTheme="minorHAnsi" w:cstheme="minorHAnsi"/>
          <w:noProof/>
          <w:sz w:val="20"/>
        </w:rPr>
        <w:drawing>
          <wp:anchor distT="0" distB="0" distL="114300" distR="114300" simplePos="0" relativeHeight="251671040" behindDoc="1" locked="0" layoutInCell="1" allowOverlap="1" wp14:anchorId="76C413D2" wp14:editId="53A45857">
            <wp:simplePos x="0" y="0"/>
            <wp:positionH relativeFrom="column">
              <wp:posOffset>55245</wp:posOffset>
            </wp:positionH>
            <wp:positionV relativeFrom="paragraph">
              <wp:posOffset>102870</wp:posOffset>
            </wp:positionV>
            <wp:extent cx="1972310" cy="1638300"/>
            <wp:effectExtent l="0" t="0" r="0" b="38100"/>
            <wp:wrapNone/>
            <wp:docPr id="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t="51216" r="10756" b="5380"/>
                    <a:stretch>
                      <a:fillRect/>
                    </a:stretch>
                  </pic:blipFill>
                  <pic:spPr bwMode="auto">
                    <a:xfrm rot="218568">
                      <a:off x="0" y="0"/>
                      <a:ext cx="1972310" cy="1638300"/>
                    </a:xfrm>
                    <a:prstGeom prst="rect">
                      <a:avLst/>
                    </a:prstGeom>
                    <a:noFill/>
                  </pic:spPr>
                </pic:pic>
              </a:graphicData>
            </a:graphic>
            <wp14:sizeRelH relativeFrom="page">
              <wp14:pctWidth>0</wp14:pctWidth>
            </wp14:sizeRelH>
            <wp14:sizeRelV relativeFrom="page">
              <wp14:pctHeight>0</wp14:pctHeight>
            </wp14:sizeRelV>
          </wp:anchor>
        </w:drawing>
      </w:r>
      <w:r w:rsidR="00D846C1" w:rsidRPr="00D846C1">
        <w:rPr>
          <w:rFonts w:asciiTheme="minorHAnsi" w:hAnsiTheme="minorHAnsi" w:cstheme="minorHAnsi"/>
          <w:noProof/>
          <w:color w:val="000000"/>
          <w:sz w:val="20"/>
        </w:rPr>
        <w:drawing>
          <wp:anchor distT="0" distB="0" distL="114300" distR="114300" simplePos="0" relativeHeight="251662848" behindDoc="1" locked="0" layoutInCell="1" allowOverlap="1" wp14:anchorId="5B3952D4" wp14:editId="412B6C74">
            <wp:simplePos x="0" y="0"/>
            <wp:positionH relativeFrom="column">
              <wp:posOffset>2802835</wp:posOffset>
            </wp:positionH>
            <wp:positionV relativeFrom="paragraph">
              <wp:posOffset>81087</wp:posOffset>
            </wp:positionV>
            <wp:extent cx="3140765" cy="1778360"/>
            <wp:effectExtent l="0" t="0" r="2540" b="0"/>
            <wp:wrapNone/>
            <wp:docPr id="24" name="Picture 24" descr="AL-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L-120-5"/>
                    <pic:cNvPicPr>
                      <a:picLocks noChangeAspect="1" noChangeArrowheads="1"/>
                    </pic:cNvPicPr>
                  </pic:nvPicPr>
                  <pic:blipFill>
                    <a:blip r:embed="rId20" cstate="print">
                      <a:extLst>
                        <a:ext uri="{28A0092B-C50C-407E-A947-70E740481C1C}">
                          <a14:useLocalDpi xmlns:a14="http://schemas.microsoft.com/office/drawing/2010/main" val="0"/>
                        </a:ext>
                      </a:extLst>
                    </a:blip>
                    <a:srcRect l="3030" t="8139" r="4100" b="6105"/>
                    <a:stretch>
                      <a:fillRect/>
                    </a:stretch>
                  </pic:blipFill>
                  <pic:spPr bwMode="auto">
                    <a:xfrm>
                      <a:off x="0" y="0"/>
                      <a:ext cx="3149815" cy="1783484"/>
                    </a:xfrm>
                    <a:prstGeom prst="rect">
                      <a:avLst/>
                    </a:prstGeom>
                    <a:noFill/>
                  </pic:spPr>
                </pic:pic>
              </a:graphicData>
            </a:graphic>
            <wp14:sizeRelH relativeFrom="page">
              <wp14:pctWidth>0</wp14:pctWidth>
            </wp14:sizeRelH>
            <wp14:sizeRelV relativeFrom="page">
              <wp14:pctHeight>0</wp14:pctHeight>
            </wp14:sizeRelV>
          </wp:anchor>
        </w:drawing>
      </w:r>
      <w:r w:rsidR="00D846C1" w:rsidRPr="00D846C1">
        <w:rPr>
          <w:rStyle w:val="Heading3Char"/>
          <w:rFonts w:asciiTheme="minorHAnsi" w:hAnsiTheme="minorHAnsi" w:cstheme="minorHAnsi"/>
          <w:noProof/>
          <w:sz w:val="40"/>
          <w:szCs w:val="32"/>
        </w:rPr>
        <mc:AlternateContent>
          <mc:Choice Requires="wps">
            <w:drawing>
              <wp:anchor distT="45720" distB="45720" distL="114300" distR="114300" simplePos="0" relativeHeight="251647488" behindDoc="0" locked="0" layoutInCell="1" allowOverlap="1" wp14:anchorId="39EC6506" wp14:editId="3CEC6A93">
                <wp:simplePos x="0" y="0"/>
                <wp:positionH relativeFrom="margin">
                  <wp:posOffset>1718917</wp:posOffset>
                </wp:positionH>
                <wp:positionV relativeFrom="paragraph">
                  <wp:posOffset>10850</wp:posOffset>
                </wp:positionV>
                <wp:extent cx="1003852" cy="1404620"/>
                <wp:effectExtent l="0" t="0" r="0" b="63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852" cy="1404620"/>
                        </a:xfrm>
                        <a:prstGeom prst="rect">
                          <a:avLst/>
                        </a:prstGeom>
                        <a:noFill/>
                        <a:ln w="9525">
                          <a:noFill/>
                          <a:miter lim="800000"/>
                          <a:headEnd/>
                          <a:tailEnd/>
                        </a:ln>
                      </wps:spPr>
                      <wps:txbx>
                        <w:txbxContent>
                          <w:p w14:paraId="26B40AB6" w14:textId="77777777" w:rsidR="0049051C" w:rsidRPr="00D846C1" w:rsidRDefault="0049051C">
                            <w:pPr>
                              <w:rPr>
                                <w:rFonts w:ascii="Calibri" w:hAnsi="Calibri" w:cs="Calibri"/>
                                <w:sz w:val="20"/>
                                <w:szCs w:val="16"/>
                              </w:rPr>
                            </w:pPr>
                            <w:r w:rsidRPr="00D846C1">
                              <w:rPr>
                                <w:rFonts w:ascii="Calibri" w:hAnsi="Calibri" w:cs="Calibri"/>
                                <w:sz w:val="20"/>
                                <w:szCs w:val="16"/>
                              </w:rPr>
                              <w:t>Model AL-100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EC6506" id="_x0000_s1035" type="#_x0000_t202" style="position:absolute;left:0;text-align:left;margin-left:135.35pt;margin-top:.85pt;width:79.05pt;height:110.6pt;z-index:2516474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" filled="f" stroked="f">
                <v:textbox style="mso-fit-shape-to-text:t">
                  <w:txbxContent>
                    <w:p w14:paraId="26B40AB6" w14:textId="77777777" w:rsidR="0049051C" w:rsidRPr="00D846C1" w:rsidRDefault="0049051C">
                      <w:pPr>
                        <w:rPr>
                          <w:rFonts w:ascii="Calibri" w:hAnsi="Calibri" w:cs="Calibri"/>
                          <w:sz w:val="20"/>
                          <w:szCs w:val="16"/>
                        </w:rPr>
                      </w:pPr>
                      <w:r w:rsidRPr="00D846C1">
                        <w:rPr>
                          <w:rFonts w:ascii="Calibri" w:hAnsi="Calibri" w:cs="Calibri"/>
                          <w:sz w:val="20"/>
                          <w:szCs w:val="16"/>
                        </w:rPr>
                        <w:t>Model AL-100</w:t>
                      </w:r>
                    </w:p>
                  </w:txbxContent>
                </v:textbox>
                <w10:wrap anchorx="margin"/>
              </v:shape>
            </w:pict>
          </mc:Fallback>
        </mc:AlternateContent>
      </w:r>
      <w:r w:rsidR="00D846C1" w:rsidRPr="00D846C1">
        <w:rPr>
          <w:rStyle w:val="Heading3Char"/>
          <w:rFonts w:asciiTheme="minorHAnsi" w:hAnsiTheme="minorHAnsi" w:cstheme="minorHAnsi"/>
          <w:noProof/>
          <w:sz w:val="40"/>
          <w:szCs w:val="32"/>
        </w:rPr>
        <mc:AlternateContent>
          <mc:Choice Requires="wps">
            <w:drawing>
              <wp:anchor distT="45720" distB="45720" distL="114300" distR="114300" simplePos="0" relativeHeight="251663872" behindDoc="0" locked="0" layoutInCell="1" allowOverlap="1" wp14:anchorId="54C1699C" wp14:editId="1AFD6835">
                <wp:simplePos x="0" y="0"/>
                <wp:positionH relativeFrom="margin">
                  <wp:posOffset>5034915</wp:posOffset>
                </wp:positionH>
                <wp:positionV relativeFrom="paragraph">
                  <wp:posOffset>59883</wp:posOffset>
                </wp:positionV>
                <wp:extent cx="1013791" cy="1404620"/>
                <wp:effectExtent l="0" t="0" r="0" b="63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791" cy="1404620"/>
                        </a:xfrm>
                        <a:prstGeom prst="rect">
                          <a:avLst/>
                        </a:prstGeom>
                        <a:noFill/>
                        <a:ln w="9525">
                          <a:noFill/>
                          <a:miter lim="800000"/>
                          <a:headEnd/>
                          <a:tailEnd/>
                        </a:ln>
                      </wps:spPr>
                      <wps:txbx>
                        <w:txbxContent>
                          <w:p w14:paraId="2F9BA284" w14:textId="77777777" w:rsidR="0049051C" w:rsidRPr="00D846C1" w:rsidRDefault="0049051C" w:rsidP="00BA7274">
                            <w:pPr>
                              <w:rPr>
                                <w:rFonts w:asciiTheme="minorHAnsi" w:hAnsiTheme="minorHAnsi" w:cstheme="minorHAnsi"/>
                                <w:sz w:val="20"/>
                                <w:szCs w:val="16"/>
                              </w:rPr>
                            </w:pPr>
                            <w:r w:rsidRPr="00D846C1">
                              <w:rPr>
                                <w:rFonts w:asciiTheme="minorHAnsi" w:hAnsiTheme="minorHAnsi" w:cstheme="minorHAnsi"/>
                                <w:sz w:val="20"/>
                                <w:szCs w:val="16"/>
                              </w:rPr>
                              <w:t>Model AL-120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C1699C" id="_x0000_s1036" type="#_x0000_t202" style="position:absolute;left:0;text-align:left;margin-left:396.45pt;margin-top:4.7pt;width:79.85pt;height:110.6pt;z-index:2516638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" filled="f" stroked="f">
                <v:textbox style="mso-fit-shape-to-text:t">
                  <w:txbxContent>
                    <w:p w14:paraId="2F9BA284" w14:textId="77777777" w:rsidR="0049051C" w:rsidRPr="00D846C1" w:rsidRDefault="0049051C" w:rsidP="00BA7274">
                      <w:pPr>
                        <w:rPr>
                          <w:rFonts w:asciiTheme="minorHAnsi" w:hAnsiTheme="minorHAnsi" w:cstheme="minorHAnsi"/>
                          <w:sz w:val="20"/>
                          <w:szCs w:val="16"/>
                        </w:rPr>
                      </w:pPr>
                      <w:r w:rsidRPr="00D846C1">
                        <w:rPr>
                          <w:rFonts w:asciiTheme="minorHAnsi" w:hAnsiTheme="minorHAnsi" w:cstheme="minorHAnsi"/>
                          <w:sz w:val="20"/>
                          <w:szCs w:val="16"/>
                        </w:rPr>
                        <w:t>Model AL-120</w:t>
                      </w:r>
                    </w:p>
                  </w:txbxContent>
                </v:textbox>
                <w10:wrap anchorx="margin"/>
              </v:shape>
            </w:pict>
          </mc:Fallback>
        </mc:AlternateContent>
      </w:r>
    </w:p>
    <w:p w14:paraId="3CA631E5" w14:textId="77777777" w:rsidR="005931CB" w:rsidRPr="00D846C1" w:rsidRDefault="005931CB" w:rsidP="006D74AE">
      <w:pPr>
        <w:tabs>
          <w:tab w:val="left" w:pos="4410"/>
        </w:tabs>
        <w:ind w:left="4410"/>
        <w:rPr>
          <w:rFonts w:asciiTheme="minorHAnsi" w:hAnsiTheme="minorHAnsi" w:cstheme="minorHAnsi"/>
          <w:color w:val="000000"/>
          <w:sz w:val="20"/>
          <w:szCs w:val="18"/>
        </w:rPr>
      </w:pPr>
    </w:p>
    <w:p w14:paraId="4ED4FA5A" w14:textId="77777777" w:rsidR="005931CB" w:rsidRPr="00D846C1" w:rsidRDefault="005931CB" w:rsidP="006D74AE">
      <w:pPr>
        <w:tabs>
          <w:tab w:val="left" w:pos="4410"/>
        </w:tabs>
        <w:ind w:left="4410"/>
        <w:rPr>
          <w:rFonts w:asciiTheme="minorHAnsi" w:hAnsiTheme="minorHAnsi" w:cstheme="minorHAnsi"/>
          <w:color w:val="000000"/>
          <w:sz w:val="20"/>
          <w:szCs w:val="18"/>
        </w:rPr>
      </w:pPr>
    </w:p>
    <w:p w14:paraId="5B953891" w14:textId="77777777" w:rsidR="005931CB" w:rsidRPr="00D846C1" w:rsidRDefault="005931CB" w:rsidP="006D74AE">
      <w:pPr>
        <w:tabs>
          <w:tab w:val="left" w:pos="4410"/>
        </w:tabs>
        <w:ind w:left="4410"/>
        <w:rPr>
          <w:rFonts w:asciiTheme="minorHAnsi" w:hAnsiTheme="minorHAnsi" w:cstheme="minorHAnsi"/>
          <w:color w:val="000000"/>
          <w:sz w:val="20"/>
          <w:szCs w:val="18"/>
        </w:rPr>
      </w:pPr>
    </w:p>
    <w:p w14:paraId="06A805C5" w14:textId="77777777" w:rsidR="005931CB" w:rsidRPr="00D846C1" w:rsidRDefault="005931CB" w:rsidP="006D74AE">
      <w:pPr>
        <w:tabs>
          <w:tab w:val="left" w:pos="4410"/>
        </w:tabs>
        <w:ind w:left="4410"/>
        <w:rPr>
          <w:rFonts w:asciiTheme="minorHAnsi" w:hAnsiTheme="minorHAnsi" w:cstheme="minorHAnsi"/>
          <w:b/>
          <w:color w:val="000000"/>
          <w:sz w:val="20"/>
          <w:szCs w:val="18"/>
        </w:rPr>
      </w:pPr>
    </w:p>
    <w:p w14:paraId="76F20A0A" w14:textId="77777777" w:rsidR="00D830DB" w:rsidRPr="00D846C1" w:rsidRDefault="00D830DB" w:rsidP="006D74AE">
      <w:pPr>
        <w:tabs>
          <w:tab w:val="left" w:pos="4410"/>
        </w:tabs>
        <w:ind w:left="4410"/>
        <w:rPr>
          <w:rFonts w:asciiTheme="minorHAnsi" w:hAnsiTheme="minorHAnsi" w:cstheme="minorHAnsi"/>
          <w:b/>
          <w:color w:val="000000"/>
          <w:sz w:val="20"/>
          <w:szCs w:val="18"/>
        </w:rPr>
      </w:pPr>
    </w:p>
    <w:p w14:paraId="3E7819AB" w14:textId="77777777" w:rsidR="006D74AE" w:rsidRPr="00D846C1" w:rsidRDefault="005931CB" w:rsidP="005931CB">
      <w:pPr>
        <w:tabs>
          <w:tab w:val="left" w:pos="3510"/>
        </w:tabs>
        <w:rPr>
          <w:rFonts w:asciiTheme="minorHAnsi" w:hAnsiTheme="minorHAnsi" w:cstheme="minorHAnsi"/>
          <w:color w:val="000000"/>
          <w:sz w:val="20"/>
          <w:szCs w:val="18"/>
        </w:rPr>
      </w:pPr>
      <w:r w:rsidRPr="00D846C1">
        <w:rPr>
          <w:rFonts w:asciiTheme="minorHAnsi" w:hAnsiTheme="minorHAnsi" w:cstheme="minorHAnsi"/>
          <w:color w:val="000000"/>
          <w:sz w:val="20"/>
          <w:szCs w:val="18"/>
        </w:rPr>
        <w:t>T</w:t>
      </w:r>
      <w:r w:rsidR="006D74AE" w:rsidRPr="00D846C1">
        <w:rPr>
          <w:rFonts w:asciiTheme="minorHAnsi" w:hAnsiTheme="minorHAnsi" w:cstheme="minorHAnsi"/>
          <w:color w:val="000000"/>
          <w:sz w:val="20"/>
          <w:szCs w:val="18"/>
        </w:rPr>
        <w:t>o minimize azimuth error, the sensor should be mounted with the cable pointing toward true north in the northern hemisphere or true south in the southern hemisphere. Azimuth error is typically less than 1 %, but it is easy to minimize by proper cable orientation.</w:t>
      </w:r>
    </w:p>
    <w:p w14:paraId="207D8EAA" w14:textId="124EDD62" w:rsidR="006D74AE" w:rsidRPr="00D846C1" w:rsidRDefault="0054071C" w:rsidP="005931CB">
      <w:pPr>
        <w:jc w:val="center"/>
        <w:rPr>
          <w:rFonts w:asciiTheme="minorHAnsi" w:hAnsiTheme="minorHAnsi" w:cstheme="minorHAnsi"/>
          <w:sz w:val="20"/>
        </w:rPr>
      </w:pPr>
      <w:r>
        <w:rPr>
          <w:rFonts w:asciiTheme="minorHAnsi" w:hAnsiTheme="minorHAnsi" w:cstheme="minorHAnsi"/>
          <w:noProof/>
          <w:sz w:val="20"/>
        </w:rPr>
        <w:drawing>
          <wp:inline distT="0" distB="0" distL="0" distR="0" wp14:anchorId="06936744" wp14:editId="3B8256F6">
            <wp:extent cx="4020185" cy="1794510"/>
            <wp:effectExtent l="0" t="0" r="0" b="0"/>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t="16464" b="25682"/>
                    <a:stretch>
                      <a:fillRect/>
                    </a:stretch>
                  </pic:blipFill>
                  <pic:spPr bwMode="auto">
                    <a:xfrm>
                      <a:off x="0" y="0"/>
                      <a:ext cx="4020185" cy="1794510"/>
                    </a:xfrm>
                    <a:prstGeom prst="rect">
                      <a:avLst/>
                    </a:prstGeom>
                    <a:noFill/>
                    <a:ln>
                      <a:noFill/>
                    </a:ln>
                  </pic:spPr>
                </pic:pic>
              </a:graphicData>
            </a:graphic>
          </wp:inline>
        </w:drawing>
      </w:r>
    </w:p>
    <w:p w14:paraId="0BD6C58F" w14:textId="77777777" w:rsidR="002C6DDA" w:rsidRPr="00D846C1" w:rsidRDefault="006D74AE">
      <w:pPr>
        <w:rPr>
          <w:rFonts w:asciiTheme="minorHAnsi" w:hAnsiTheme="minorHAnsi" w:cstheme="minorHAnsi"/>
          <w:sz w:val="20"/>
          <w:szCs w:val="18"/>
        </w:rPr>
      </w:pPr>
      <w:r w:rsidRPr="00D846C1">
        <w:rPr>
          <w:rFonts w:asciiTheme="minorHAnsi" w:hAnsiTheme="minorHAnsi" w:cstheme="minorHAnsi"/>
          <w:sz w:val="20"/>
          <w:szCs w:val="18"/>
        </w:rPr>
        <w:t xml:space="preserve">In addition to orienting the cable to point toward the nearest pole, the sensor should also be mounted such that obstructions (e.g., weather station tripod/tower or other instrumentation) do not shade the sensor. </w:t>
      </w:r>
      <w:r w:rsidRPr="00D846C1">
        <w:rPr>
          <w:rFonts w:asciiTheme="minorHAnsi" w:hAnsiTheme="minorHAnsi" w:cstheme="minorHAnsi"/>
          <w:b/>
          <w:sz w:val="20"/>
          <w:szCs w:val="18"/>
        </w:rPr>
        <w:t>Once mounted, the green cap should be removed from the sensor.</w:t>
      </w:r>
      <w:r w:rsidRPr="00D846C1">
        <w:rPr>
          <w:rFonts w:asciiTheme="minorHAnsi" w:hAnsiTheme="minorHAnsi" w:cstheme="minorHAnsi"/>
          <w:sz w:val="20"/>
          <w:szCs w:val="18"/>
        </w:rPr>
        <w:t xml:space="preserve"> The green cap can be used as a protective covering for the sensor when it is not in use.</w:t>
      </w:r>
    </w:p>
    <w:p w14:paraId="4965C276" w14:textId="77777777" w:rsidR="002C6DDA" w:rsidRPr="00B80422" w:rsidRDefault="002C6DDA" w:rsidP="00D846C1">
      <w:pPr>
        <w:pStyle w:val="Heading3"/>
      </w:pPr>
      <w:bookmarkStart w:id="17" w:name="_Toc508800723"/>
      <w:r w:rsidRPr="00B80422">
        <w:lastRenderedPageBreak/>
        <w:t>Cable Connectors</w:t>
      </w:r>
      <w:bookmarkEnd w:id="1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4"/>
        <w:gridCol w:w="4806"/>
      </w:tblGrid>
      <w:tr w:rsidR="00971A7A" w:rsidRPr="008F2BE4" w14:paraId="20F60958" w14:textId="77777777" w:rsidTr="00667E99">
        <w:tc>
          <w:tcPr>
            <w:tcW w:w="4788" w:type="dxa"/>
          </w:tcPr>
          <w:p w14:paraId="5FE1F598" w14:textId="77777777" w:rsidR="00971A7A" w:rsidRPr="008F2BE4" w:rsidRDefault="00971A7A" w:rsidP="00667E99">
            <w:pPr>
              <w:rPr>
                <w:rFonts w:asciiTheme="minorHAnsi" w:hAnsiTheme="minorHAnsi" w:cstheme="minorHAnsi"/>
                <w:sz w:val="20"/>
              </w:rPr>
            </w:pPr>
          </w:p>
          <w:p w14:paraId="7A97A20E" w14:textId="77777777" w:rsidR="00971A7A" w:rsidRDefault="00971A7A" w:rsidP="00667E99">
            <w:pPr>
              <w:rPr>
                <w:rFonts w:asciiTheme="minorHAnsi" w:hAnsiTheme="minorHAnsi" w:cstheme="minorHAnsi"/>
                <w:sz w:val="20"/>
              </w:rPr>
            </w:pPr>
            <w:r>
              <w:rPr>
                <w:rFonts w:asciiTheme="minorHAnsi" w:hAnsiTheme="minorHAnsi" w:cstheme="minorHAnsi"/>
                <w:sz w:val="20"/>
              </w:rPr>
              <w:t xml:space="preserve">Apogee sensors offer cable connectors to simplify the process of removing sensors from weather stations for calibration (the entire cable does </w:t>
            </w:r>
            <w:r>
              <w:rPr>
                <w:rFonts w:asciiTheme="minorHAnsi" w:hAnsiTheme="minorHAnsi" w:cstheme="minorHAnsi"/>
                <w:b/>
                <w:sz w:val="20"/>
              </w:rPr>
              <w:t>not</w:t>
            </w:r>
            <w:r>
              <w:rPr>
                <w:rFonts w:asciiTheme="minorHAnsi" w:hAnsiTheme="minorHAnsi" w:cstheme="minorHAnsi"/>
                <w:sz w:val="20"/>
              </w:rPr>
              <w:t xml:space="preserve"> have to be removed from the station and shipped with the sensor).</w:t>
            </w:r>
          </w:p>
          <w:p w14:paraId="2630EB1F" w14:textId="77777777" w:rsidR="00971A7A" w:rsidRPr="008F2BE4" w:rsidRDefault="00971A7A" w:rsidP="00667E99">
            <w:pPr>
              <w:rPr>
                <w:rFonts w:asciiTheme="minorHAnsi" w:hAnsiTheme="minorHAnsi" w:cstheme="minorHAnsi"/>
                <w:sz w:val="20"/>
              </w:rPr>
            </w:pPr>
          </w:p>
          <w:p w14:paraId="3DB8DDCD" w14:textId="77777777" w:rsidR="00971A7A" w:rsidRPr="008F2BE4" w:rsidRDefault="00971A7A" w:rsidP="00667E99">
            <w:pPr>
              <w:rPr>
                <w:rFonts w:asciiTheme="minorHAnsi" w:hAnsiTheme="minorHAnsi" w:cstheme="minorHAnsi"/>
                <w:sz w:val="20"/>
              </w:rPr>
            </w:pPr>
            <w:r w:rsidRPr="008F2BE4">
              <w:rPr>
                <w:rFonts w:asciiTheme="minorHAnsi" w:hAnsiTheme="minorHAnsi" w:cstheme="minorHAnsi"/>
                <w:sz w:val="20"/>
              </w:rPr>
              <w:t>The ruggedi</w:t>
            </w:r>
            <w:r>
              <w:rPr>
                <w:rFonts w:asciiTheme="minorHAnsi" w:hAnsiTheme="minorHAnsi" w:cstheme="minorHAnsi"/>
                <w:sz w:val="20"/>
              </w:rPr>
              <w:t>zed M8 connectors are rated IP68</w:t>
            </w:r>
            <w:r w:rsidRPr="008F2BE4">
              <w:rPr>
                <w:rFonts w:asciiTheme="minorHAnsi" w:hAnsiTheme="minorHAnsi" w:cstheme="minorHAnsi"/>
                <w:sz w:val="20"/>
              </w:rPr>
              <w:t xml:space="preserve">, made of corrosion-resistant marine-grade stainless-steel, and designed for extended use in harsh environmental conditions. </w:t>
            </w:r>
          </w:p>
          <w:p w14:paraId="7821DDA2" w14:textId="77777777" w:rsidR="00971A7A" w:rsidRPr="008F2BE4" w:rsidRDefault="00971A7A" w:rsidP="00667E99">
            <w:pPr>
              <w:rPr>
                <w:rFonts w:asciiTheme="minorHAnsi" w:hAnsiTheme="minorHAnsi" w:cstheme="minorHAnsi"/>
                <w:sz w:val="20"/>
              </w:rPr>
            </w:pPr>
            <w:r w:rsidRPr="008F2BE4">
              <w:rPr>
                <w:rFonts w:asciiTheme="minorHAnsi" w:hAnsiTheme="minorHAnsi" w:cstheme="minorHAnsi"/>
                <w:sz w:val="20"/>
              </w:rPr>
              <w:t xml:space="preserve"> </w:t>
            </w:r>
          </w:p>
        </w:tc>
        <w:tc>
          <w:tcPr>
            <w:tcW w:w="4788" w:type="dxa"/>
          </w:tcPr>
          <w:p w14:paraId="464079BA" w14:textId="77777777" w:rsidR="00971A7A" w:rsidRPr="008F2BE4" w:rsidRDefault="00971A7A" w:rsidP="00667E99">
            <w:pPr>
              <w:jc w:val="center"/>
              <w:rPr>
                <w:rFonts w:asciiTheme="minorHAnsi" w:hAnsiTheme="minorHAnsi" w:cstheme="minorHAnsi"/>
                <w:sz w:val="20"/>
              </w:rPr>
            </w:pPr>
          </w:p>
          <w:p w14:paraId="328AA15F" w14:textId="41726B3C" w:rsidR="00971A7A" w:rsidRPr="008F2BE4" w:rsidRDefault="0054071C" w:rsidP="00667E99">
            <w:pPr>
              <w:jc w:val="center"/>
              <w:rPr>
                <w:rFonts w:asciiTheme="minorHAnsi" w:hAnsiTheme="minorHAnsi" w:cstheme="minorHAnsi"/>
                <w:sz w:val="20"/>
              </w:rPr>
            </w:pPr>
            <w:r>
              <w:rPr>
                <w:rFonts w:eastAsiaTheme="minorEastAsia"/>
                <w:noProof/>
              </w:rPr>
              <w:drawing>
                <wp:inline distT="0" distB="0" distL="0" distR="0" wp14:anchorId="5FED3D0B" wp14:editId="64523970">
                  <wp:extent cx="2907030" cy="1130300"/>
                  <wp:effectExtent l="0" t="0" r="7620" b="0"/>
                  <wp:docPr id="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l="4440" t="35417" r="22673" b="21346"/>
                          <a:stretch>
                            <a:fillRect/>
                          </a:stretch>
                        </pic:blipFill>
                        <pic:spPr bwMode="auto">
                          <a:xfrm>
                            <a:off x="0" y="0"/>
                            <a:ext cx="2907030" cy="1130300"/>
                          </a:xfrm>
                          <a:prstGeom prst="rect">
                            <a:avLst/>
                          </a:prstGeom>
                          <a:noFill/>
                          <a:ln>
                            <a:noFill/>
                          </a:ln>
                        </pic:spPr>
                      </pic:pic>
                    </a:graphicData>
                  </a:graphic>
                </wp:inline>
              </w:drawing>
            </w:r>
          </w:p>
          <w:p w14:paraId="0B5D9A53" w14:textId="77777777" w:rsidR="00971A7A" w:rsidRPr="008F2BE4" w:rsidRDefault="00971A7A" w:rsidP="00667E99">
            <w:pPr>
              <w:jc w:val="center"/>
              <w:rPr>
                <w:rFonts w:asciiTheme="minorHAnsi" w:hAnsiTheme="minorHAnsi" w:cstheme="minorHAnsi"/>
                <w:sz w:val="20"/>
              </w:rPr>
            </w:pPr>
            <w:r>
              <w:rPr>
                <w:rFonts w:asciiTheme="minorHAnsi" w:hAnsiTheme="minorHAnsi" w:cstheme="minorHAnsi"/>
                <w:sz w:val="20"/>
              </w:rPr>
              <w:t>C</w:t>
            </w:r>
            <w:r w:rsidRPr="008F2BE4">
              <w:rPr>
                <w:rFonts w:asciiTheme="minorHAnsi" w:hAnsiTheme="minorHAnsi" w:cstheme="minorHAnsi"/>
                <w:sz w:val="20"/>
              </w:rPr>
              <w:t>able connectors are</w:t>
            </w:r>
            <w:r>
              <w:rPr>
                <w:rFonts w:asciiTheme="minorHAnsi" w:hAnsiTheme="minorHAnsi" w:cstheme="minorHAnsi"/>
                <w:sz w:val="20"/>
              </w:rPr>
              <w:t xml:space="preserve"> attached directly to the head. </w:t>
            </w:r>
          </w:p>
        </w:tc>
      </w:tr>
    </w:tbl>
    <w:p w14:paraId="19D1285F" w14:textId="77777777" w:rsidR="00971A7A" w:rsidRPr="008F2BE4" w:rsidRDefault="00971A7A" w:rsidP="00971A7A">
      <w:pPr>
        <w:rPr>
          <w:rFonts w:asciiTheme="minorHAnsi" w:hAnsiTheme="minorHAnsi" w:cstheme="minorHAnsi"/>
          <w:b/>
          <w:sz w:val="24"/>
        </w:rPr>
      </w:pPr>
      <w:r w:rsidRPr="008F2BE4">
        <w:rPr>
          <w:rFonts w:asciiTheme="minorHAnsi" w:hAnsiTheme="minorHAnsi" w:cstheme="minorHAnsi"/>
          <w:b/>
          <w:sz w:val="24"/>
        </w:rPr>
        <w:t>Instructions</w:t>
      </w: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5763"/>
      </w:tblGrid>
      <w:tr w:rsidR="00971A7A" w:rsidRPr="008F2BE4" w14:paraId="525E5D72" w14:textId="77777777" w:rsidTr="00667E99">
        <w:trPr>
          <w:trHeight w:val="5112"/>
        </w:trPr>
        <w:tc>
          <w:tcPr>
            <w:tcW w:w="3867" w:type="dxa"/>
          </w:tcPr>
          <w:p w14:paraId="08068F38" w14:textId="77777777" w:rsidR="00971A7A" w:rsidRPr="008F2BE4" w:rsidRDefault="00971A7A" w:rsidP="00667E99">
            <w:pPr>
              <w:rPr>
                <w:rFonts w:asciiTheme="minorHAnsi" w:hAnsiTheme="minorHAnsi" w:cstheme="minorHAnsi"/>
                <w:sz w:val="20"/>
              </w:rPr>
            </w:pPr>
            <w:r w:rsidRPr="008F2BE4">
              <w:rPr>
                <w:rFonts w:asciiTheme="minorHAnsi" w:hAnsiTheme="minorHAnsi" w:cstheme="minorHAnsi"/>
                <w:b/>
                <w:sz w:val="20"/>
              </w:rPr>
              <w:t>Pins and Wiring Colors:</w:t>
            </w:r>
            <w:r w:rsidRPr="008F2BE4">
              <w:rPr>
                <w:rFonts w:asciiTheme="minorHAnsi" w:hAnsiTheme="minorHAnsi" w:cstheme="minorHAnsi"/>
                <w:sz w:val="20"/>
              </w:rPr>
              <w:t xml:space="preserve">  All Apogee connectors have six pins, but not all pins are used for every sensor. There may also be unused wire colors ins</w:t>
            </w:r>
            <w:r>
              <w:rPr>
                <w:rFonts w:asciiTheme="minorHAnsi" w:hAnsiTheme="minorHAnsi" w:cstheme="minorHAnsi"/>
                <w:sz w:val="20"/>
              </w:rPr>
              <w:t>ide the cable. To simplify data</w:t>
            </w:r>
            <w:r w:rsidRPr="008F2BE4">
              <w:rPr>
                <w:rFonts w:asciiTheme="minorHAnsi" w:hAnsiTheme="minorHAnsi" w:cstheme="minorHAnsi"/>
                <w:sz w:val="20"/>
              </w:rPr>
              <w:t>logger connection, we remove the unused pigtail lead colors at the datalogger end of the cable.</w:t>
            </w:r>
          </w:p>
          <w:p w14:paraId="7EB10E7D" w14:textId="77777777" w:rsidR="00971A7A" w:rsidRPr="008F2BE4" w:rsidRDefault="00971A7A" w:rsidP="00667E99">
            <w:pPr>
              <w:rPr>
                <w:rFonts w:asciiTheme="minorHAnsi" w:hAnsiTheme="minorHAnsi" w:cstheme="minorHAnsi"/>
                <w:sz w:val="20"/>
              </w:rPr>
            </w:pPr>
          </w:p>
          <w:p w14:paraId="6985C59F" w14:textId="77777777" w:rsidR="00971A7A" w:rsidRPr="00483D2E" w:rsidRDefault="00971A7A" w:rsidP="00667E99">
            <w:pPr>
              <w:rPr>
                <w:rFonts w:asciiTheme="minorHAnsi" w:hAnsiTheme="minorHAnsi" w:cstheme="minorHAnsi"/>
                <w:sz w:val="20"/>
              </w:rPr>
            </w:pPr>
            <w:r w:rsidRPr="00483D2E">
              <w:rPr>
                <w:rFonts w:asciiTheme="minorHAnsi" w:hAnsiTheme="minorHAnsi" w:cstheme="minorHAnsi"/>
                <w:sz w:val="20"/>
              </w:rPr>
              <w:t>If a replacement cable</w:t>
            </w:r>
            <w:r>
              <w:rPr>
                <w:rFonts w:asciiTheme="minorHAnsi" w:hAnsiTheme="minorHAnsi" w:cstheme="minorHAnsi"/>
                <w:sz w:val="20"/>
              </w:rPr>
              <w:t xml:space="preserve"> is required</w:t>
            </w:r>
            <w:r w:rsidRPr="00483D2E">
              <w:rPr>
                <w:rFonts w:asciiTheme="minorHAnsi" w:hAnsiTheme="minorHAnsi" w:cstheme="minorHAnsi"/>
                <w:sz w:val="20"/>
              </w:rPr>
              <w:t xml:space="preserve">, please contact </w:t>
            </w:r>
            <w:r>
              <w:rPr>
                <w:rFonts w:asciiTheme="minorHAnsi" w:hAnsiTheme="minorHAnsi" w:cstheme="minorHAnsi"/>
                <w:sz w:val="20"/>
              </w:rPr>
              <w:t>Apogee</w:t>
            </w:r>
            <w:r w:rsidRPr="00483D2E">
              <w:rPr>
                <w:rFonts w:asciiTheme="minorHAnsi" w:hAnsiTheme="minorHAnsi" w:cstheme="minorHAnsi"/>
                <w:sz w:val="20"/>
              </w:rPr>
              <w:t xml:space="preserve"> directly to ensure ordering the proper pigtail configuration.</w:t>
            </w:r>
          </w:p>
          <w:p w14:paraId="4BFB5A79" w14:textId="77777777" w:rsidR="00971A7A" w:rsidRPr="008F2BE4" w:rsidRDefault="00971A7A" w:rsidP="00667E99">
            <w:pPr>
              <w:rPr>
                <w:rFonts w:asciiTheme="minorHAnsi" w:hAnsiTheme="minorHAnsi" w:cstheme="minorHAnsi"/>
                <w:sz w:val="20"/>
              </w:rPr>
            </w:pPr>
          </w:p>
          <w:p w14:paraId="04CABB83" w14:textId="77777777" w:rsidR="00971A7A" w:rsidRPr="00483D2E" w:rsidRDefault="00971A7A" w:rsidP="00667E99">
            <w:pPr>
              <w:rPr>
                <w:rFonts w:asciiTheme="minorHAnsi" w:hAnsiTheme="minorHAnsi" w:cstheme="minorHAnsi"/>
                <w:sz w:val="20"/>
              </w:rPr>
            </w:pPr>
            <w:r w:rsidRPr="00483D2E">
              <w:rPr>
                <w:rFonts w:asciiTheme="minorHAnsi" w:hAnsiTheme="minorHAnsi" w:cstheme="minorHAnsi"/>
                <w:b/>
                <w:sz w:val="20"/>
              </w:rPr>
              <w:t>Alignment:</w:t>
            </w:r>
            <w:r w:rsidRPr="00483D2E">
              <w:rPr>
                <w:rFonts w:asciiTheme="minorHAnsi" w:hAnsiTheme="minorHAnsi" w:cstheme="minorHAnsi"/>
                <w:sz w:val="20"/>
              </w:rPr>
              <w:t xml:space="preserve">  When reconnecting </w:t>
            </w:r>
            <w:r>
              <w:rPr>
                <w:rFonts w:asciiTheme="minorHAnsi" w:hAnsiTheme="minorHAnsi" w:cstheme="minorHAnsi"/>
                <w:sz w:val="20"/>
              </w:rPr>
              <w:t>a</w:t>
            </w:r>
            <w:r w:rsidRPr="00483D2E">
              <w:rPr>
                <w:rFonts w:asciiTheme="minorHAnsi" w:hAnsiTheme="minorHAnsi" w:cstheme="minorHAnsi"/>
                <w:sz w:val="20"/>
              </w:rPr>
              <w:t xml:space="preserve"> sensor, arrows on the connector jacket and an aligning notch ensure proper orientation.      </w:t>
            </w:r>
          </w:p>
          <w:p w14:paraId="7088451D" w14:textId="77777777" w:rsidR="00971A7A" w:rsidRPr="008F2BE4" w:rsidRDefault="00971A7A" w:rsidP="00667E99">
            <w:pPr>
              <w:rPr>
                <w:rFonts w:asciiTheme="minorHAnsi" w:hAnsiTheme="minorHAnsi" w:cstheme="minorHAnsi"/>
                <w:b/>
                <w:sz w:val="20"/>
              </w:rPr>
            </w:pPr>
          </w:p>
          <w:p w14:paraId="36D0500A" w14:textId="77777777" w:rsidR="00971A7A" w:rsidRPr="008F2BE4" w:rsidRDefault="00971A7A" w:rsidP="00667E99">
            <w:pPr>
              <w:rPr>
                <w:rFonts w:asciiTheme="minorHAnsi" w:hAnsiTheme="minorHAnsi" w:cstheme="minorHAnsi"/>
                <w:sz w:val="20"/>
              </w:rPr>
            </w:pPr>
            <w:r w:rsidRPr="008F2BE4">
              <w:rPr>
                <w:rFonts w:asciiTheme="minorHAnsi" w:hAnsiTheme="minorHAnsi" w:cstheme="minorHAnsi"/>
                <w:b/>
                <w:sz w:val="20"/>
              </w:rPr>
              <w:t xml:space="preserve">Disconnection for extended periods: </w:t>
            </w:r>
            <w:r w:rsidRPr="008F2BE4">
              <w:rPr>
                <w:rFonts w:asciiTheme="minorHAnsi" w:hAnsiTheme="minorHAnsi" w:cstheme="minorHAnsi"/>
                <w:sz w:val="20"/>
              </w:rPr>
              <w:t xml:space="preserve"> When disconnecting the sensor for an extended </w:t>
            </w:r>
            <w:proofErr w:type="gramStart"/>
            <w:r w:rsidRPr="008F2BE4">
              <w:rPr>
                <w:rFonts w:asciiTheme="minorHAnsi" w:hAnsiTheme="minorHAnsi" w:cstheme="minorHAnsi"/>
                <w:sz w:val="20"/>
              </w:rPr>
              <w:t>period of time</w:t>
            </w:r>
            <w:proofErr w:type="gramEnd"/>
            <w:r w:rsidRPr="008F2BE4">
              <w:rPr>
                <w:rFonts w:asciiTheme="minorHAnsi" w:hAnsiTheme="minorHAnsi" w:cstheme="minorHAnsi"/>
                <w:sz w:val="20"/>
              </w:rPr>
              <w:t xml:space="preserve"> from a station, protect the remaining half of the connector still on the station from water and dirt with electrical tape or other method.</w:t>
            </w:r>
          </w:p>
          <w:p w14:paraId="709B55B0" w14:textId="77777777" w:rsidR="00971A7A" w:rsidRPr="008F2BE4" w:rsidRDefault="00971A7A" w:rsidP="00667E99">
            <w:pPr>
              <w:rPr>
                <w:rFonts w:asciiTheme="minorHAnsi" w:hAnsiTheme="minorHAnsi" w:cstheme="minorHAnsi"/>
                <w:sz w:val="20"/>
              </w:rPr>
            </w:pPr>
          </w:p>
        </w:tc>
        <w:tc>
          <w:tcPr>
            <w:tcW w:w="5763" w:type="dxa"/>
          </w:tcPr>
          <w:p w14:paraId="12333AC6" w14:textId="77777777" w:rsidR="00971A7A" w:rsidRPr="008F2BE4" w:rsidRDefault="00971A7A" w:rsidP="00667E99">
            <w:pPr>
              <w:jc w:val="center"/>
              <w:rPr>
                <w:rFonts w:asciiTheme="minorHAnsi" w:hAnsiTheme="minorHAnsi" w:cstheme="minorHAnsi"/>
                <w:sz w:val="20"/>
              </w:rPr>
            </w:pPr>
            <w:r w:rsidRPr="008F2BE4">
              <w:rPr>
                <w:rFonts w:asciiTheme="minorHAnsi" w:hAnsiTheme="minorHAnsi" w:cstheme="minorHAnsi"/>
                <w:noProof/>
                <w:sz w:val="20"/>
              </w:rPr>
              <w:drawing>
                <wp:inline distT="0" distB="0" distL="0" distR="0" wp14:anchorId="2B4BC8AE" wp14:editId="155E9474">
                  <wp:extent cx="2480807" cy="145540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closeup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80807" cy="1455407"/>
                          </a:xfrm>
                          <a:prstGeom prst="rect">
                            <a:avLst/>
                          </a:prstGeom>
                        </pic:spPr>
                      </pic:pic>
                    </a:graphicData>
                  </a:graphic>
                </wp:inline>
              </w:drawing>
            </w:r>
          </w:p>
          <w:p w14:paraId="52627EE4" w14:textId="77777777" w:rsidR="00971A7A" w:rsidRPr="008F2BE4" w:rsidRDefault="00971A7A" w:rsidP="00667E99">
            <w:pPr>
              <w:jc w:val="center"/>
              <w:rPr>
                <w:rFonts w:asciiTheme="minorHAnsi" w:hAnsiTheme="minorHAnsi" w:cstheme="minorHAnsi"/>
                <w:sz w:val="20"/>
              </w:rPr>
            </w:pPr>
            <w:r w:rsidRPr="008F2BE4">
              <w:rPr>
                <w:rFonts w:asciiTheme="minorHAnsi" w:hAnsiTheme="minorHAnsi" w:cstheme="minorHAnsi"/>
                <w:sz w:val="20"/>
              </w:rPr>
              <w:t xml:space="preserve">A reference notch inside the connector ensures </w:t>
            </w:r>
            <w:r w:rsidRPr="008F2BE4">
              <w:rPr>
                <w:rFonts w:asciiTheme="minorHAnsi" w:hAnsiTheme="minorHAnsi" w:cstheme="minorHAnsi"/>
                <w:sz w:val="20"/>
              </w:rPr>
              <w:br/>
              <w:t>proper alignment before tightening.</w:t>
            </w:r>
          </w:p>
          <w:p w14:paraId="27AADD2D" w14:textId="77777777" w:rsidR="00971A7A" w:rsidRPr="008F2BE4" w:rsidRDefault="00971A7A" w:rsidP="00667E99">
            <w:pPr>
              <w:jc w:val="center"/>
              <w:rPr>
                <w:rFonts w:asciiTheme="minorHAnsi" w:hAnsiTheme="minorHAnsi" w:cstheme="minorHAnsi"/>
                <w:sz w:val="20"/>
              </w:rPr>
            </w:pPr>
          </w:p>
          <w:p w14:paraId="60F3D3D9" w14:textId="38F9A238" w:rsidR="00971A7A" w:rsidRDefault="0054071C" w:rsidP="00667E99">
            <w:pPr>
              <w:jc w:val="center"/>
              <w:rPr>
                <w:rFonts w:asciiTheme="minorHAnsi" w:hAnsiTheme="minorHAnsi" w:cstheme="minorHAnsi"/>
                <w:sz w:val="20"/>
              </w:rPr>
            </w:pPr>
            <w:r>
              <w:rPr>
                <w:rFonts w:eastAsiaTheme="minorEastAsia"/>
                <w:noProof/>
              </w:rPr>
              <w:drawing>
                <wp:inline distT="0" distB="0" distL="0" distR="0" wp14:anchorId="6871E66D" wp14:editId="525C4616">
                  <wp:extent cx="1630680" cy="1354455"/>
                  <wp:effectExtent l="0" t="0" r="7620"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l="29338" t="24876" r="29034" b="24046"/>
                          <a:stretch>
                            <a:fillRect/>
                          </a:stretch>
                        </pic:blipFill>
                        <pic:spPr bwMode="auto">
                          <a:xfrm>
                            <a:off x="0" y="0"/>
                            <a:ext cx="1630680" cy="1354455"/>
                          </a:xfrm>
                          <a:prstGeom prst="rect">
                            <a:avLst/>
                          </a:prstGeom>
                          <a:noFill/>
                          <a:ln>
                            <a:noFill/>
                          </a:ln>
                        </pic:spPr>
                      </pic:pic>
                    </a:graphicData>
                  </a:graphic>
                </wp:inline>
              </w:drawing>
            </w:r>
          </w:p>
          <w:p w14:paraId="05131722" w14:textId="77777777" w:rsidR="00971A7A" w:rsidRPr="008F2BE4" w:rsidRDefault="00971A7A" w:rsidP="00667E99">
            <w:pPr>
              <w:jc w:val="center"/>
              <w:rPr>
                <w:rFonts w:asciiTheme="minorHAnsi" w:hAnsiTheme="minorHAnsi" w:cstheme="minorHAnsi"/>
                <w:sz w:val="20"/>
              </w:rPr>
            </w:pPr>
            <w:r w:rsidRPr="008F2BE4">
              <w:rPr>
                <w:rFonts w:asciiTheme="minorHAnsi" w:hAnsiTheme="minorHAnsi" w:cstheme="minorHAnsi"/>
                <w:sz w:val="20"/>
              </w:rPr>
              <w:t xml:space="preserve">When sending sensors in for calibration, only send the </w:t>
            </w:r>
            <w:r>
              <w:rPr>
                <w:rFonts w:asciiTheme="minorHAnsi" w:hAnsiTheme="minorHAnsi" w:cstheme="minorHAnsi"/>
                <w:sz w:val="20"/>
              </w:rPr>
              <w:t>sensor head</w:t>
            </w:r>
            <w:r w:rsidRPr="008F2BE4">
              <w:rPr>
                <w:rFonts w:asciiTheme="minorHAnsi" w:hAnsiTheme="minorHAnsi" w:cstheme="minorHAnsi"/>
                <w:sz w:val="20"/>
              </w:rPr>
              <w:t>.</w:t>
            </w:r>
          </w:p>
          <w:p w14:paraId="486B2B06" w14:textId="77777777" w:rsidR="00971A7A" w:rsidRPr="008F2BE4" w:rsidRDefault="00971A7A" w:rsidP="00667E99">
            <w:pPr>
              <w:jc w:val="center"/>
              <w:rPr>
                <w:rFonts w:asciiTheme="minorHAnsi" w:hAnsiTheme="minorHAnsi" w:cstheme="minorHAnsi"/>
                <w:sz w:val="20"/>
              </w:rPr>
            </w:pPr>
          </w:p>
        </w:tc>
      </w:tr>
      <w:tr w:rsidR="00971A7A" w:rsidRPr="008F2BE4" w14:paraId="25295C3C" w14:textId="77777777" w:rsidTr="00667E99">
        <w:trPr>
          <w:trHeight w:val="2175"/>
        </w:trPr>
        <w:tc>
          <w:tcPr>
            <w:tcW w:w="3867" w:type="dxa"/>
          </w:tcPr>
          <w:p w14:paraId="454E8A22" w14:textId="77777777" w:rsidR="00125C79" w:rsidRDefault="00971A7A" w:rsidP="00667E99">
            <w:pPr>
              <w:rPr>
                <w:rFonts w:asciiTheme="minorHAnsi" w:hAnsiTheme="minorHAnsi" w:cstheme="minorHAnsi"/>
                <w:sz w:val="20"/>
              </w:rPr>
            </w:pPr>
            <w:r w:rsidRPr="008F2BE4">
              <w:rPr>
                <w:rFonts w:asciiTheme="minorHAnsi" w:hAnsiTheme="minorHAnsi" w:cstheme="minorHAnsi"/>
                <w:b/>
                <w:sz w:val="20"/>
              </w:rPr>
              <w:t>Tightening:</w:t>
            </w:r>
            <w:r w:rsidRPr="008F2BE4">
              <w:rPr>
                <w:rFonts w:asciiTheme="minorHAnsi" w:hAnsiTheme="minorHAnsi" w:cstheme="minorHAnsi"/>
                <w:sz w:val="20"/>
              </w:rPr>
              <w:t xml:space="preserve">  Connectors are designed to be firmly finger-tightened only. There is an </w:t>
            </w:r>
          </w:p>
          <w:p w14:paraId="0933B735" w14:textId="65E60B5B" w:rsidR="00971A7A" w:rsidRDefault="00971A7A" w:rsidP="00667E99">
            <w:pPr>
              <w:rPr>
                <w:rFonts w:asciiTheme="minorHAnsi" w:hAnsiTheme="minorHAnsi" w:cstheme="minorHAnsi"/>
                <w:sz w:val="20"/>
              </w:rPr>
            </w:pPr>
            <w:proofErr w:type="spellStart"/>
            <w:r w:rsidRPr="008F2BE4">
              <w:rPr>
                <w:rFonts w:asciiTheme="minorHAnsi" w:hAnsiTheme="minorHAnsi" w:cstheme="minorHAnsi"/>
                <w:sz w:val="20"/>
              </w:rPr>
              <w:t>o-ring</w:t>
            </w:r>
            <w:proofErr w:type="spellEnd"/>
            <w:r w:rsidRPr="008F2BE4">
              <w:rPr>
                <w:rFonts w:asciiTheme="minorHAnsi" w:hAnsiTheme="minorHAnsi" w:cstheme="minorHAnsi"/>
                <w:sz w:val="20"/>
              </w:rPr>
              <w:t xml:space="preserve"> inside the connector that can be overly compressed if a wrench is used. Pay attention to thread alignment to avoid cross-threading. When fully tightened, 1-2 threads may still be visible. </w:t>
            </w:r>
          </w:p>
          <w:p w14:paraId="20082919" w14:textId="77777777" w:rsidR="00971A7A" w:rsidRDefault="00971A7A" w:rsidP="00667E99">
            <w:pPr>
              <w:rPr>
                <w:rFonts w:asciiTheme="minorHAnsi" w:hAnsiTheme="minorHAnsi" w:cstheme="minorHAnsi"/>
                <w:b/>
                <w:sz w:val="20"/>
                <w:highlight w:val="yellow"/>
              </w:rPr>
            </w:pPr>
          </w:p>
          <w:p w14:paraId="741D6A70" w14:textId="77777777" w:rsidR="00971A7A" w:rsidRPr="00E86E21" w:rsidRDefault="00971A7A" w:rsidP="00667E99">
            <w:pPr>
              <w:rPr>
                <w:rFonts w:asciiTheme="minorHAnsi" w:hAnsiTheme="minorHAnsi" w:cstheme="minorHAnsi"/>
                <w:sz w:val="20"/>
              </w:rPr>
            </w:pPr>
            <w:r w:rsidRPr="00E86E21">
              <w:rPr>
                <w:rFonts w:asciiTheme="minorHAnsi" w:hAnsiTheme="minorHAnsi" w:cstheme="minorHAnsi"/>
                <w:b/>
                <w:sz w:val="20"/>
                <w:highlight w:val="yellow"/>
              </w:rPr>
              <w:t>WARNING:</w:t>
            </w:r>
            <w:r w:rsidRPr="00E86E21">
              <w:rPr>
                <w:rFonts w:asciiTheme="minorHAnsi" w:hAnsiTheme="minorHAnsi" w:cstheme="minorHAnsi"/>
                <w:b/>
                <w:sz w:val="20"/>
              </w:rPr>
              <w:t xml:space="preserve"> </w:t>
            </w:r>
            <w:r w:rsidRPr="00E86E21">
              <w:rPr>
                <w:rFonts w:asciiTheme="minorHAnsi" w:hAnsiTheme="minorHAnsi" w:cstheme="minorHAnsi"/>
                <w:sz w:val="20"/>
              </w:rPr>
              <w:t xml:space="preserve">Do </w:t>
            </w:r>
            <w:r w:rsidRPr="00125C79">
              <w:rPr>
                <w:rFonts w:asciiTheme="minorHAnsi" w:hAnsiTheme="minorHAnsi" w:cstheme="minorHAnsi"/>
                <w:b/>
                <w:bCs/>
                <w:sz w:val="20"/>
              </w:rPr>
              <w:t>not</w:t>
            </w:r>
            <w:r w:rsidRPr="00E86E21">
              <w:rPr>
                <w:rFonts w:asciiTheme="minorHAnsi" w:hAnsiTheme="minorHAnsi" w:cstheme="minorHAnsi"/>
                <w:sz w:val="20"/>
              </w:rPr>
              <w:t xml:space="preserve"> </w:t>
            </w:r>
            <w:r>
              <w:rPr>
                <w:rFonts w:asciiTheme="minorHAnsi" w:hAnsiTheme="minorHAnsi" w:cstheme="minorHAnsi"/>
                <w:sz w:val="20"/>
              </w:rPr>
              <w:t>tighten the connector by twisting the black cable or sensor head, o</w:t>
            </w:r>
            <w:r w:rsidRPr="00E86E21">
              <w:rPr>
                <w:rFonts w:asciiTheme="minorHAnsi" w:hAnsiTheme="minorHAnsi" w:cstheme="minorHAnsi"/>
                <w:sz w:val="20"/>
              </w:rPr>
              <w:t>nly twist the metal connector (blue arrows).</w:t>
            </w:r>
          </w:p>
        </w:tc>
        <w:tc>
          <w:tcPr>
            <w:tcW w:w="5763" w:type="dxa"/>
          </w:tcPr>
          <w:p w14:paraId="27893A08" w14:textId="2B349E3C" w:rsidR="00971A7A" w:rsidRDefault="0054071C" w:rsidP="00667E99">
            <w:pPr>
              <w:jc w:val="center"/>
              <w:rPr>
                <w:rFonts w:asciiTheme="minorHAnsi" w:hAnsiTheme="minorHAnsi" w:cstheme="minorHAnsi"/>
                <w:sz w:val="20"/>
              </w:rPr>
            </w:pPr>
            <w:r>
              <w:rPr>
                <w:rFonts w:asciiTheme="minorHAnsi" w:eastAsiaTheme="minorEastAsia" w:hAnsiTheme="minorHAnsi" w:cstheme="minorHAnsi"/>
                <w:noProof/>
                <w:sz w:val="20"/>
              </w:rPr>
              <w:drawing>
                <wp:inline distT="0" distB="0" distL="0" distR="0" wp14:anchorId="74A1DDF4" wp14:editId="049BBE74">
                  <wp:extent cx="3027872" cy="1706025"/>
                  <wp:effectExtent l="0" t="0" r="1270" b="889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l="14220" t="28214" r="20042" b="16454"/>
                          <a:stretch>
                            <a:fillRect/>
                          </a:stretch>
                        </pic:blipFill>
                        <pic:spPr bwMode="auto">
                          <a:xfrm>
                            <a:off x="0" y="0"/>
                            <a:ext cx="3041848" cy="1713900"/>
                          </a:xfrm>
                          <a:prstGeom prst="rect">
                            <a:avLst/>
                          </a:prstGeom>
                          <a:noFill/>
                          <a:ln>
                            <a:noFill/>
                          </a:ln>
                        </pic:spPr>
                      </pic:pic>
                    </a:graphicData>
                  </a:graphic>
                </wp:inline>
              </w:drawing>
            </w:r>
          </w:p>
          <w:p w14:paraId="56841BBF" w14:textId="77777777" w:rsidR="00971A7A" w:rsidRPr="008F2BE4" w:rsidRDefault="00971A7A" w:rsidP="00667E99">
            <w:pPr>
              <w:jc w:val="center"/>
              <w:rPr>
                <w:rFonts w:asciiTheme="minorHAnsi" w:hAnsiTheme="minorHAnsi" w:cstheme="minorHAnsi"/>
                <w:sz w:val="20"/>
              </w:rPr>
            </w:pPr>
            <w:r w:rsidRPr="008F2BE4">
              <w:rPr>
                <w:rFonts w:asciiTheme="minorHAnsi" w:hAnsiTheme="minorHAnsi" w:cstheme="minorHAnsi"/>
                <w:sz w:val="20"/>
              </w:rPr>
              <w:t>Finger-tighten firmly</w:t>
            </w:r>
          </w:p>
        </w:tc>
      </w:tr>
    </w:tbl>
    <w:p w14:paraId="3EC42836" w14:textId="77777777" w:rsidR="00B5508F" w:rsidRPr="002E7CDF" w:rsidRDefault="002E7CDF" w:rsidP="002E7CDF">
      <w:pPr>
        <w:pStyle w:val="Heading3"/>
      </w:pPr>
      <w:bookmarkStart w:id="18" w:name="_Toc508800724"/>
      <w:r w:rsidRPr="002E7CDF">
        <w:rPr>
          <w:rStyle w:val="Heading3Char"/>
          <w:caps/>
        </w:rPr>
        <w:lastRenderedPageBreak/>
        <w:t>Operation and Measurement</w:t>
      </w:r>
      <w:bookmarkEnd w:id="18"/>
    </w:p>
    <w:p w14:paraId="06478539" w14:textId="77777777" w:rsidR="00003FCB" w:rsidRPr="004F306E" w:rsidRDefault="00003FCB" w:rsidP="00003FCB">
      <w:pPr>
        <w:spacing w:before="0" w:after="0" w:line="240" w:lineRule="auto"/>
        <w:rPr>
          <w:rFonts w:cstheme="minorHAnsi"/>
          <w:color w:val="000000"/>
        </w:rPr>
      </w:pPr>
    </w:p>
    <w:p w14:paraId="00CE9AE0" w14:textId="77777777" w:rsidR="00003FCB" w:rsidRPr="00D846C1" w:rsidRDefault="00003FCB" w:rsidP="00003FCB">
      <w:pPr>
        <w:spacing w:before="0" w:after="0" w:line="240" w:lineRule="auto"/>
        <w:rPr>
          <w:rFonts w:asciiTheme="minorHAnsi" w:hAnsiTheme="minorHAnsi" w:cstheme="minorHAnsi"/>
          <w:sz w:val="20"/>
        </w:rPr>
      </w:pPr>
      <w:r w:rsidRPr="00D846C1">
        <w:rPr>
          <w:rFonts w:asciiTheme="minorHAnsi" w:hAnsiTheme="minorHAnsi" w:cstheme="minorHAnsi"/>
          <w:sz w:val="20"/>
        </w:rPr>
        <w:t xml:space="preserve">The SP-421 </w:t>
      </w:r>
      <w:r w:rsidR="004C0FF3" w:rsidRPr="00D846C1">
        <w:rPr>
          <w:rFonts w:asciiTheme="minorHAnsi" w:hAnsiTheme="minorHAnsi" w:cstheme="minorHAnsi"/>
          <w:sz w:val="20"/>
        </w:rPr>
        <w:t>pyranometer</w:t>
      </w:r>
      <w:r w:rsidRPr="00D846C1">
        <w:rPr>
          <w:rFonts w:asciiTheme="minorHAnsi" w:hAnsiTheme="minorHAnsi" w:cstheme="minorHAnsi"/>
          <w:sz w:val="20"/>
        </w:rPr>
        <w:t xml:space="preserve"> has </w:t>
      </w:r>
      <w:proofErr w:type="gramStart"/>
      <w:r w:rsidRPr="00D846C1">
        <w:rPr>
          <w:rFonts w:asciiTheme="minorHAnsi" w:hAnsiTheme="minorHAnsi" w:cstheme="minorHAnsi"/>
          <w:sz w:val="20"/>
        </w:rPr>
        <w:t>a</w:t>
      </w:r>
      <w:proofErr w:type="gramEnd"/>
      <w:r w:rsidRPr="00D846C1">
        <w:rPr>
          <w:rFonts w:asciiTheme="minorHAnsi" w:hAnsiTheme="minorHAnsi" w:cstheme="minorHAnsi"/>
          <w:sz w:val="20"/>
        </w:rPr>
        <w:t xml:space="preserve"> SDI-12 output, where shortwave radiation is returned in digital format. Measurement of SP-421 </w:t>
      </w:r>
      <w:r w:rsidR="004C0FF3" w:rsidRPr="00D846C1">
        <w:rPr>
          <w:rFonts w:asciiTheme="minorHAnsi" w:hAnsiTheme="minorHAnsi" w:cstheme="minorHAnsi"/>
          <w:sz w:val="20"/>
        </w:rPr>
        <w:t>pyranometer</w:t>
      </w:r>
      <w:r w:rsidRPr="00D846C1">
        <w:rPr>
          <w:rFonts w:asciiTheme="minorHAnsi" w:hAnsiTheme="minorHAnsi" w:cstheme="minorHAnsi"/>
          <w:sz w:val="20"/>
        </w:rPr>
        <w:t xml:space="preserve"> requires a measurement device with SDI-12 functionality that includes the M or C command.</w:t>
      </w:r>
    </w:p>
    <w:p w14:paraId="11183B93" w14:textId="77777777" w:rsidR="002C6DDA" w:rsidRPr="00D846C1" w:rsidRDefault="002C6DDA" w:rsidP="002C6DDA">
      <w:pPr>
        <w:spacing w:before="0" w:after="0" w:line="201" w:lineRule="atLeast"/>
        <w:rPr>
          <w:rFonts w:asciiTheme="minorHAnsi" w:eastAsia="Times New Roman" w:hAnsiTheme="minorHAnsi" w:cstheme="minorHAnsi"/>
          <w:b/>
          <w:bCs/>
          <w:color w:val="000000"/>
          <w:sz w:val="20"/>
          <w:highlight w:val="yellow"/>
        </w:rPr>
      </w:pPr>
    </w:p>
    <w:p w14:paraId="69B232B8" w14:textId="77777777" w:rsidR="002C6DDA" w:rsidRPr="00D846C1" w:rsidRDefault="002C6DDA" w:rsidP="002C6DDA">
      <w:pPr>
        <w:spacing w:before="0" w:after="0" w:line="201" w:lineRule="atLeast"/>
        <w:rPr>
          <w:rFonts w:asciiTheme="minorHAnsi" w:eastAsia="Times New Roman" w:hAnsiTheme="minorHAnsi" w:cstheme="minorHAnsi"/>
          <w:b/>
          <w:bCs/>
          <w:color w:val="000000"/>
          <w:sz w:val="20"/>
        </w:rPr>
      </w:pPr>
      <w:r w:rsidRPr="00D846C1">
        <w:rPr>
          <w:rFonts w:asciiTheme="minorHAnsi" w:eastAsia="Times New Roman" w:hAnsiTheme="minorHAnsi" w:cstheme="minorHAnsi"/>
          <w:b/>
          <w:bCs/>
          <w:color w:val="000000"/>
          <w:sz w:val="24"/>
          <w:highlight w:val="yellow"/>
        </w:rPr>
        <w:t>VERY IMPORTANT</w:t>
      </w:r>
      <w:r w:rsidRPr="00D846C1">
        <w:rPr>
          <w:rFonts w:asciiTheme="minorHAnsi" w:eastAsia="Times New Roman" w:hAnsiTheme="minorHAnsi" w:cstheme="minorHAnsi"/>
          <w:b/>
          <w:bCs/>
          <w:color w:val="000000"/>
          <w:sz w:val="20"/>
          <w:highlight w:val="yellow"/>
        </w:rPr>
        <w:t>:</w:t>
      </w:r>
      <w:r w:rsidRPr="00D846C1">
        <w:rPr>
          <w:rFonts w:asciiTheme="minorHAnsi" w:eastAsia="Times New Roman" w:hAnsiTheme="minorHAnsi" w:cstheme="minorHAnsi"/>
          <w:b/>
          <w:bCs/>
          <w:color w:val="000000"/>
          <w:sz w:val="20"/>
        </w:rPr>
        <w:t xml:space="preserve"> </w:t>
      </w:r>
      <w:r w:rsidR="00004EA4" w:rsidRPr="00004EA4">
        <w:rPr>
          <w:rFonts w:asciiTheme="minorHAnsi" w:eastAsia="Times New Roman" w:hAnsiTheme="minorHAnsi" w:cstheme="minorHAnsi"/>
          <w:b/>
          <w:bCs/>
          <w:color w:val="000000"/>
          <w:sz w:val="20"/>
        </w:rPr>
        <w:t xml:space="preserve">Apogee changed the wiring colors of all our bare-lead sensors in March 2018 in conjunction with the release of inline cable connectors on some sensors. To ensure proper connection to your data device, please note your serial number or if your sensor has a stainless-steel connector 30 cm from the sensor head then use the appropriate wiring configuration listed below. With the switch to connectors, we also changed to using cables that only have 4 or 7 internal wires. To make our various sensors easier to connect to your device, we clip off any unused wire colors at the end of the cable depending on the sensor. If you cut the cable or modify the original pigtail, you may find wires inside that are not used with your </w:t>
      </w:r>
      <w:proofErr w:type="gramStart"/>
      <w:r w:rsidR="00004EA4" w:rsidRPr="00004EA4">
        <w:rPr>
          <w:rFonts w:asciiTheme="minorHAnsi" w:eastAsia="Times New Roman" w:hAnsiTheme="minorHAnsi" w:cstheme="minorHAnsi"/>
          <w:b/>
          <w:bCs/>
          <w:color w:val="000000"/>
          <w:sz w:val="20"/>
        </w:rPr>
        <w:t>particular sensor</w:t>
      </w:r>
      <w:proofErr w:type="gramEnd"/>
      <w:r w:rsidR="00004EA4" w:rsidRPr="00004EA4">
        <w:rPr>
          <w:rFonts w:asciiTheme="minorHAnsi" w:eastAsia="Times New Roman" w:hAnsiTheme="minorHAnsi" w:cstheme="minorHAnsi"/>
          <w:b/>
          <w:bCs/>
          <w:color w:val="000000"/>
          <w:sz w:val="20"/>
        </w:rPr>
        <w:t>. In this case, please disregard the extra wires and follow the color-coded wiring guide provided.</w:t>
      </w:r>
    </w:p>
    <w:p w14:paraId="7450AAA6" w14:textId="77777777" w:rsidR="002C6DDA" w:rsidRPr="00D846C1" w:rsidRDefault="002C6DDA" w:rsidP="002C6DDA">
      <w:pPr>
        <w:spacing w:before="0" w:after="0" w:line="201" w:lineRule="atLeast"/>
        <w:rPr>
          <w:rFonts w:asciiTheme="minorHAnsi" w:eastAsia="Times New Roman" w:hAnsiTheme="minorHAnsi" w:cstheme="minorHAnsi"/>
          <w:b/>
          <w:bCs/>
          <w:color w:val="000000"/>
          <w:sz w:val="20"/>
        </w:rPr>
      </w:pPr>
    </w:p>
    <w:p w14:paraId="55AF96BE" w14:textId="77777777" w:rsidR="00C04A09" w:rsidRPr="00D846C1" w:rsidRDefault="00C04A09" w:rsidP="00C04A09">
      <w:pPr>
        <w:spacing w:after="240" w:line="201" w:lineRule="atLeast"/>
        <w:rPr>
          <w:rFonts w:asciiTheme="minorHAnsi" w:hAnsiTheme="minorHAnsi" w:cstheme="minorHAnsi"/>
          <w:b/>
          <w:sz w:val="20"/>
        </w:rPr>
      </w:pPr>
      <w:r w:rsidRPr="00D846C1">
        <w:rPr>
          <w:rFonts w:asciiTheme="minorHAnsi" w:hAnsiTheme="minorHAnsi" w:cstheme="minorHAnsi"/>
          <w:b/>
          <w:sz w:val="20"/>
        </w:rPr>
        <w:t>Wiring for SP-421 Serial Numbers 1174 and above or with a cable connector</w:t>
      </w:r>
    </w:p>
    <w:p w14:paraId="4C36DB5A" w14:textId="77777777" w:rsidR="00C04A09" w:rsidRDefault="00C04A09" w:rsidP="00C04A09">
      <w:pPr>
        <w:rPr>
          <w:rFonts w:cstheme="minorHAnsi"/>
          <w:b/>
          <w:szCs w:val="18"/>
        </w:rPr>
      </w:pPr>
      <w:r w:rsidRPr="000534DD">
        <w:rPr>
          <w:rFonts w:cstheme="minorHAnsi"/>
          <w:b/>
          <w:bCs/>
          <w:noProof/>
        </w:rPr>
        <mc:AlternateContent>
          <mc:Choice Requires="wps">
            <w:drawing>
              <wp:anchor distT="45720" distB="45720" distL="114300" distR="114300" simplePos="0" relativeHeight="251664896" behindDoc="1" locked="0" layoutInCell="1" allowOverlap="1" wp14:anchorId="00CCCB3C" wp14:editId="4B9D7E5C">
                <wp:simplePos x="0" y="0"/>
                <wp:positionH relativeFrom="column">
                  <wp:posOffset>3945826</wp:posOffset>
                </wp:positionH>
                <wp:positionV relativeFrom="paragraph">
                  <wp:posOffset>130175</wp:posOffset>
                </wp:positionV>
                <wp:extent cx="2360930" cy="1675120"/>
                <wp:effectExtent l="0" t="0" r="22860" b="2095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675120"/>
                        </a:xfrm>
                        <a:prstGeom prst="rect">
                          <a:avLst/>
                        </a:prstGeom>
                        <a:solidFill>
                          <a:srgbClr val="FFFFFF"/>
                        </a:solidFill>
                        <a:ln w="9525">
                          <a:solidFill>
                            <a:schemeClr val="bg1"/>
                          </a:solidFill>
                          <a:miter lim="800000"/>
                          <a:headEnd/>
                          <a:tailEnd/>
                        </a:ln>
                      </wps:spPr>
                      <wps:txbx>
                        <w:txbxContent>
                          <w:p w14:paraId="7364902A" w14:textId="71161FA7" w:rsidR="00816105" w:rsidRPr="00D846C1" w:rsidRDefault="00816105" w:rsidP="00816105">
                            <w:pPr>
                              <w:spacing w:line="480" w:lineRule="auto"/>
                              <w:rPr>
                                <w:rFonts w:ascii="Calibri" w:hAnsi="Calibri" w:cs="Calibri"/>
                                <w:sz w:val="20"/>
                              </w:rPr>
                            </w:pPr>
                            <w:r w:rsidRPr="00125C79">
                              <w:rPr>
                                <w:rFonts w:ascii="Calibri" w:hAnsi="Calibri" w:cs="Calibri"/>
                                <w:b/>
                                <w:bCs/>
                                <w:sz w:val="20"/>
                              </w:rPr>
                              <w:t>White:</w:t>
                            </w:r>
                            <w:r w:rsidRPr="00D846C1">
                              <w:rPr>
                                <w:rFonts w:ascii="Calibri" w:hAnsi="Calibri" w:cs="Calibri"/>
                                <w:sz w:val="20"/>
                              </w:rPr>
                              <w:t xml:space="preserve"> SDI-12 Data Line</w:t>
                            </w:r>
                          </w:p>
                          <w:p w14:paraId="73FB9F6E" w14:textId="78C939AF" w:rsidR="0049051C" w:rsidRPr="00D846C1" w:rsidRDefault="0049051C" w:rsidP="00816105">
                            <w:pPr>
                              <w:spacing w:line="480" w:lineRule="auto"/>
                              <w:rPr>
                                <w:rFonts w:ascii="Calibri" w:hAnsi="Calibri" w:cs="Calibri"/>
                                <w:sz w:val="20"/>
                              </w:rPr>
                            </w:pPr>
                            <w:r w:rsidRPr="00125C79">
                              <w:rPr>
                                <w:rFonts w:ascii="Calibri" w:hAnsi="Calibri" w:cs="Calibri"/>
                                <w:b/>
                                <w:bCs/>
                                <w:sz w:val="20"/>
                              </w:rPr>
                              <w:t>Red:</w:t>
                            </w:r>
                            <w:r w:rsidRPr="00D846C1">
                              <w:rPr>
                                <w:rFonts w:ascii="Calibri" w:hAnsi="Calibri" w:cs="Calibri"/>
                                <w:sz w:val="20"/>
                              </w:rPr>
                              <w:t xml:space="preserve"> Power In (5.5-24 V DC)</w:t>
                            </w:r>
                          </w:p>
                          <w:p w14:paraId="1720343A" w14:textId="5AB6DDB1" w:rsidR="00816105" w:rsidRPr="00D846C1" w:rsidRDefault="00816105" w:rsidP="00816105">
                            <w:pPr>
                              <w:spacing w:line="480" w:lineRule="auto"/>
                              <w:rPr>
                                <w:rFonts w:ascii="Calibri" w:hAnsi="Calibri" w:cs="Calibri"/>
                                <w:sz w:val="20"/>
                              </w:rPr>
                            </w:pPr>
                            <w:r w:rsidRPr="00125C79">
                              <w:rPr>
                                <w:rFonts w:ascii="Calibri" w:hAnsi="Calibri" w:cs="Calibri"/>
                                <w:b/>
                                <w:bCs/>
                                <w:sz w:val="20"/>
                              </w:rPr>
                              <w:t>Black:</w:t>
                            </w:r>
                            <w:r w:rsidRPr="00D846C1">
                              <w:rPr>
                                <w:rFonts w:ascii="Calibri" w:hAnsi="Calibri" w:cs="Calibri"/>
                                <w:sz w:val="20"/>
                              </w:rPr>
                              <w:t xml:space="preserve"> Ground </w:t>
                            </w:r>
                          </w:p>
                          <w:p w14:paraId="498052E3" w14:textId="3463B787" w:rsidR="0049051C" w:rsidRPr="00D846C1" w:rsidRDefault="0049051C" w:rsidP="00816105">
                            <w:pPr>
                              <w:spacing w:line="480" w:lineRule="auto"/>
                              <w:rPr>
                                <w:rFonts w:ascii="Calibri" w:hAnsi="Calibri" w:cs="Calibri"/>
                                <w:sz w:val="20"/>
                              </w:rPr>
                            </w:pPr>
                            <w:r w:rsidRPr="00125C79">
                              <w:rPr>
                                <w:rFonts w:ascii="Calibri" w:hAnsi="Calibri" w:cs="Calibri"/>
                                <w:b/>
                                <w:bCs/>
                                <w:sz w:val="20"/>
                              </w:rPr>
                              <w:t>Clear:</w:t>
                            </w:r>
                            <w:r w:rsidRPr="00D846C1">
                              <w:rPr>
                                <w:rFonts w:ascii="Calibri" w:hAnsi="Calibri" w:cs="Calibri"/>
                                <w:sz w:val="20"/>
                              </w:rPr>
                              <w:t xml:space="preserve"> Shield/Ground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0CCCB3C" id="_x0000_s1037" type="#_x0000_t202" style="position:absolute;margin-left:310.7pt;margin-top:10.25pt;width:185.9pt;height:131.9pt;z-index:-2516515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" strokecolor="white [3212]">
                <v:textbox>
                  <w:txbxContent>
                    <w:p w14:paraId="7364902A" w14:textId="71161FA7" w:rsidR="00816105" w:rsidRPr="00D846C1" w:rsidRDefault="00816105" w:rsidP="00816105">
                      <w:pPr>
                        <w:spacing w:line="480" w:lineRule="auto"/>
                        <w:rPr>
                          <w:rFonts w:ascii="Calibri" w:hAnsi="Calibri" w:cs="Calibri"/>
                          <w:sz w:val="20"/>
                        </w:rPr>
                      </w:pPr>
                      <w:r w:rsidRPr="00125C79">
                        <w:rPr>
                          <w:rFonts w:ascii="Calibri" w:hAnsi="Calibri" w:cs="Calibri"/>
                          <w:b/>
                          <w:bCs/>
                          <w:sz w:val="20"/>
                        </w:rPr>
                        <w:t>White:</w:t>
                      </w:r>
                      <w:r w:rsidRPr="00D846C1">
                        <w:rPr>
                          <w:rFonts w:ascii="Calibri" w:hAnsi="Calibri" w:cs="Calibri"/>
                          <w:sz w:val="20"/>
                        </w:rPr>
                        <w:t xml:space="preserve"> SDI-12 Data Line</w:t>
                      </w:r>
                    </w:p>
                    <w:p w14:paraId="73FB9F6E" w14:textId="78C939AF" w:rsidR="0049051C" w:rsidRPr="00D846C1" w:rsidRDefault="0049051C" w:rsidP="00816105">
                      <w:pPr>
                        <w:spacing w:line="480" w:lineRule="auto"/>
                        <w:rPr>
                          <w:rFonts w:ascii="Calibri" w:hAnsi="Calibri" w:cs="Calibri"/>
                          <w:sz w:val="20"/>
                        </w:rPr>
                      </w:pPr>
                      <w:r w:rsidRPr="00125C79">
                        <w:rPr>
                          <w:rFonts w:ascii="Calibri" w:hAnsi="Calibri" w:cs="Calibri"/>
                          <w:b/>
                          <w:bCs/>
                          <w:sz w:val="20"/>
                        </w:rPr>
                        <w:t>Red:</w:t>
                      </w:r>
                      <w:r w:rsidRPr="00D846C1">
                        <w:rPr>
                          <w:rFonts w:ascii="Calibri" w:hAnsi="Calibri" w:cs="Calibri"/>
                          <w:sz w:val="20"/>
                        </w:rPr>
                        <w:t xml:space="preserve"> Power In (5.5-24 V DC)</w:t>
                      </w:r>
                    </w:p>
                    <w:p w14:paraId="1720343A" w14:textId="5AB6DDB1" w:rsidR="00816105" w:rsidRPr="00D846C1" w:rsidRDefault="00816105" w:rsidP="00816105">
                      <w:pPr>
                        <w:spacing w:line="480" w:lineRule="auto"/>
                        <w:rPr>
                          <w:rFonts w:ascii="Calibri" w:hAnsi="Calibri" w:cs="Calibri"/>
                          <w:sz w:val="20"/>
                        </w:rPr>
                      </w:pPr>
                      <w:r w:rsidRPr="00125C79">
                        <w:rPr>
                          <w:rFonts w:ascii="Calibri" w:hAnsi="Calibri" w:cs="Calibri"/>
                          <w:b/>
                          <w:bCs/>
                          <w:sz w:val="20"/>
                        </w:rPr>
                        <w:t>Black:</w:t>
                      </w:r>
                      <w:r w:rsidRPr="00D846C1">
                        <w:rPr>
                          <w:rFonts w:ascii="Calibri" w:hAnsi="Calibri" w:cs="Calibri"/>
                          <w:sz w:val="20"/>
                        </w:rPr>
                        <w:t xml:space="preserve"> Ground </w:t>
                      </w:r>
                    </w:p>
                    <w:p w14:paraId="498052E3" w14:textId="3463B787" w:rsidR="0049051C" w:rsidRPr="00D846C1" w:rsidRDefault="0049051C" w:rsidP="00816105">
                      <w:pPr>
                        <w:spacing w:line="480" w:lineRule="auto"/>
                        <w:rPr>
                          <w:rFonts w:ascii="Calibri" w:hAnsi="Calibri" w:cs="Calibri"/>
                          <w:sz w:val="20"/>
                        </w:rPr>
                      </w:pPr>
                      <w:r w:rsidRPr="00125C79">
                        <w:rPr>
                          <w:rFonts w:ascii="Calibri" w:hAnsi="Calibri" w:cs="Calibri"/>
                          <w:b/>
                          <w:bCs/>
                          <w:sz w:val="20"/>
                        </w:rPr>
                        <w:t>Clear:</w:t>
                      </w:r>
                      <w:r w:rsidRPr="00D846C1">
                        <w:rPr>
                          <w:rFonts w:ascii="Calibri" w:hAnsi="Calibri" w:cs="Calibri"/>
                          <w:sz w:val="20"/>
                        </w:rPr>
                        <w:t xml:space="preserve"> Shield/Ground</w:t>
                      </w:r>
                    </w:p>
                  </w:txbxContent>
                </v:textbox>
              </v:shape>
            </w:pict>
          </mc:Fallback>
        </mc:AlternateContent>
      </w:r>
    </w:p>
    <w:p w14:paraId="6F89EDD9" w14:textId="77777777" w:rsidR="00C04A09" w:rsidRDefault="00816105" w:rsidP="00C04A09">
      <w:pPr>
        <w:rPr>
          <w:rFonts w:cstheme="minorHAnsi"/>
          <w:b/>
          <w:szCs w:val="18"/>
        </w:rPr>
      </w:pPr>
      <w:r>
        <w:rPr>
          <w:rFonts w:cstheme="minorHAnsi"/>
          <w:b/>
          <w:noProof/>
          <w:szCs w:val="18"/>
        </w:rPr>
        <w:drawing>
          <wp:inline distT="0" distB="0" distL="0" distR="0" wp14:anchorId="740566C9" wp14:editId="0E4530BF">
            <wp:extent cx="3918857" cy="1559488"/>
            <wp:effectExtent l="0" t="0" r="571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6">
                      <a:extLst>
                        <a:ext uri="{28A0092B-C50C-407E-A947-70E740481C1C}">
                          <a14:useLocalDpi xmlns:a14="http://schemas.microsoft.com/office/drawing/2010/main" val="0"/>
                        </a:ext>
                      </a:extLst>
                    </a:blip>
                    <a:srcRect l="30401"/>
                    <a:stretch/>
                  </pic:blipFill>
                  <pic:spPr bwMode="auto">
                    <a:xfrm>
                      <a:off x="0" y="0"/>
                      <a:ext cx="3950290" cy="1571997"/>
                    </a:xfrm>
                    <a:prstGeom prst="rect">
                      <a:avLst/>
                    </a:prstGeom>
                    <a:noFill/>
                    <a:ln>
                      <a:noFill/>
                    </a:ln>
                    <a:extLst>
                      <a:ext uri="{53640926-AAD7-44D8-BBD7-CCE9431645EC}">
                        <a14:shadowObscured xmlns:a14="http://schemas.microsoft.com/office/drawing/2010/main"/>
                      </a:ext>
                    </a:extLst>
                  </pic:spPr>
                </pic:pic>
              </a:graphicData>
            </a:graphic>
          </wp:inline>
        </w:drawing>
      </w:r>
    </w:p>
    <w:p w14:paraId="19769C17" w14:textId="708482EB" w:rsidR="002C6DDA" w:rsidRDefault="002C6DDA" w:rsidP="002C6DDA">
      <w:pPr>
        <w:spacing w:before="0" w:after="0" w:line="201" w:lineRule="atLeast"/>
        <w:rPr>
          <w:rFonts w:asciiTheme="minorHAnsi" w:eastAsia="Times New Roman" w:hAnsiTheme="minorHAnsi" w:cstheme="minorHAnsi"/>
          <w:b/>
          <w:bCs/>
          <w:color w:val="000000"/>
          <w:sz w:val="20"/>
        </w:rPr>
      </w:pPr>
    </w:p>
    <w:p w14:paraId="269F5926" w14:textId="4A2BD04F" w:rsidR="00125C79" w:rsidRDefault="00125C79" w:rsidP="002C6DDA">
      <w:pPr>
        <w:spacing w:before="0" w:after="0" w:line="201" w:lineRule="atLeast"/>
        <w:rPr>
          <w:rFonts w:asciiTheme="minorHAnsi" w:eastAsia="Times New Roman" w:hAnsiTheme="minorHAnsi" w:cstheme="minorHAnsi"/>
          <w:b/>
          <w:bCs/>
          <w:color w:val="000000"/>
          <w:sz w:val="20"/>
        </w:rPr>
      </w:pPr>
    </w:p>
    <w:p w14:paraId="0DE347CF" w14:textId="77777777" w:rsidR="00125C79" w:rsidRDefault="00125C79" w:rsidP="002C6DDA">
      <w:pPr>
        <w:spacing w:before="0" w:after="0" w:line="201" w:lineRule="atLeast"/>
        <w:rPr>
          <w:rFonts w:asciiTheme="minorHAnsi" w:eastAsia="Times New Roman" w:hAnsiTheme="minorHAnsi" w:cstheme="minorHAnsi"/>
          <w:b/>
          <w:bCs/>
          <w:color w:val="000000"/>
          <w:sz w:val="20"/>
        </w:rPr>
      </w:pPr>
    </w:p>
    <w:p w14:paraId="764ED460" w14:textId="77777777" w:rsidR="00C04A09" w:rsidRPr="00D846C1" w:rsidRDefault="00C04A09" w:rsidP="002C6DDA">
      <w:pPr>
        <w:spacing w:before="0" w:after="0" w:line="201" w:lineRule="atLeast"/>
        <w:rPr>
          <w:rFonts w:asciiTheme="minorHAnsi" w:eastAsia="Times New Roman" w:hAnsiTheme="minorHAnsi" w:cstheme="minorHAnsi"/>
          <w:b/>
          <w:bCs/>
          <w:color w:val="000000"/>
          <w:sz w:val="20"/>
        </w:rPr>
      </w:pPr>
    </w:p>
    <w:p w14:paraId="493665A7" w14:textId="77777777" w:rsidR="002C6DDA" w:rsidRPr="00D846C1" w:rsidRDefault="002C6DDA" w:rsidP="002C6DDA">
      <w:pPr>
        <w:spacing w:before="0" w:after="0" w:line="201" w:lineRule="atLeast"/>
        <w:rPr>
          <w:rFonts w:asciiTheme="minorHAnsi" w:eastAsia="UnitPro-Regular" w:hAnsiTheme="minorHAnsi" w:cstheme="minorHAnsi"/>
          <w:color w:val="000000"/>
          <w:sz w:val="20"/>
        </w:rPr>
      </w:pPr>
      <w:r w:rsidRPr="00D846C1">
        <w:rPr>
          <w:rFonts w:asciiTheme="minorHAnsi" w:eastAsia="Times New Roman" w:hAnsiTheme="minorHAnsi" w:cstheme="minorHAnsi"/>
          <w:b/>
          <w:bCs/>
          <w:color w:val="000000"/>
          <w:sz w:val="20"/>
        </w:rPr>
        <w:t>Wiring for SP-421 Serial Numbers range 0-1173</w:t>
      </w:r>
    </w:p>
    <w:p w14:paraId="46E69E65" w14:textId="77777777" w:rsidR="00003FCB" w:rsidRPr="00D846C1" w:rsidRDefault="00816105" w:rsidP="006D74AE">
      <w:pPr>
        <w:spacing w:before="0" w:after="0" w:line="201" w:lineRule="atLeast"/>
        <w:rPr>
          <w:rFonts w:asciiTheme="minorHAnsi" w:hAnsiTheme="minorHAnsi" w:cstheme="minorHAnsi"/>
          <w:b/>
          <w:bCs/>
          <w:color w:val="000000"/>
          <w:sz w:val="20"/>
        </w:rPr>
      </w:pPr>
      <w:r w:rsidRPr="00D846C1">
        <w:rPr>
          <w:rFonts w:asciiTheme="minorHAnsi" w:hAnsiTheme="minorHAnsi" w:cstheme="minorHAnsi"/>
          <w:b/>
          <w:bCs/>
          <w:noProof/>
          <w:sz w:val="20"/>
        </w:rPr>
        <mc:AlternateContent>
          <mc:Choice Requires="wps">
            <w:drawing>
              <wp:anchor distT="45720" distB="45720" distL="114300" distR="114300" simplePos="0" relativeHeight="251657728" behindDoc="1" locked="0" layoutInCell="1" allowOverlap="1" wp14:anchorId="190A1428" wp14:editId="32B3FA81">
                <wp:simplePos x="0" y="0"/>
                <wp:positionH relativeFrom="column">
                  <wp:posOffset>3932491</wp:posOffset>
                </wp:positionH>
                <wp:positionV relativeFrom="paragraph">
                  <wp:posOffset>101600</wp:posOffset>
                </wp:positionV>
                <wp:extent cx="2360930" cy="1774190"/>
                <wp:effectExtent l="0" t="0" r="22860" b="165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774190"/>
                        </a:xfrm>
                        <a:prstGeom prst="rect">
                          <a:avLst/>
                        </a:prstGeom>
                        <a:solidFill>
                          <a:srgbClr val="FFFFFF"/>
                        </a:solidFill>
                        <a:ln w="9525">
                          <a:solidFill>
                            <a:schemeClr val="bg1"/>
                          </a:solidFill>
                          <a:miter lim="800000"/>
                          <a:headEnd/>
                          <a:tailEnd/>
                        </a:ln>
                      </wps:spPr>
                      <wps:txbx>
                        <w:txbxContent>
                          <w:p w14:paraId="0F85F3B6" w14:textId="77777777" w:rsidR="0049051C" w:rsidRDefault="0049051C" w:rsidP="00816105">
                            <w:pPr>
                              <w:rPr>
                                <w:rFonts w:ascii="Calibri" w:hAnsi="Calibri" w:cs="Calibri"/>
                                <w:sz w:val="20"/>
                              </w:rPr>
                            </w:pPr>
                            <w:r w:rsidRPr="00125C79">
                              <w:rPr>
                                <w:rFonts w:ascii="Calibri" w:hAnsi="Calibri" w:cs="Calibri"/>
                                <w:b/>
                                <w:bCs/>
                                <w:sz w:val="20"/>
                              </w:rPr>
                              <w:t>Red:</w:t>
                            </w:r>
                            <w:r w:rsidRPr="00D846C1">
                              <w:rPr>
                                <w:rFonts w:ascii="Calibri" w:hAnsi="Calibri" w:cs="Calibri"/>
                                <w:sz w:val="20"/>
                              </w:rPr>
                              <w:t xml:space="preserve"> Power In (4.5-24 V DC)</w:t>
                            </w:r>
                          </w:p>
                          <w:p w14:paraId="20E34252" w14:textId="77777777" w:rsidR="00816105" w:rsidRPr="00D846C1" w:rsidRDefault="00816105" w:rsidP="00816105">
                            <w:pPr>
                              <w:rPr>
                                <w:rFonts w:ascii="Calibri" w:hAnsi="Calibri" w:cs="Calibri"/>
                                <w:sz w:val="20"/>
                              </w:rPr>
                            </w:pPr>
                          </w:p>
                          <w:p w14:paraId="4973F5EA" w14:textId="77777777" w:rsidR="0049051C" w:rsidRDefault="0049051C" w:rsidP="00816105">
                            <w:pPr>
                              <w:rPr>
                                <w:rFonts w:ascii="Calibri" w:hAnsi="Calibri" w:cs="Calibri"/>
                                <w:sz w:val="20"/>
                              </w:rPr>
                            </w:pPr>
                            <w:r w:rsidRPr="00125C79">
                              <w:rPr>
                                <w:rFonts w:ascii="Calibri" w:hAnsi="Calibri" w:cs="Calibri"/>
                                <w:b/>
                                <w:bCs/>
                                <w:sz w:val="20"/>
                              </w:rPr>
                              <w:t>Black:</w:t>
                            </w:r>
                            <w:r w:rsidRPr="00D846C1">
                              <w:rPr>
                                <w:rFonts w:ascii="Calibri" w:hAnsi="Calibri" w:cs="Calibri"/>
                                <w:sz w:val="20"/>
                              </w:rPr>
                              <w:t xml:space="preserve"> SDI-12 Data Line</w:t>
                            </w:r>
                          </w:p>
                          <w:p w14:paraId="00ADFFB5" w14:textId="77777777" w:rsidR="00816105" w:rsidRPr="00D846C1" w:rsidRDefault="00816105" w:rsidP="00816105">
                            <w:pPr>
                              <w:rPr>
                                <w:rFonts w:ascii="Calibri" w:hAnsi="Calibri" w:cs="Calibri"/>
                                <w:sz w:val="20"/>
                              </w:rPr>
                            </w:pPr>
                          </w:p>
                          <w:p w14:paraId="2E37733C" w14:textId="77777777" w:rsidR="0049051C" w:rsidRPr="00D846C1" w:rsidRDefault="0049051C" w:rsidP="00816105">
                            <w:pPr>
                              <w:rPr>
                                <w:rFonts w:ascii="Calibri" w:hAnsi="Calibri" w:cs="Calibri"/>
                                <w:sz w:val="20"/>
                              </w:rPr>
                            </w:pPr>
                            <w:r w:rsidRPr="00125C79">
                              <w:rPr>
                                <w:rFonts w:ascii="Calibri" w:hAnsi="Calibri" w:cs="Calibri"/>
                                <w:b/>
                                <w:bCs/>
                                <w:sz w:val="20"/>
                              </w:rPr>
                              <w:t>Clear:</w:t>
                            </w:r>
                            <w:r w:rsidRPr="00D846C1">
                              <w:rPr>
                                <w:rFonts w:ascii="Calibri" w:hAnsi="Calibri" w:cs="Calibri"/>
                                <w:sz w:val="20"/>
                              </w:rPr>
                              <w:t xml:space="preserve"> Ground (shield wire)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90A1428" id="_x0000_s1038" type="#_x0000_t202" style="position:absolute;margin-left:309.65pt;margin-top:8pt;width:185.9pt;height:139.7pt;z-index:-2516587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" strokecolor="white [3212]">
                <v:textbox>
                  <w:txbxContent>
                    <w:p w14:paraId="0F85F3B6" w14:textId="77777777" w:rsidR="0049051C" w:rsidRDefault="0049051C" w:rsidP="00816105">
                      <w:pPr>
                        <w:rPr>
                          <w:rFonts w:ascii="Calibri" w:hAnsi="Calibri" w:cs="Calibri"/>
                          <w:sz w:val="20"/>
                        </w:rPr>
                      </w:pPr>
                      <w:r w:rsidRPr="00125C79">
                        <w:rPr>
                          <w:rFonts w:ascii="Calibri" w:hAnsi="Calibri" w:cs="Calibri"/>
                          <w:b/>
                          <w:bCs/>
                          <w:sz w:val="20"/>
                        </w:rPr>
                        <w:t>Red:</w:t>
                      </w:r>
                      <w:r w:rsidRPr="00D846C1">
                        <w:rPr>
                          <w:rFonts w:ascii="Calibri" w:hAnsi="Calibri" w:cs="Calibri"/>
                          <w:sz w:val="20"/>
                        </w:rPr>
                        <w:t xml:space="preserve"> Power In (4.5-24 V DC)</w:t>
                      </w:r>
                    </w:p>
                    <w:p w14:paraId="20E34252" w14:textId="77777777" w:rsidR="00816105" w:rsidRPr="00D846C1" w:rsidRDefault="00816105" w:rsidP="00816105">
                      <w:pPr>
                        <w:rPr>
                          <w:rFonts w:ascii="Calibri" w:hAnsi="Calibri" w:cs="Calibri"/>
                          <w:sz w:val="20"/>
                        </w:rPr>
                      </w:pPr>
                    </w:p>
                    <w:p w14:paraId="4973F5EA" w14:textId="77777777" w:rsidR="0049051C" w:rsidRDefault="0049051C" w:rsidP="00816105">
                      <w:pPr>
                        <w:rPr>
                          <w:rFonts w:ascii="Calibri" w:hAnsi="Calibri" w:cs="Calibri"/>
                          <w:sz w:val="20"/>
                        </w:rPr>
                      </w:pPr>
                      <w:r w:rsidRPr="00125C79">
                        <w:rPr>
                          <w:rFonts w:ascii="Calibri" w:hAnsi="Calibri" w:cs="Calibri"/>
                          <w:b/>
                          <w:bCs/>
                          <w:sz w:val="20"/>
                        </w:rPr>
                        <w:t>Black:</w:t>
                      </w:r>
                      <w:r w:rsidRPr="00D846C1">
                        <w:rPr>
                          <w:rFonts w:ascii="Calibri" w:hAnsi="Calibri" w:cs="Calibri"/>
                          <w:sz w:val="20"/>
                        </w:rPr>
                        <w:t xml:space="preserve"> SDI-12 Data Line</w:t>
                      </w:r>
                    </w:p>
                    <w:p w14:paraId="00ADFFB5" w14:textId="77777777" w:rsidR="00816105" w:rsidRPr="00D846C1" w:rsidRDefault="00816105" w:rsidP="00816105">
                      <w:pPr>
                        <w:rPr>
                          <w:rFonts w:ascii="Calibri" w:hAnsi="Calibri" w:cs="Calibri"/>
                          <w:sz w:val="20"/>
                        </w:rPr>
                      </w:pPr>
                    </w:p>
                    <w:p w14:paraId="2E37733C" w14:textId="77777777" w:rsidR="0049051C" w:rsidRPr="00D846C1" w:rsidRDefault="0049051C" w:rsidP="00816105">
                      <w:pPr>
                        <w:rPr>
                          <w:rFonts w:ascii="Calibri" w:hAnsi="Calibri" w:cs="Calibri"/>
                          <w:sz w:val="20"/>
                        </w:rPr>
                      </w:pPr>
                      <w:r w:rsidRPr="00125C79">
                        <w:rPr>
                          <w:rFonts w:ascii="Calibri" w:hAnsi="Calibri" w:cs="Calibri"/>
                          <w:b/>
                          <w:bCs/>
                          <w:sz w:val="20"/>
                        </w:rPr>
                        <w:t>Clear:</w:t>
                      </w:r>
                      <w:r w:rsidRPr="00D846C1">
                        <w:rPr>
                          <w:rFonts w:ascii="Calibri" w:hAnsi="Calibri" w:cs="Calibri"/>
                          <w:sz w:val="20"/>
                        </w:rPr>
                        <w:t xml:space="preserve"> Ground (shield wire)</w:t>
                      </w:r>
                    </w:p>
                  </w:txbxContent>
                </v:textbox>
              </v:shape>
            </w:pict>
          </mc:Fallback>
        </mc:AlternateContent>
      </w:r>
    </w:p>
    <w:p w14:paraId="185763A8" w14:textId="77777777" w:rsidR="006D74AE" w:rsidRPr="00D846C1" w:rsidRDefault="00816105" w:rsidP="006D74AE">
      <w:pPr>
        <w:spacing w:before="0" w:after="0" w:line="201" w:lineRule="atLeast"/>
        <w:rPr>
          <w:rFonts w:asciiTheme="minorHAnsi" w:eastAsia="UnitPro-Regular" w:hAnsiTheme="minorHAnsi" w:cstheme="minorHAnsi"/>
          <w:color w:val="000000"/>
          <w:sz w:val="20"/>
        </w:rPr>
      </w:pPr>
      <w:r>
        <w:rPr>
          <w:rFonts w:asciiTheme="minorHAnsi" w:hAnsiTheme="minorHAnsi" w:cstheme="minorHAnsi"/>
          <w:noProof/>
          <w:sz w:val="20"/>
        </w:rPr>
        <w:drawing>
          <wp:inline distT="0" distB="0" distL="0" distR="0" wp14:anchorId="4D1C13E5" wp14:editId="4934175A">
            <wp:extent cx="3926541" cy="1675079"/>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7">
                      <a:extLst>
                        <a:ext uri="{28A0092B-C50C-407E-A947-70E740481C1C}">
                          <a14:useLocalDpi xmlns:a14="http://schemas.microsoft.com/office/drawing/2010/main" val="0"/>
                        </a:ext>
                      </a:extLst>
                    </a:blip>
                    <a:srcRect l="31824"/>
                    <a:stretch/>
                  </pic:blipFill>
                  <pic:spPr bwMode="auto">
                    <a:xfrm>
                      <a:off x="0" y="0"/>
                      <a:ext cx="3945875" cy="1683327"/>
                    </a:xfrm>
                    <a:prstGeom prst="rect">
                      <a:avLst/>
                    </a:prstGeom>
                    <a:noFill/>
                    <a:ln>
                      <a:noFill/>
                    </a:ln>
                    <a:extLst>
                      <a:ext uri="{53640926-AAD7-44D8-BBD7-CCE9431645EC}">
                        <a14:shadowObscured xmlns:a14="http://schemas.microsoft.com/office/drawing/2010/main"/>
                      </a:ext>
                    </a:extLst>
                  </pic:spPr>
                </pic:pic>
              </a:graphicData>
            </a:graphic>
          </wp:inline>
        </w:drawing>
      </w:r>
    </w:p>
    <w:p w14:paraId="258C3A9F" w14:textId="77777777" w:rsidR="00125C79" w:rsidRDefault="00125C79" w:rsidP="00003FCB">
      <w:pPr>
        <w:rPr>
          <w:rFonts w:asciiTheme="minorHAnsi" w:hAnsiTheme="minorHAnsi" w:cstheme="minorHAnsi"/>
          <w:b/>
          <w:sz w:val="20"/>
        </w:rPr>
      </w:pPr>
    </w:p>
    <w:p w14:paraId="5C6D1B4C" w14:textId="63469342" w:rsidR="00003FCB" w:rsidRPr="00D846C1" w:rsidRDefault="00003FCB" w:rsidP="00003FCB">
      <w:pPr>
        <w:rPr>
          <w:rFonts w:asciiTheme="minorHAnsi" w:hAnsiTheme="minorHAnsi" w:cstheme="minorHAnsi"/>
          <w:b/>
          <w:sz w:val="20"/>
          <w:szCs w:val="18"/>
        </w:rPr>
      </w:pPr>
      <w:r w:rsidRPr="00D846C1">
        <w:rPr>
          <w:rFonts w:asciiTheme="minorHAnsi" w:hAnsiTheme="minorHAnsi" w:cstheme="minorHAnsi"/>
          <w:b/>
          <w:sz w:val="20"/>
          <w:szCs w:val="18"/>
        </w:rPr>
        <w:lastRenderedPageBreak/>
        <w:t>Sensor Calibration</w:t>
      </w:r>
    </w:p>
    <w:p w14:paraId="60BD1643" w14:textId="77777777" w:rsidR="00003FCB" w:rsidRPr="00D846C1" w:rsidRDefault="00E55F1C" w:rsidP="00003FCB">
      <w:pPr>
        <w:spacing w:line="201" w:lineRule="atLeast"/>
        <w:rPr>
          <w:rFonts w:asciiTheme="minorHAnsi" w:hAnsiTheme="minorHAnsi" w:cstheme="minorHAnsi"/>
          <w:b/>
          <w:sz w:val="20"/>
          <w:szCs w:val="18"/>
        </w:rPr>
      </w:pPr>
      <w:r w:rsidRPr="00D846C1">
        <w:rPr>
          <w:rFonts w:asciiTheme="minorHAnsi" w:hAnsiTheme="minorHAnsi" w:cstheme="minorHAnsi"/>
          <w:sz w:val="20"/>
          <w:szCs w:val="18"/>
        </w:rPr>
        <w:t>The SP-421 pyranometer has</w:t>
      </w:r>
      <w:r w:rsidR="00003FCB" w:rsidRPr="00D846C1">
        <w:rPr>
          <w:rFonts w:asciiTheme="minorHAnsi" w:hAnsiTheme="minorHAnsi" w:cstheme="minorHAnsi"/>
          <w:sz w:val="20"/>
          <w:szCs w:val="18"/>
        </w:rPr>
        <w:t xml:space="preserve"> sensor-specific calibration coefficients determined during the custom calibration process. Coefficients are programmed into the microcontrollers at the factory.</w:t>
      </w:r>
    </w:p>
    <w:p w14:paraId="510BF882" w14:textId="77777777" w:rsidR="00481753" w:rsidRPr="00D846C1" w:rsidRDefault="00481753" w:rsidP="00481753">
      <w:pPr>
        <w:rPr>
          <w:rFonts w:asciiTheme="minorHAnsi" w:hAnsiTheme="minorHAnsi" w:cstheme="minorHAnsi"/>
          <w:b/>
          <w:sz w:val="20"/>
          <w:szCs w:val="18"/>
        </w:rPr>
      </w:pPr>
      <w:r w:rsidRPr="00D846C1">
        <w:rPr>
          <w:rFonts w:asciiTheme="minorHAnsi" w:hAnsiTheme="minorHAnsi" w:cstheme="minorHAnsi"/>
          <w:b/>
          <w:sz w:val="20"/>
          <w:szCs w:val="18"/>
        </w:rPr>
        <w:t>SDI-12 Interface</w:t>
      </w:r>
    </w:p>
    <w:p w14:paraId="534969D8" w14:textId="7D0C0B2E" w:rsidR="00481753" w:rsidRPr="00D846C1" w:rsidRDefault="00481753" w:rsidP="00481753">
      <w:pPr>
        <w:spacing w:before="0" w:after="0" w:line="240" w:lineRule="auto"/>
        <w:rPr>
          <w:rFonts w:asciiTheme="minorHAnsi" w:hAnsiTheme="minorHAnsi" w:cstheme="minorHAnsi"/>
          <w:sz w:val="20"/>
          <w:szCs w:val="18"/>
        </w:rPr>
      </w:pPr>
      <w:r w:rsidRPr="00D846C1">
        <w:rPr>
          <w:rFonts w:asciiTheme="minorHAnsi" w:hAnsiTheme="minorHAnsi" w:cstheme="minorHAnsi"/>
          <w:sz w:val="20"/>
          <w:szCs w:val="18"/>
        </w:rPr>
        <w:t xml:space="preserve">The following is a brief explanation of the serial digital interface SDI-12 protocol instructions used in Apogee </w:t>
      </w:r>
      <w:r w:rsidR="00392871" w:rsidRPr="00D846C1">
        <w:rPr>
          <w:rFonts w:asciiTheme="minorHAnsi" w:hAnsiTheme="minorHAnsi" w:cstheme="minorHAnsi"/>
          <w:sz w:val="20"/>
          <w:szCs w:val="18"/>
        </w:rPr>
        <w:t>SP-421 pyranometers</w:t>
      </w:r>
      <w:r w:rsidRPr="00D846C1">
        <w:rPr>
          <w:rFonts w:asciiTheme="minorHAnsi" w:hAnsiTheme="minorHAnsi" w:cstheme="minorHAnsi"/>
          <w:sz w:val="20"/>
          <w:szCs w:val="18"/>
        </w:rPr>
        <w:t xml:space="preserve">. For questions on the implementation of this protocol, please refer to the official version of the SDI-12 protocol: </w:t>
      </w:r>
      <w:hyperlink r:id="rId28" w:history="1">
        <w:r w:rsidR="00650520" w:rsidRPr="00A30DBB">
          <w:rPr>
            <w:rStyle w:val="Hyperlink"/>
            <w:rFonts w:asciiTheme="minorHAnsi" w:hAnsiTheme="minorHAnsi" w:cstheme="minorHAnsi"/>
            <w:sz w:val="20"/>
            <w:szCs w:val="18"/>
          </w:rPr>
          <w:t>http://www.sdi-12.org/specification.php</w:t>
        </w:r>
      </w:hyperlink>
      <w:r w:rsidRPr="00D846C1">
        <w:rPr>
          <w:rFonts w:asciiTheme="minorHAnsi" w:hAnsiTheme="minorHAnsi" w:cstheme="minorHAnsi"/>
          <w:sz w:val="20"/>
          <w:szCs w:val="18"/>
        </w:rPr>
        <w:t xml:space="preserve"> (version 1.</w:t>
      </w:r>
      <w:r w:rsidR="0004418D" w:rsidRPr="00D846C1">
        <w:rPr>
          <w:rFonts w:asciiTheme="minorHAnsi" w:hAnsiTheme="minorHAnsi" w:cstheme="minorHAnsi"/>
          <w:sz w:val="20"/>
          <w:szCs w:val="18"/>
        </w:rPr>
        <w:t>4</w:t>
      </w:r>
      <w:r w:rsidRPr="00D846C1">
        <w:rPr>
          <w:rFonts w:asciiTheme="minorHAnsi" w:hAnsiTheme="minorHAnsi" w:cstheme="minorHAnsi"/>
          <w:sz w:val="20"/>
          <w:szCs w:val="18"/>
        </w:rPr>
        <w:t xml:space="preserve">, </w:t>
      </w:r>
      <w:r w:rsidR="0004418D" w:rsidRPr="00D846C1">
        <w:rPr>
          <w:rFonts w:asciiTheme="minorHAnsi" w:hAnsiTheme="minorHAnsi" w:cstheme="minorHAnsi"/>
          <w:sz w:val="20"/>
          <w:szCs w:val="18"/>
        </w:rPr>
        <w:t>August 10, 2016</w:t>
      </w:r>
      <w:r w:rsidRPr="00D846C1">
        <w:rPr>
          <w:rFonts w:asciiTheme="minorHAnsi" w:hAnsiTheme="minorHAnsi" w:cstheme="minorHAnsi"/>
          <w:sz w:val="20"/>
          <w:szCs w:val="18"/>
        </w:rPr>
        <w:t>).</w:t>
      </w:r>
    </w:p>
    <w:p w14:paraId="426E5C69" w14:textId="77777777" w:rsidR="00481753" w:rsidRPr="00D846C1" w:rsidRDefault="00481753" w:rsidP="00481753">
      <w:pPr>
        <w:spacing w:before="0" w:after="0" w:line="240" w:lineRule="auto"/>
        <w:rPr>
          <w:rFonts w:asciiTheme="minorHAnsi" w:hAnsiTheme="minorHAnsi" w:cstheme="minorHAnsi"/>
          <w:sz w:val="20"/>
          <w:szCs w:val="18"/>
        </w:rPr>
      </w:pPr>
    </w:p>
    <w:p w14:paraId="1EDBF2ED" w14:textId="77777777" w:rsidR="00481753" w:rsidRPr="00D846C1" w:rsidRDefault="00481753" w:rsidP="00481753">
      <w:pPr>
        <w:spacing w:before="0" w:after="0" w:line="240" w:lineRule="auto"/>
        <w:rPr>
          <w:rFonts w:asciiTheme="minorHAnsi" w:hAnsiTheme="minorHAnsi" w:cstheme="minorHAnsi"/>
          <w:b/>
          <w:sz w:val="20"/>
          <w:szCs w:val="18"/>
        </w:rPr>
      </w:pPr>
      <w:r w:rsidRPr="00D846C1">
        <w:rPr>
          <w:rFonts w:asciiTheme="minorHAnsi" w:hAnsiTheme="minorHAnsi" w:cstheme="minorHAnsi"/>
          <w:b/>
          <w:sz w:val="20"/>
          <w:szCs w:val="18"/>
        </w:rPr>
        <w:t>Overview</w:t>
      </w:r>
    </w:p>
    <w:p w14:paraId="77032C36" w14:textId="77777777" w:rsidR="00481753" w:rsidRPr="00D846C1" w:rsidRDefault="00481753" w:rsidP="00481753">
      <w:pPr>
        <w:spacing w:before="0" w:after="0" w:line="240" w:lineRule="auto"/>
        <w:rPr>
          <w:rFonts w:asciiTheme="minorHAnsi" w:hAnsiTheme="minorHAnsi" w:cstheme="minorHAnsi"/>
          <w:sz w:val="20"/>
          <w:szCs w:val="18"/>
        </w:rPr>
      </w:pPr>
      <w:r w:rsidRPr="00D846C1">
        <w:rPr>
          <w:rFonts w:asciiTheme="minorHAnsi" w:hAnsiTheme="minorHAnsi" w:cstheme="minorHAnsi"/>
          <w:sz w:val="20"/>
          <w:szCs w:val="18"/>
        </w:rPr>
        <w:t xml:space="preserve"> </w:t>
      </w:r>
    </w:p>
    <w:p w14:paraId="4FC403B6" w14:textId="77777777" w:rsidR="00481753" w:rsidRPr="00D846C1" w:rsidRDefault="00481753" w:rsidP="00481753">
      <w:pPr>
        <w:spacing w:before="0" w:after="0" w:line="240" w:lineRule="auto"/>
        <w:rPr>
          <w:rFonts w:asciiTheme="minorHAnsi" w:hAnsiTheme="minorHAnsi" w:cstheme="minorHAnsi"/>
          <w:sz w:val="20"/>
          <w:szCs w:val="18"/>
        </w:rPr>
      </w:pPr>
      <w:r w:rsidRPr="00D846C1">
        <w:rPr>
          <w:rFonts w:asciiTheme="minorHAnsi" w:hAnsiTheme="minorHAnsi" w:cstheme="minorHAnsi"/>
          <w:sz w:val="20"/>
          <w:szCs w:val="18"/>
        </w:rPr>
        <w:t xml:space="preserve">During normal communication, the data recorder sends a packet of data to the sensor that consists of an address and a command. Then, the sensor sends a response. In the following descriptions, SDI-12 commands and responses are enclosed in quotes. The SDI-12 </w:t>
      </w:r>
      <w:proofErr w:type="gramStart"/>
      <w:r w:rsidRPr="00D846C1">
        <w:rPr>
          <w:rFonts w:asciiTheme="minorHAnsi" w:hAnsiTheme="minorHAnsi" w:cstheme="minorHAnsi"/>
          <w:sz w:val="20"/>
          <w:szCs w:val="18"/>
        </w:rPr>
        <w:t>address</w:t>
      </w:r>
      <w:proofErr w:type="gramEnd"/>
      <w:r w:rsidRPr="00D846C1">
        <w:rPr>
          <w:rFonts w:asciiTheme="minorHAnsi" w:hAnsiTheme="minorHAnsi" w:cstheme="minorHAnsi"/>
          <w:sz w:val="20"/>
          <w:szCs w:val="18"/>
        </w:rPr>
        <w:t xml:space="preserve"> and the command/response terminators are defined as follows:</w:t>
      </w:r>
    </w:p>
    <w:p w14:paraId="2DCF2CC4" w14:textId="77777777" w:rsidR="00481753" w:rsidRPr="00D846C1" w:rsidRDefault="00481753" w:rsidP="00481753">
      <w:pPr>
        <w:spacing w:before="0" w:after="0" w:line="240" w:lineRule="auto"/>
        <w:rPr>
          <w:rFonts w:asciiTheme="minorHAnsi" w:hAnsiTheme="minorHAnsi" w:cstheme="minorHAnsi"/>
          <w:sz w:val="20"/>
          <w:szCs w:val="18"/>
        </w:rPr>
      </w:pPr>
    </w:p>
    <w:p w14:paraId="7FF53843" w14:textId="77777777" w:rsidR="00481753" w:rsidRPr="00D846C1" w:rsidRDefault="00481753" w:rsidP="00481753">
      <w:pPr>
        <w:spacing w:before="0" w:after="0" w:line="240" w:lineRule="auto"/>
        <w:rPr>
          <w:rFonts w:asciiTheme="minorHAnsi" w:hAnsiTheme="minorHAnsi" w:cstheme="minorHAnsi"/>
          <w:b/>
          <w:sz w:val="20"/>
          <w:szCs w:val="18"/>
        </w:rPr>
      </w:pPr>
      <w:r w:rsidRPr="00D846C1">
        <w:rPr>
          <w:rFonts w:asciiTheme="minorHAnsi" w:hAnsiTheme="minorHAnsi" w:cstheme="minorHAnsi"/>
          <w:b/>
          <w:sz w:val="20"/>
          <w:szCs w:val="18"/>
        </w:rPr>
        <w:t>Sensors come from the factory with the address of “0” for use in single sensor systems. Addresses “1 to 9” and “A to Z”, or “a to z”, can be used for additional sensors connected to the same SDI-12 bus.</w:t>
      </w:r>
    </w:p>
    <w:p w14:paraId="7D7C531A" w14:textId="77777777" w:rsidR="00481753" w:rsidRPr="00D846C1" w:rsidRDefault="00481753" w:rsidP="00481753">
      <w:pPr>
        <w:spacing w:before="0" w:after="0" w:line="240" w:lineRule="auto"/>
        <w:rPr>
          <w:rFonts w:asciiTheme="minorHAnsi" w:hAnsiTheme="minorHAnsi" w:cstheme="minorHAnsi"/>
          <w:sz w:val="20"/>
          <w:szCs w:val="18"/>
        </w:rPr>
      </w:pPr>
    </w:p>
    <w:p w14:paraId="258D1AE3" w14:textId="77777777" w:rsidR="00481753" w:rsidRPr="00D846C1" w:rsidRDefault="00481753" w:rsidP="00481753">
      <w:pPr>
        <w:spacing w:before="0" w:after="0" w:line="240" w:lineRule="auto"/>
        <w:rPr>
          <w:rFonts w:asciiTheme="minorHAnsi" w:hAnsiTheme="minorHAnsi" w:cstheme="minorHAnsi"/>
          <w:sz w:val="20"/>
          <w:szCs w:val="18"/>
        </w:rPr>
      </w:pPr>
      <w:r w:rsidRPr="00D846C1">
        <w:rPr>
          <w:rFonts w:asciiTheme="minorHAnsi" w:hAnsiTheme="minorHAnsi" w:cstheme="minorHAnsi"/>
          <w:sz w:val="20"/>
          <w:szCs w:val="18"/>
        </w:rPr>
        <w:t xml:space="preserve">“!” is the last character of a command instruction. </w:t>
      </w:r>
      <w:proofErr w:type="gramStart"/>
      <w:r w:rsidRPr="00D846C1">
        <w:rPr>
          <w:rFonts w:asciiTheme="minorHAnsi" w:hAnsiTheme="minorHAnsi" w:cstheme="minorHAnsi"/>
          <w:sz w:val="20"/>
          <w:szCs w:val="18"/>
        </w:rPr>
        <w:t>In order to</w:t>
      </w:r>
      <w:proofErr w:type="gramEnd"/>
      <w:r w:rsidRPr="00D846C1">
        <w:rPr>
          <w:rFonts w:asciiTheme="minorHAnsi" w:hAnsiTheme="minorHAnsi" w:cstheme="minorHAnsi"/>
          <w:sz w:val="20"/>
          <w:szCs w:val="18"/>
        </w:rPr>
        <w:t xml:space="preserve"> be complia</w:t>
      </w:r>
      <w:r w:rsidR="00392871" w:rsidRPr="00D846C1">
        <w:rPr>
          <w:rFonts w:asciiTheme="minorHAnsi" w:hAnsiTheme="minorHAnsi" w:cstheme="minorHAnsi"/>
          <w:sz w:val="20"/>
          <w:szCs w:val="18"/>
        </w:rPr>
        <w:t xml:space="preserve">nt with SDI-12 protocol, all </w:t>
      </w:r>
      <w:r w:rsidRPr="00D846C1">
        <w:rPr>
          <w:rFonts w:asciiTheme="minorHAnsi" w:hAnsiTheme="minorHAnsi" w:cstheme="minorHAnsi"/>
          <w:sz w:val="20"/>
          <w:szCs w:val="18"/>
        </w:rPr>
        <w:t>commands must be terminated with a “!”. SDI-12 language supports a variety of commands.  Supported commands for the Apogee Instruments S</w:t>
      </w:r>
      <w:r w:rsidR="00003FCB" w:rsidRPr="00D846C1">
        <w:rPr>
          <w:rFonts w:asciiTheme="minorHAnsi" w:hAnsiTheme="minorHAnsi" w:cstheme="minorHAnsi"/>
          <w:sz w:val="20"/>
          <w:szCs w:val="18"/>
        </w:rPr>
        <w:t>P-421 pyranome</w:t>
      </w:r>
      <w:r w:rsidRPr="00D846C1">
        <w:rPr>
          <w:rFonts w:asciiTheme="minorHAnsi" w:hAnsiTheme="minorHAnsi" w:cstheme="minorHAnsi"/>
          <w:sz w:val="20"/>
          <w:szCs w:val="18"/>
        </w:rPr>
        <w:t>ters are listed in the following table (“a” is the sensor address. The following ASCII Characters are valid addresses: “0-9” or “A-Z”).</w:t>
      </w:r>
    </w:p>
    <w:p w14:paraId="314D357B" w14:textId="77777777" w:rsidR="00481753" w:rsidRPr="00D846C1" w:rsidRDefault="00481753" w:rsidP="00481753">
      <w:pPr>
        <w:spacing w:before="0" w:after="0" w:line="240" w:lineRule="auto"/>
        <w:rPr>
          <w:rFonts w:asciiTheme="minorHAnsi" w:hAnsiTheme="minorHAnsi" w:cstheme="minorHAnsi"/>
          <w:sz w:val="20"/>
          <w:szCs w:val="18"/>
        </w:rPr>
      </w:pPr>
    </w:p>
    <w:p w14:paraId="7A09804E" w14:textId="77777777" w:rsidR="00481753" w:rsidRPr="00D846C1" w:rsidRDefault="00481753" w:rsidP="00481753">
      <w:pPr>
        <w:spacing w:before="0" w:after="0" w:line="240" w:lineRule="auto"/>
        <w:rPr>
          <w:rFonts w:asciiTheme="minorHAnsi" w:hAnsiTheme="minorHAnsi" w:cstheme="minorHAnsi"/>
          <w:b/>
          <w:sz w:val="20"/>
          <w:szCs w:val="18"/>
        </w:rPr>
      </w:pPr>
      <w:r w:rsidRPr="00D846C1">
        <w:rPr>
          <w:rFonts w:asciiTheme="minorHAnsi" w:hAnsiTheme="minorHAnsi" w:cstheme="minorHAnsi"/>
          <w:b/>
          <w:sz w:val="20"/>
          <w:szCs w:val="18"/>
        </w:rPr>
        <w:t>Supported Co</w:t>
      </w:r>
      <w:r w:rsidR="00003FCB" w:rsidRPr="00D846C1">
        <w:rPr>
          <w:rFonts w:asciiTheme="minorHAnsi" w:hAnsiTheme="minorHAnsi" w:cstheme="minorHAnsi"/>
          <w:b/>
          <w:sz w:val="20"/>
          <w:szCs w:val="18"/>
        </w:rPr>
        <w:t>mmands for Apogee Instruments SP</w:t>
      </w:r>
      <w:r w:rsidRPr="00D846C1">
        <w:rPr>
          <w:rFonts w:asciiTheme="minorHAnsi" w:hAnsiTheme="minorHAnsi" w:cstheme="minorHAnsi"/>
          <w:b/>
          <w:sz w:val="20"/>
          <w:szCs w:val="18"/>
        </w:rPr>
        <w:t>-</w:t>
      </w:r>
      <w:r w:rsidR="00003FCB" w:rsidRPr="00D846C1">
        <w:rPr>
          <w:rFonts w:asciiTheme="minorHAnsi" w:hAnsiTheme="minorHAnsi" w:cstheme="minorHAnsi"/>
          <w:b/>
          <w:sz w:val="20"/>
          <w:szCs w:val="18"/>
        </w:rPr>
        <w:t>421</w:t>
      </w:r>
      <w:r w:rsidRPr="00D846C1">
        <w:rPr>
          <w:rFonts w:asciiTheme="minorHAnsi" w:hAnsiTheme="minorHAnsi" w:cstheme="minorHAnsi"/>
          <w:b/>
          <w:sz w:val="20"/>
          <w:szCs w:val="18"/>
        </w:rPr>
        <w:t xml:space="preserve"> </w:t>
      </w:r>
      <w:r w:rsidR="00003FCB" w:rsidRPr="00D846C1">
        <w:rPr>
          <w:rFonts w:asciiTheme="minorHAnsi" w:hAnsiTheme="minorHAnsi" w:cstheme="minorHAnsi"/>
          <w:b/>
          <w:sz w:val="20"/>
          <w:szCs w:val="18"/>
        </w:rPr>
        <w:t>Pyranometers</w:t>
      </w:r>
    </w:p>
    <w:p w14:paraId="598C1B42" w14:textId="77777777" w:rsidR="00481753" w:rsidRPr="00D846C1" w:rsidRDefault="00481753" w:rsidP="00481753">
      <w:pPr>
        <w:spacing w:before="0" w:after="0" w:line="240" w:lineRule="auto"/>
        <w:rPr>
          <w:rFonts w:asciiTheme="minorHAnsi" w:hAnsiTheme="minorHAnsi" w:cstheme="minorHAnsi"/>
          <w:b/>
        </w:rPr>
      </w:pPr>
      <w:r w:rsidRPr="00D846C1">
        <w:rPr>
          <w:rFonts w:asciiTheme="minorHAnsi" w:hAnsiTheme="minorHAnsi" w:cstheme="minorHAnsi"/>
        </w:rPr>
        <w:t xml:space="preserve">                    </w:t>
      </w:r>
    </w:p>
    <w:tbl>
      <w:tblPr>
        <w:tblStyle w:val="TableGrid"/>
        <w:tblW w:w="9247" w:type="dxa"/>
        <w:tblInd w:w="198" w:type="dxa"/>
        <w:tblLook w:val="04A0" w:firstRow="1" w:lastRow="0" w:firstColumn="1" w:lastColumn="0" w:noHBand="0" w:noVBand="1"/>
      </w:tblPr>
      <w:tblGrid>
        <w:gridCol w:w="3247"/>
        <w:gridCol w:w="1703"/>
        <w:gridCol w:w="4297"/>
      </w:tblGrid>
      <w:tr w:rsidR="00481753" w:rsidRPr="00D846C1" w14:paraId="12729884" w14:textId="77777777" w:rsidTr="00107F2C">
        <w:trPr>
          <w:trHeight w:val="272"/>
        </w:trPr>
        <w:tc>
          <w:tcPr>
            <w:tcW w:w="3247" w:type="dxa"/>
            <w:vAlign w:val="bottom"/>
          </w:tcPr>
          <w:p w14:paraId="6EFE949B" w14:textId="77777777" w:rsidR="00481753" w:rsidRPr="00D846C1" w:rsidRDefault="00481753" w:rsidP="00107F2C">
            <w:pPr>
              <w:jc w:val="center"/>
              <w:rPr>
                <w:rFonts w:asciiTheme="minorHAnsi" w:hAnsiTheme="minorHAnsi" w:cstheme="minorHAnsi"/>
                <w:b/>
                <w:szCs w:val="18"/>
              </w:rPr>
            </w:pPr>
            <w:r w:rsidRPr="00D846C1">
              <w:rPr>
                <w:rFonts w:asciiTheme="minorHAnsi" w:hAnsiTheme="minorHAnsi" w:cstheme="minorHAnsi"/>
                <w:b/>
                <w:szCs w:val="18"/>
              </w:rPr>
              <w:t>Instruction Name</w:t>
            </w:r>
          </w:p>
        </w:tc>
        <w:tc>
          <w:tcPr>
            <w:tcW w:w="1703" w:type="dxa"/>
            <w:vAlign w:val="bottom"/>
          </w:tcPr>
          <w:p w14:paraId="3797F226" w14:textId="77777777" w:rsidR="00481753" w:rsidRPr="00D846C1" w:rsidRDefault="00481753" w:rsidP="00107F2C">
            <w:pPr>
              <w:jc w:val="center"/>
              <w:rPr>
                <w:rFonts w:asciiTheme="minorHAnsi" w:hAnsiTheme="minorHAnsi" w:cstheme="minorHAnsi"/>
                <w:b/>
                <w:szCs w:val="18"/>
              </w:rPr>
            </w:pPr>
            <w:r w:rsidRPr="00D846C1">
              <w:rPr>
                <w:rFonts w:asciiTheme="minorHAnsi" w:hAnsiTheme="minorHAnsi" w:cstheme="minorHAnsi"/>
                <w:b/>
                <w:szCs w:val="18"/>
              </w:rPr>
              <w:t>Instruction Syntax</w:t>
            </w:r>
          </w:p>
        </w:tc>
        <w:tc>
          <w:tcPr>
            <w:tcW w:w="4297" w:type="dxa"/>
            <w:vAlign w:val="bottom"/>
          </w:tcPr>
          <w:p w14:paraId="5B316EC0" w14:textId="77777777" w:rsidR="00481753" w:rsidRPr="00D846C1" w:rsidRDefault="00481753" w:rsidP="00107F2C">
            <w:pPr>
              <w:jc w:val="center"/>
              <w:rPr>
                <w:rFonts w:asciiTheme="minorHAnsi" w:hAnsiTheme="minorHAnsi" w:cstheme="minorHAnsi"/>
                <w:b/>
                <w:szCs w:val="18"/>
              </w:rPr>
            </w:pPr>
            <w:r w:rsidRPr="00D846C1">
              <w:rPr>
                <w:rFonts w:asciiTheme="minorHAnsi" w:hAnsiTheme="minorHAnsi" w:cstheme="minorHAnsi"/>
                <w:b/>
                <w:szCs w:val="18"/>
              </w:rPr>
              <w:t>Description</w:t>
            </w:r>
          </w:p>
        </w:tc>
      </w:tr>
      <w:tr w:rsidR="00481753" w:rsidRPr="00D846C1" w14:paraId="72F0FF5D" w14:textId="77777777" w:rsidTr="00107F2C">
        <w:trPr>
          <w:trHeight w:val="272"/>
        </w:trPr>
        <w:tc>
          <w:tcPr>
            <w:tcW w:w="3247" w:type="dxa"/>
            <w:vAlign w:val="center"/>
          </w:tcPr>
          <w:p w14:paraId="5151AE7C" w14:textId="77777777" w:rsidR="00481753" w:rsidRPr="00D846C1" w:rsidRDefault="00481753" w:rsidP="00107F2C">
            <w:pPr>
              <w:rPr>
                <w:rFonts w:asciiTheme="minorHAnsi" w:hAnsiTheme="minorHAnsi" w:cstheme="minorHAnsi"/>
                <w:szCs w:val="18"/>
              </w:rPr>
            </w:pPr>
            <w:r w:rsidRPr="00D846C1">
              <w:rPr>
                <w:rFonts w:asciiTheme="minorHAnsi" w:hAnsiTheme="minorHAnsi" w:cstheme="minorHAnsi"/>
                <w:szCs w:val="18"/>
              </w:rPr>
              <w:t xml:space="preserve">Send Identification Command </w:t>
            </w:r>
          </w:p>
        </w:tc>
        <w:tc>
          <w:tcPr>
            <w:tcW w:w="1703" w:type="dxa"/>
            <w:vAlign w:val="center"/>
          </w:tcPr>
          <w:p w14:paraId="459F9D2B" w14:textId="77777777" w:rsidR="00481753" w:rsidRPr="00D846C1" w:rsidRDefault="00481753" w:rsidP="00107F2C">
            <w:pPr>
              <w:jc w:val="center"/>
              <w:rPr>
                <w:rFonts w:asciiTheme="minorHAnsi" w:hAnsiTheme="minorHAnsi" w:cstheme="minorHAnsi"/>
                <w:szCs w:val="18"/>
              </w:rPr>
            </w:pPr>
            <w:proofErr w:type="spellStart"/>
            <w:r w:rsidRPr="00D846C1">
              <w:rPr>
                <w:rFonts w:asciiTheme="minorHAnsi" w:hAnsiTheme="minorHAnsi" w:cstheme="minorHAnsi"/>
                <w:szCs w:val="18"/>
              </w:rPr>
              <w:t>aI</w:t>
            </w:r>
            <w:proofErr w:type="spellEnd"/>
            <w:r w:rsidRPr="00D846C1">
              <w:rPr>
                <w:rFonts w:asciiTheme="minorHAnsi" w:hAnsiTheme="minorHAnsi" w:cstheme="minorHAnsi"/>
                <w:szCs w:val="18"/>
              </w:rPr>
              <w:t>!</w:t>
            </w:r>
          </w:p>
        </w:tc>
        <w:tc>
          <w:tcPr>
            <w:tcW w:w="4297" w:type="dxa"/>
            <w:vAlign w:val="center"/>
          </w:tcPr>
          <w:p w14:paraId="175D5776" w14:textId="77777777" w:rsidR="00481753" w:rsidRPr="00D846C1" w:rsidRDefault="00107F2C" w:rsidP="00107F2C">
            <w:pPr>
              <w:rPr>
                <w:rFonts w:asciiTheme="minorHAnsi" w:hAnsiTheme="minorHAnsi" w:cstheme="minorHAnsi"/>
                <w:szCs w:val="18"/>
              </w:rPr>
            </w:pPr>
            <w:r w:rsidRPr="00D846C1">
              <w:rPr>
                <w:rFonts w:asciiTheme="minorHAnsi" w:hAnsiTheme="minorHAnsi" w:cstheme="minorHAnsi"/>
                <w:szCs w:val="18"/>
              </w:rPr>
              <w:t>Send identification i</w:t>
            </w:r>
            <w:r w:rsidR="00481753" w:rsidRPr="00D846C1">
              <w:rPr>
                <w:rFonts w:asciiTheme="minorHAnsi" w:hAnsiTheme="minorHAnsi" w:cstheme="minorHAnsi"/>
                <w:szCs w:val="18"/>
              </w:rPr>
              <w:t>nformation</w:t>
            </w:r>
          </w:p>
        </w:tc>
      </w:tr>
      <w:tr w:rsidR="00481753" w:rsidRPr="00D846C1" w14:paraId="253EAC66" w14:textId="77777777" w:rsidTr="00107F2C">
        <w:trPr>
          <w:trHeight w:val="287"/>
        </w:trPr>
        <w:tc>
          <w:tcPr>
            <w:tcW w:w="3247" w:type="dxa"/>
            <w:vAlign w:val="center"/>
          </w:tcPr>
          <w:p w14:paraId="22818727" w14:textId="77777777" w:rsidR="00481753" w:rsidRPr="00D846C1" w:rsidRDefault="00481753" w:rsidP="00107F2C">
            <w:pPr>
              <w:rPr>
                <w:rFonts w:asciiTheme="minorHAnsi" w:hAnsiTheme="minorHAnsi" w:cstheme="minorHAnsi"/>
                <w:szCs w:val="18"/>
              </w:rPr>
            </w:pPr>
            <w:r w:rsidRPr="00D846C1">
              <w:rPr>
                <w:rFonts w:asciiTheme="minorHAnsi" w:hAnsiTheme="minorHAnsi" w:cstheme="minorHAnsi"/>
                <w:szCs w:val="18"/>
              </w:rPr>
              <w:t xml:space="preserve">Measurement Command </w:t>
            </w:r>
          </w:p>
        </w:tc>
        <w:tc>
          <w:tcPr>
            <w:tcW w:w="1703" w:type="dxa"/>
            <w:vAlign w:val="center"/>
          </w:tcPr>
          <w:p w14:paraId="5E2A9A17" w14:textId="77777777" w:rsidR="00481753" w:rsidRPr="00D846C1" w:rsidRDefault="00481753" w:rsidP="00107F2C">
            <w:pPr>
              <w:jc w:val="center"/>
              <w:rPr>
                <w:rFonts w:asciiTheme="minorHAnsi" w:hAnsiTheme="minorHAnsi" w:cstheme="minorHAnsi"/>
                <w:szCs w:val="18"/>
              </w:rPr>
            </w:pPr>
            <w:proofErr w:type="spellStart"/>
            <w:r w:rsidRPr="00D846C1">
              <w:rPr>
                <w:rFonts w:asciiTheme="minorHAnsi" w:hAnsiTheme="minorHAnsi" w:cstheme="minorHAnsi"/>
                <w:szCs w:val="18"/>
              </w:rPr>
              <w:t>aM</w:t>
            </w:r>
            <w:proofErr w:type="spellEnd"/>
            <w:r w:rsidRPr="00D846C1">
              <w:rPr>
                <w:rFonts w:asciiTheme="minorHAnsi" w:hAnsiTheme="minorHAnsi" w:cstheme="minorHAnsi"/>
                <w:szCs w:val="18"/>
              </w:rPr>
              <w:t>!</w:t>
            </w:r>
          </w:p>
        </w:tc>
        <w:tc>
          <w:tcPr>
            <w:tcW w:w="4297" w:type="dxa"/>
            <w:vAlign w:val="center"/>
          </w:tcPr>
          <w:p w14:paraId="236643AB" w14:textId="77777777" w:rsidR="00481753" w:rsidRPr="00D846C1" w:rsidRDefault="00481753" w:rsidP="00107F2C">
            <w:pPr>
              <w:rPr>
                <w:rFonts w:asciiTheme="minorHAnsi" w:hAnsiTheme="minorHAnsi" w:cstheme="minorHAnsi"/>
                <w:szCs w:val="18"/>
              </w:rPr>
            </w:pPr>
            <w:r w:rsidRPr="00D846C1">
              <w:rPr>
                <w:rFonts w:asciiTheme="minorHAnsi" w:hAnsiTheme="minorHAnsi" w:cstheme="minorHAnsi"/>
                <w:szCs w:val="18"/>
              </w:rPr>
              <w:t>T</w:t>
            </w:r>
            <w:r w:rsidR="00107F2C" w:rsidRPr="00D846C1">
              <w:rPr>
                <w:rFonts w:asciiTheme="minorHAnsi" w:hAnsiTheme="minorHAnsi" w:cstheme="minorHAnsi"/>
                <w:szCs w:val="18"/>
              </w:rPr>
              <w:t>ells the s</w:t>
            </w:r>
            <w:r w:rsidRPr="00D846C1">
              <w:rPr>
                <w:rFonts w:asciiTheme="minorHAnsi" w:hAnsiTheme="minorHAnsi" w:cstheme="minorHAnsi"/>
                <w:szCs w:val="18"/>
              </w:rPr>
              <w:t xml:space="preserve">ensor to take a </w:t>
            </w:r>
            <w:r w:rsidR="00107F2C" w:rsidRPr="00D846C1">
              <w:rPr>
                <w:rFonts w:asciiTheme="minorHAnsi" w:hAnsiTheme="minorHAnsi" w:cstheme="minorHAnsi"/>
                <w:szCs w:val="18"/>
              </w:rPr>
              <w:t>m</w:t>
            </w:r>
            <w:r w:rsidRPr="00D846C1">
              <w:rPr>
                <w:rFonts w:asciiTheme="minorHAnsi" w:hAnsiTheme="minorHAnsi" w:cstheme="minorHAnsi"/>
                <w:szCs w:val="18"/>
              </w:rPr>
              <w:t>easurement</w:t>
            </w:r>
          </w:p>
        </w:tc>
      </w:tr>
      <w:tr w:rsidR="00481753" w:rsidRPr="00D846C1" w14:paraId="55D83569" w14:textId="77777777" w:rsidTr="00107F2C">
        <w:trPr>
          <w:trHeight w:val="287"/>
        </w:trPr>
        <w:tc>
          <w:tcPr>
            <w:tcW w:w="3247" w:type="dxa"/>
            <w:vAlign w:val="center"/>
          </w:tcPr>
          <w:p w14:paraId="70687E26" w14:textId="77777777" w:rsidR="00481753" w:rsidRPr="00D846C1" w:rsidRDefault="00481753" w:rsidP="00107F2C">
            <w:pPr>
              <w:rPr>
                <w:rFonts w:asciiTheme="minorHAnsi" w:hAnsiTheme="minorHAnsi" w:cstheme="minorHAnsi"/>
                <w:szCs w:val="18"/>
              </w:rPr>
            </w:pPr>
            <w:r w:rsidRPr="00D846C1">
              <w:rPr>
                <w:rFonts w:asciiTheme="minorHAnsi" w:hAnsiTheme="minorHAnsi" w:cstheme="minorHAnsi"/>
                <w:szCs w:val="18"/>
              </w:rPr>
              <w:t>Measurement Command w/ Check Character</w:t>
            </w:r>
          </w:p>
        </w:tc>
        <w:tc>
          <w:tcPr>
            <w:tcW w:w="1703" w:type="dxa"/>
            <w:vAlign w:val="center"/>
          </w:tcPr>
          <w:p w14:paraId="73BC6160" w14:textId="77777777" w:rsidR="00481753" w:rsidRPr="00D846C1" w:rsidRDefault="00481753" w:rsidP="00107F2C">
            <w:pPr>
              <w:jc w:val="center"/>
              <w:rPr>
                <w:rFonts w:asciiTheme="minorHAnsi" w:hAnsiTheme="minorHAnsi" w:cstheme="minorHAnsi"/>
                <w:szCs w:val="18"/>
              </w:rPr>
            </w:pPr>
            <w:proofErr w:type="spellStart"/>
            <w:r w:rsidRPr="00D846C1">
              <w:rPr>
                <w:rFonts w:asciiTheme="minorHAnsi" w:hAnsiTheme="minorHAnsi" w:cstheme="minorHAnsi"/>
                <w:szCs w:val="18"/>
              </w:rPr>
              <w:t>aMC</w:t>
            </w:r>
            <w:proofErr w:type="spellEnd"/>
            <w:r w:rsidRPr="00D846C1">
              <w:rPr>
                <w:rFonts w:asciiTheme="minorHAnsi" w:hAnsiTheme="minorHAnsi" w:cstheme="minorHAnsi"/>
                <w:szCs w:val="18"/>
              </w:rPr>
              <w:t>!</w:t>
            </w:r>
          </w:p>
        </w:tc>
        <w:tc>
          <w:tcPr>
            <w:tcW w:w="4297" w:type="dxa"/>
            <w:vAlign w:val="center"/>
          </w:tcPr>
          <w:p w14:paraId="1CF09D88" w14:textId="77777777" w:rsidR="00481753" w:rsidRPr="00D846C1" w:rsidRDefault="00481753" w:rsidP="00107F2C">
            <w:pPr>
              <w:rPr>
                <w:rFonts w:asciiTheme="minorHAnsi" w:hAnsiTheme="minorHAnsi" w:cstheme="minorHAnsi"/>
                <w:szCs w:val="18"/>
              </w:rPr>
            </w:pPr>
            <w:r w:rsidRPr="00D846C1">
              <w:rPr>
                <w:rFonts w:asciiTheme="minorHAnsi" w:hAnsiTheme="minorHAnsi" w:cstheme="minorHAnsi"/>
                <w:szCs w:val="18"/>
              </w:rPr>
              <w:t>T</w:t>
            </w:r>
            <w:r w:rsidR="00107F2C" w:rsidRPr="00D846C1">
              <w:rPr>
                <w:rFonts w:asciiTheme="minorHAnsi" w:hAnsiTheme="minorHAnsi" w:cstheme="minorHAnsi"/>
                <w:szCs w:val="18"/>
              </w:rPr>
              <w:t>ells the sensor to take a m</w:t>
            </w:r>
            <w:r w:rsidRPr="00D846C1">
              <w:rPr>
                <w:rFonts w:asciiTheme="minorHAnsi" w:hAnsiTheme="minorHAnsi" w:cstheme="minorHAnsi"/>
                <w:szCs w:val="18"/>
              </w:rPr>
              <w:t>easurem</w:t>
            </w:r>
            <w:r w:rsidR="00107F2C" w:rsidRPr="00D846C1">
              <w:rPr>
                <w:rFonts w:asciiTheme="minorHAnsi" w:hAnsiTheme="minorHAnsi" w:cstheme="minorHAnsi"/>
                <w:szCs w:val="18"/>
              </w:rPr>
              <w:t>ent and return it with a check c</w:t>
            </w:r>
            <w:r w:rsidRPr="00D846C1">
              <w:rPr>
                <w:rFonts w:asciiTheme="minorHAnsi" w:hAnsiTheme="minorHAnsi" w:cstheme="minorHAnsi"/>
                <w:szCs w:val="18"/>
              </w:rPr>
              <w:t>haracter</w:t>
            </w:r>
          </w:p>
        </w:tc>
      </w:tr>
      <w:tr w:rsidR="00481753" w:rsidRPr="00D846C1" w14:paraId="2852CC12" w14:textId="77777777" w:rsidTr="00107F2C">
        <w:trPr>
          <w:trHeight w:val="272"/>
        </w:trPr>
        <w:tc>
          <w:tcPr>
            <w:tcW w:w="3247" w:type="dxa"/>
            <w:vAlign w:val="center"/>
          </w:tcPr>
          <w:p w14:paraId="6285D02A" w14:textId="77777777" w:rsidR="00481753" w:rsidRPr="00D846C1" w:rsidRDefault="00481753" w:rsidP="00107F2C">
            <w:pPr>
              <w:rPr>
                <w:rFonts w:asciiTheme="minorHAnsi" w:hAnsiTheme="minorHAnsi" w:cstheme="minorHAnsi"/>
                <w:szCs w:val="18"/>
              </w:rPr>
            </w:pPr>
            <w:r w:rsidRPr="00D846C1">
              <w:rPr>
                <w:rFonts w:asciiTheme="minorHAnsi" w:hAnsiTheme="minorHAnsi" w:cstheme="minorHAnsi"/>
                <w:szCs w:val="18"/>
              </w:rPr>
              <w:t>Change Address Command</w:t>
            </w:r>
          </w:p>
        </w:tc>
        <w:tc>
          <w:tcPr>
            <w:tcW w:w="1703" w:type="dxa"/>
            <w:vAlign w:val="center"/>
          </w:tcPr>
          <w:p w14:paraId="428FBEFD" w14:textId="77777777" w:rsidR="00481753" w:rsidRPr="00D846C1" w:rsidRDefault="00481753" w:rsidP="00107F2C">
            <w:pPr>
              <w:jc w:val="center"/>
              <w:rPr>
                <w:rFonts w:asciiTheme="minorHAnsi" w:hAnsiTheme="minorHAnsi" w:cstheme="minorHAnsi"/>
                <w:szCs w:val="18"/>
              </w:rPr>
            </w:pPr>
            <w:proofErr w:type="spellStart"/>
            <w:r w:rsidRPr="00D846C1">
              <w:rPr>
                <w:rFonts w:asciiTheme="minorHAnsi" w:hAnsiTheme="minorHAnsi" w:cstheme="minorHAnsi"/>
                <w:szCs w:val="18"/>
              </w:rPr>
              <w:t>aA</w:t>
            </w:r>
            <w:r w:rsidR="0004418D" w:rsidRPr="00D846C1">
              <w:rPr>
                <w:rFonts w:asciiTheme="minorHAnsi" w:hAnsiTheme="minorHAnsi" w:cstheme="minorHAnsi"/>
                <w:szCs w:val="18"/>
              </w:rPr>
              <w:t>b</w:t>
            </w:r>
            <w:proofErr w:type="spellEnd"/>
            <w:r w:rsidRPr="00D846C1">
              <w:rPr>
                <w:rFonts w:asciiTheme="minorHAnsi" w:hAnsiTheme="minorHAnsi" w:cstheme="minorHAnsi"/>
                <w:szCs w:val="18"/>
              </w:rPr>
              <w:t>!</w:t>
            </w:r>
          </w:p>
        </w:tc>
        <w:tc>
          <w:tcPr>
            <w:tcW w:w="4297" w:type="dxa"/>
            <w:vAlign w:val="center"/>
          </w:tcPr>
          <w:p w14:paraId="1F9EC0AF" w14:textId="77777777" w:rsidR="00481753" w:rsidRPr="00D846C1" w:rsidRDefault="00107F2C" w:rsidP="00107F2C">
            <w:pPr>
              <w:rPr>
                <w:rFonts w:asciiTheme="minorHAnsi" w:hAnsiTheme="minorHAnsi" w:cstheme="minorHAnsi"/>
                <w:szCs w:val="18"/>
              </w:rPr>
            </w:pPr>
            <w:r w:rsidRPr="00D846C1">
              <w:rPr>
                <w:rFonts w:asciiTheme="minorHAnsi" w:hAnsiTheme="minorHAnsi" w:cstheme="minorHAnsi"/>
                <w:szCs w:val="18"/>
              </w:rPr>
              <w:t>Changes the a</w:t>
            </w:r>
            <w:r w:rsidR="00481753" w:rsidRPr="00D846C1">
              <w:rPr>
                <w:rFonts w:asciiTheme="minorHAnsi" w:hAnsiTheme="minorHAnsi" w:cstheme="minorHAnsi"/>
                <w:szCs w:val="18"/>
              </w:rPr>
              <w:t xml:space="preserve">ddress of the </w:t>
            </w:r>
            <w:r w:rsidRPr="00D846C1">
              <w:rPr>
                <w:rFonts w:asciiTheme="minorHAnsi" w:hAnsiTheme="minorHAnsi" w:cstheme="minorHAnsi"/>
                <w:szCs w:val="18"/>
              </w:rPr>
              <w:t>s</w:t>
            </w:r>
            <w:r w:rsidR="00481753" w:rsidRPr="00D846C1">
              <w:rPr>
                <w:rFonts w:asciiTheme="minorHAnsi" w:hAnsiTheme="minorHAnsi" w:cstheme="minorHAnsi"/>
                <w:szCs w:val="18"/>
              </w:rPr>
              <w:t xml:space="preserve">ensor </w:t>
            </w:r>
            <w:r w:rsidR="0004418D" w:rsidRPr="00D846C1">
              <w:rPr>
                <w:rFonts w:asciiTheme="minorHAnsi" w:hAnsiTheme="minorHAnsi" w:cstheme="minorHAnsi"/>
                <w:szCs w:val="18"/>
              </w:rPr>
              <w:t>from a to b</w:t>
            </w:r>
          </w:p>
        </w:tc>
      </w:tr>
      <w:tr w:rsidR="00481753" w:rsidRPr="00D846C1" w14:paraId="67B01C13" w14:textId="77777777" w:rsidTr="00107F2C">
        <w:trPr>
          <w:trHeight w:val="350"/>
        </w:trPr>
        <w:tc>
          <w:tcPr>
            <w:tcW w:w="3247" w:type="dxa"/>
            <w:vAlign w:val="center"/>
          </w:tcPr>
          <w:p w14:paraId="0B6BA7DB" w14:textId="77777777" w:rsidR="00481753" w:rsidRPr="00D846C1" w:rsidRDefault="00481753" w:rsidP="00107F2C">
            <w:pPr>
              <w:rPr>
                <w:rFonts w:asciiTheme="minorHAnsi" w:hAnsiTheme="minorHAnsi" w:cstheme="minorHAnsi"/>
                <w:szCs w:val="18"/>
              </w:rPr>
            </w:pPr>
            <w:r w:rsidRPr="00D846C1">
              <w:rPr>
                <w:rFonts w:asciiTheme="minorHAnsi" w:hAnsiTheme="minorHAnsi" w:cstheme="minorHAnsi"/>
                <w:szCs w:val="18"/>
              </w:rPr>
              <w:t>Concurrent Measurement Command</w:t>
            </w:r>
          </w:p>
        </w:tc>
        <w:tc>
          <w:tcPr>
            <w:tcW w:w="1703" w:type="dxa"/>
            <w:vAlign w:val="center"/>
          </w:tcPr>
          <w:p w14:paraId="3C1343D1" w14:textId="77777777" w:rsidR="00481753" w:rsidRPr="00D846C1" w:rsidRDefault="00481753" w:rsidP="00107F2C">
            <w:pPr>
              <w:jc w:val="center"/>
              <w:rPr>
                <w:rFonts w:asciiTheme="minorHAnsi" w:hAnsiTheme="minorHAnsi" w:cstheme="minorHAnsi"/>
                <w:szCs w:val="18"/>
              </w:rPr>
            </w:pPr>
            <w:proofErr w:type="spellStart"/>
            <w:r w:rsidRPr="00D846C1">
              <w:rPr>
                <w:rFonts w:asciiTheme="minorHAnsi" w:hAnsiTheme="minorHAnsi" w:cstheme="minorHAnsi"/>
                <w:szCs w:val="18"/>
              </w:rPr>
              <w:t>aC</w:t>
            </w:r>
            <w:proofErr w:type="spellEnd"/>
            <w:r w:rsidRPr="00D846C1">
              <w:rPr>
                <w:rFonts w:asciiTheme="minorHAnsi" w:hAnsiTheme="minorHAnsi" w:cstheme="minorHAnsi"/>
                <w:szCs w:val="18"/>
              </w:rPr>
              <w:t>!</w:t>
            </w:r>
          </w:p>
        </w:tc>
        <w:tc>
          <w:tcPr>
            <w:tcW w:w="4297" w:type="dxa"/>
            <w:vAlign w:val="center"/>
          </w:tcPr>
          <w:p w14:paraId="4A1D78CD" w14:textId="77777777" w:rsidR="00481753" w:rsidRPr="00D846C1" w:rsidRDefault="00481753" w:rsidP="00107F2C">
            <w:pPr>
              <w:rPr>
                <w:rFonts w:asciiTheme="minorHAnsi" w:hAnsiTheme="minorHAnsi" w:cstheme="minorHAnsi"/>
                <w:szCs w:val="18"/>
              </w:rPr>
            </w:pPr>
            <w:r w:rsidRPr="00D846C1">
              <w:rPr>
                <w:rFonts w:asciiTheme="minorHAnsi" w:hAnsiTheme="minorHAnsi" w:cstheme="minorHAnsi"/>
                <w:szCs w:val="18"/>
              </w:rPr>
              <w:t>Used to take a measurement when more than one sensor is used on the same data line</w:t>
            </w:r>
          </w:p>
        </w:tc>
      </w:tr>
      <w:tr w:rsidR="00481753" w:rsidRPr="00D846C1" w14:paraId="2ECD31E7" w14:textId="77777777" w:rsidTr="00107F2C">
        <w:trPr>
          <w:trHeight w:val="350"/>
        </w:trPr>
        <w:tc>
          <w:tcPr>
            <w:tcW w:w="3247" w:type="dxa"/>
            <w:vAlign w:val="center"/>
          </w:tcPr>
          <w:p w14:paraId="6A31E94E" w14:textId="77777777" w:rsidR="00481753" w:rsidRPr="00D846C1" w:rsidRDefault="00481753" w:rsidP="00107F2C">
            <w:pPr>
              <w:rPr>
                <w:rFonts w:asciiTheme="minorHAnsi" w:hAnsiTheme="minorHAnsi" w:cstheme="minorHAnsi"/>
                <w:szCs w:val="18"/>
              </w:rPr>
            </w:pPr>
            <w:r w:rsidRPr="00D846C1">
              <w:rPr>
                <w:rFonts w:asciiTheme="minorHAnsi" w:hAnsiTheme="minorHAnsi" w:cstheme="minorHAnsi"/>
                <w:szCs w:val="18"/>
              </w:rPr>
              <w:t>Concurrent Measurement Command w/ Check Character</w:t>
            </w:r>
          </w:p>
        </w:tc>
        <w:tc>
          <w:tcPr>
            <w:tcW w:w="1703" w:type="dxa"/>
            <w:vAlign w:val="center"/>
          </w:tcPr>
          <w:p w14:paraId="17D03E77" w14:textId="77777777" w:rsidR="00481753" w:rsidRPr="00D846C1" w:rsidRDefault="00481753" w:rsidP="00107F2C">
            <w:pPr>
              <w:jc w:val="center"/>
              <w:rPr>
                <w:rFonts w:asciiTheme="minorHAnsi" w:hAnsiTheme="minorHAnsi" w:cstheme="minorHAnsi"/>
                <w:szCs w:val="18"/>
              </w:rPr>
            </w:pPr>
            <w:proofErr w:type="spellStart"/>
            <w:r w:rsidRPr="00D846C1">
              <w:rPr>
                <w:rFonts w:asciiTheme="minorHAnsi" w:hAnsiTheme="minorHAnsi" w:cstheme="minorHAnsi"/>
                <w:szCs w:val="18"/>
              </w:rPr>
              <w:t>aCC</w:t>
            </w:r>
            <w:proofErr w:type="spellEnd"/>
            <w:r w:rsidRPr="00D846C1">
              <w:rPr>
                <w:rFonts w:asciiTheme="minorHAnsi" w:hAnsiTheme="minorHAnsi" w:cstheme="minorHAnsi"/>
                <w:szCs w:val="18"/>
              </w:rPr>
              <w:t>!</w:t>
            </w:r>
          </w:p>
        </w:tc>
        <w:tc>
          <w:tcPr>
            <w:tcW w:w="4297" w:type="dxa"/>
            <w:vAlign w:val="center"/>
          </w:tcPr>
          <w:p w14:paraId="2AF908A3" w14:textId="77777777" w:rsidR="00481753" w:rsidRPr="00D846C1" w:rsidRDefault="00481753" w:rsidP="00107F2C">
            <w:pPr>
              <w:rPr>
                <w:rFonts w:asciiTheme="minorHAnsi" w:hAnsiTheme="minorHAnsi" w:cstheme="minorHAnsi"/>
                <w:szCs w:val="18"/>
              </w:rPr>
            </w:pPr>
            <w:r w:rsidRPr="00D846C1">
              <w:rPr>
                <w:rFonts w:asciiTheme="minorHAnsi" w:hAnsiTheme="minorHAnsi" w:cstheme="minorHAnsi"/>
                <w:szCs w:val="18"/>
              </w:rPr>
              <w:t>Used to take a measurement when more than one sensor is used on the same data line. Data is returned with a check character.</w:t>
            </w:r>
          </w:p>
        </w:tc>
      </w:tr>
      <w:tr w:rsidR="00481753" w:rsidRPr="00D846C1" w14:paraId="18665327" w14:textId="77777777" w:rsidTr="00107F2C">
        <w:trPr>
          <w:trHeight w:val="272"/>
        </w:trPr>
        <w:tc>
          <w:tcPr>
            <w:tcW w:w="3247" w:type="dxa"/>
            <w:vAlign w:val="center"/>
          </w:tcPr>
          <w:p w14:paraId="110038D9" w14:textId="77777777" w:rsidR="00481753" w:rsidRPr="00D846C1" w:rsidRDefault="00481753" w:rsidP="00107F2C">
            <w:pPr>
              <w:rPr>
                <w:rFonts w:asciiTheme="minorHAnsi" w:hAnsiTheme="minorHAnsi" w:cstheme="minorHAnsi"/>
                <w:szCs w:val="18"/>
              </w:rPr>
            </w:pPr>
            <w:r w:rsidRPr="00D846C1">
              <w:rPr>
                <w:rFonts w:asciiTheme="minorHAnsi" w:hAnsiTheme="minorHAnsi" w:cstheme="minorHAnsi"/>
                <w:szCs w:val="18"/>
              </w:rPr>
              <w:t>Address Query Command</w:t>
            </w:r>
          </w:p>
        </w:tc>
        <w:tc>
          <w:tcPr>
            <w:tcW w:w="1703" w:type="dxa"/>
            <w:vAlign w:val="center"/>
          </w:tcPr>
          <w:p w14:paraId="50918CB6" w14:textId="77777777" w:rsidR="00481753" w:rsidRPr="00D846C1" w:rsidRDefault="00481753" w:rsidP="00107F2C">
            <w:pPr>
              <w:jc w:val="center"/>
              <w:rPr>
                <w:rFonts w:asciiTheme="minorHAnsi" w:hAnsiTheme="minorHAnsi" w:cstheme="minorHAnsi"/>
                <w:szCs w:val="18"/>
              </w:rPr>
            </w:pPr>
            <w:r w:rsidRPr="00D846C1">
              <w:rPr>
                <w:rFonts w:asciiTheme="minorHAnsi" w:hAnsiTheme="minorHAnsi" w:cstheme="minorHAnsi"/>
                <w:szCs w:val="18"/>
              </w:rPr>
              <w:t>?!</w:t>
            </w:r>
          </w:p>
        </w:tc>
        <w:tc>
          <w:tcPr>
            <w:tcW w:w="4297" w:type="dxa"/>
            <w:vAlign w:val="center"/>
          </w:tcPr>
          <w:p w14:paraId="7ACFFE93" w14:textId="77777777" w:rsidR="00481753" w:rsidRPr="00D846C1" w:rsidRDefault="00481753" w:rsidP="00107F2C">
            <w:pPr>
              <w:rPr>
                <w:rFonts w:asciiTheme="minorHAnsi" w:hAnsiTheme="minorHAnsi" w:cstheme="minorHAnsi"/>
                <w:szCs w:val="18"/>
              </w:rPr>
            </w:pPr>
            <w:r w:rsidRPr="00D846C1">
              <w:rPr>
                <w:rFonts w:asciiTheme="minorHAnsi" w:hAnsiTheme="minorHAnsi" w:cstheme="minorHAnsi"/>
                <w:szCs w:val="18"/>
              </w:rPr>
              <w:t>Used when the address is unknown to have the sensor identify its address</w:t>
            </w:r>
          </w:p>
        </w:tc>
      </w:tr>
      <w:tr w:rsidR="00481753" w:rsidRPr="00D846C1" w14:paraId="2BBD98C0" w14:textId="77777777" w:rsidTr="00107F2C">
        <w:trPr>
          <w:trHeight w:val="287"/>
        </w:trPr>
        <w:tc>
          <w:tcPr>
            <w:tcW w:w="3247" w:type="dxa"/>
            <w:vAlign w:val="center"/>
          </w:tcPr>
          <w:p w14:paraId="2890BB7D" w14:textId="77777777" w:rsidR="00481753" w:rsidRPr="00D846C1" w:rsidRDefault="00481753" w:rsidP="00107F2C">
            <w:pPr>
              <w:rPr>
                <w:rFonts w:asciiTheme="minorHAnsi" w:hAnsiTheme="minorHAnsi" w:cstheme="minorHAnsi"/>
                <w:szCs w:val="18"/>
              </w:rPr>
            </w:pPr>
            <w:r w:rsidRPr="00D846C1">
              <w:rPr>
                <w:rFonts w:asciiTheme="minorHAnsi" w:hAnsiTheme="minorHAnsi" w:cstheme="minorHAnsi"/>
                <w:szCs w:val="18"/>
              </w:rPr>
              <w:t>Get Data Command</w:t>
            </w:r>
          </w:p>
        </w:tc>
        <w:tc>
          <w:tcPr>
            <w:tcW w:w="1703" w:type="dxa"/>
            <w:vAlign w:val="center"/>
          </w:tcPr>
          <w:p w14:paraId="5375665A" w14:textId="77777777" w:rsidR="00481753" w:rsidRPr="00D846C1" w:rsidRDefault="00481753" w:rsidP="00107F2C">
            <w:pPr>
              <w:jc w:val="center"/>
              <w:rPr>
                <w:rFonts w:asciiTheme="minorHAnsi" w:hAnsiTheme="minorHAnsi" w:cstheme="minorHAnsi"/>
                <w:szCs w:val="18"/>
              </w:rPr>
            </w:pPr>
            <w:r w:rsidRPr="00D846C1">
              <w:rPr>
                <w:rFonts w:asciiTheme="minorHAnsi" w:hAnsiTheme="minorHAnsi" w:cstheme="minorHAnsi"/>
                <w:szCs w:val="18"/>
              </w:rPr>
              <w:t>aD0!</w:t>
            </w:r>
          </w:p>
        </w:tc>
        <w:tc>
          <w:tcPr>
            <w:tcW w:w="4297" w:type="dxa"/>
            <w:vAlign w:val="center"/>
          </w:tcPr>
          <w:p w14:paraId="59E47086" w14:textId="77777777" w:rsidR="00481753" w:rsidRPr="00D846C1" w:rsidRDefault="00481753" w:rsidP="00107F2C">
            <w:pPr>
              <w:rPr>
                <w:rFonts w:asciiTheme="minorHAnsi" w:hAnsiTheme="minorHAnsi" w:cstheme="minorHAnsi"/>
                <w:szCs w:val="18"/>
              </w:rPr>
            </w:pPr>
            <w:r w:rsidRPr="00D846C1">
              <w:rPr>
                <w:rFonts w:asciiTheme="minorHAnsi" w:hAnsiTheme="minorHAnsi" w:cstheme="minorHAnsi"/>
                <w:szCs w:val="18"/>
              </w:rPr>
              <w:t>Retrieves the data from a sensor</w:t>
            </w:r>
          </w:p>
        </w:tc>
      </w:tr>
      <w:tr w:rsidR="00EC461A" w:rsidRPr="00D846C1" w14:paraId="4AE6B6EF" w14:textId="77777777" w:rsidTr="00107F2C">
        <w:trPr>
          <w:trHeight w:val="287"/>
        </w:trPr>
        <w:tc>
          <w:tcPr>
            <w:tcW w:w="3247" w:type="dxa"/>
            <w:vAlign w:val="center"/>
          </w:tcPr>
          <w:p w14:paraId="6AEC698B" w14:textId="46A297F0" w:rsidR="00EC461A" w:rsidRPr="00D846C1" w:rsidRDefault="00EC461A" w:rsidP="00107F2C">
            <w:pPr>
              <w:rPr>
                <w:rFonts w:asciiTheme="minorHAnsi" w:hAnsiTheme="minorHAnsi" w:cstheme="minorHAnsi"/>
                <w:szCs w:val="18"/>
              </w:rPr>
            </w:pPr>
            <w:r>
              <w:rPr>
                <w:rFonts w:asciiTheme="minorHAnsi" w:hAnsiTheme="minorHAnsi" w:cstheme="minorHAnsi"/>
                <w:szCs w:val="18"/>
              </w:rPr>
              <w:t>Heater Commands</w:t>
            </w:r>
          </w:p>
        </w:tc>
        <w:tc>
          <w:tcPr>
            <w:tcW w:w="1703" w:type="dxa"/>
            <w:vAlign w:val="center"/>
          </w:tcPr>
          <w:p w14:paraId="0A99FCC6" w14:textId="259B493B" w:rsidR="00EC461A" w:rsidRPr="00D846C1" w:rsidRDefault="00EC461A" w:rsidP="00107F2C">
            <w:pPr>
              <w:jc w:val="center"/>
              <w:rPr>
                <w:rFonts w:asciiTheme="minorHAnsi" w:hAnsiTheme="minorHAnsi" w:cstheme="minorHAnsi"/>
                <w:szCs w:val="18"/>
              </w:rPr>
            </w:pPr>
            <w:proofErr w:type="spellStart"/>
            <w:r>
              <w:rPr>
                <w:rFonts w:asciiTheme="minorHAnsi" w:hAnsiTheme="minorHAnsi" w:cstheme="minorHAnsi"/>
                <w:szCs w:val="18"/>
              </w:rPr>
              <w:t>aXHxxx</w:t>
            </w:r>
            <w:proofErr w:type="spellEnd"/>
            <w:r>
              <w:rPr>
                <w:rFonts w:asciiTheme="minorHAnsi" w:hAnsiTheme="minorHAnsi" w:cstheme="minorHAnsi"/>
                <w:szCs w:val="18"/>
              </w:rPr>
              <w:t>!</w:t>
            </w:r>
          </w:p>
        </w:tc>
        <w:tc>
          <w:tcPr>
            <w:tcW w:w="4297" w:type="dxa"/>
            <w:vAlign w:val="center"/>
          </w:tcPr>
          <w:p w14:paraId="5082F465" w14:textId="4C0A58DF" w:rsidR="00EC461A" w:rsidRPr="00D846C1" w:rsidRDefault="00EC461A" w:rsidP="00107F2C">
            <w:pPr>
              <w:rPr>
                <w:rFonts w:asciiTheme="minorHAnsi" w:hAnsiTheme="minorHAnsi" w:cstheme="minorHAnsi"/>
                <w:szCs w:val="18"/>
              </w:rPr>
            </w:pPr>
            <w:r>
              <w:rPr>
                <w:rFonts w:asciiTheme="minorHAnsi" w:hAnsiTheme="minorHAnsi" w:cstheme="minorHAnsi"/>
                <w:szCs w:val="18"/>
              </w:rPr>
              <w:t>Turns heaters on and off</w:t>
            </w:r>
          </w:p>
        </w:tc>
      </w:tr>
      <w:tr w:rsidR="008D47E9" w:rsidRPr="00D846C1" w14:paraId="2DA974DE" w14:textId="77777777" w:rsidTr="00107F2C">
        <w:trPr>
          <w:trHeight w:val="287"/>
        </w:trPr>
        <w:tc>
          <w:tcPr>
            <w:tcW w:w="3247" w:type="dxa"/>
            <w:vAlign w:val="center"/>
          </w:tcPr>
          <w:p w14:paraId="2399CFF3" w14:textId="77777777" w:rsidR="008D47E9" w:rsidRPr="00DE7DE1" w:rsidRDefault="008D47E9" w:rsidP="008D47E9">
            <w:pPr>
              <w:rPr>
                <w:rFonts w:asciiTheme="minorHAnsi" w:hAnsiTheme="minorHAnsi" w:cstheme="minorHAnsi"/>
              </w:rPr>
            </w:pPr>
            <w:r>
              <w:rPr>
                <w:rFonts w:asciiTheme="minorHAnsi" w:hAnsiTheme="minorHAnsi" w:cstheme="minorHAnsi"/>
              </w:rPr>
              <w:t>Running Average Command</w:t>
            </w:r>
          </w:p>
        </w:tc>
        <w:tc>
          <w:tcPr>
            <w:tcW w:w="1703" w:type="dxa"/>
            <w:vAlign w:val="center"/>
          </w:tcPr>
          <w:p w14:paraId="5ECB5AB8" w14:textId="77777777" w:rsidR="008D47E9" w:rsidRPr="00DE7DE1" w:rsidRDefault="008D47E9" w:rsidP="008D47E9">
            <w:pPr>
              <w:jc w:val="center"/>
              <w:rPr>
                <w:rFonts w:asciiTheme="minorHAnsi" w:hAnsiTheme="minorHAnsi" w:cstheme="minorHAnsi"/>
              </w:rPr>
            </w:pPr>
            <w:proofErr w:type="spellStart"/>
            <w:r>
              <w:rPr>
                <w:rFonts w:asciiTheme="minorHAnsi" w:hAnsiTheme="minorHAnsi" w:cstheme="minorHAnsi"/>
              </w:rPr>
              <w:t>aXAVG</w:t>
            </w:r>
            <w:proofErr w:type="spellEnd"/>
            <w:r>
              <w:rPr>
                <w:rFonts w:asciiTheme="minorHAnsi" w:hAnsiTheme="minorHAnsi" w:cstheme="minorHAnsi"/>
              </w:rPr>
              <w:t>!</w:t>
            </w:r>
          </w:p>
        </w:tc>
        <w:tc>
          <w:tcPr>
            <w:tcW w:w="4297" w:type="dxa"/>
            <w:vAlign w:val="center"/>
          </w:tcPr>
          <w:p w14:paraId="3A641C96" w14:textId="77777777" w:rsidR="008D47E9" w:rsidRPr="00DE7DE1" w:rsidRDefault="008D47E9" w:rsidP="008D47E9">
            <w:pPr>
              <w:rPr>
                <w:rFonts w:asciiTheme="minorHAnsi" w:hAnsiTheme="minorHAnsi" w:cstheme="minorHAnsi"/>
              </w:rPr>
            </w:pPr>
            <w:r>
              <w:rPr>
                <w:rFonts w:asciiTheme="minorHAnsi" w:hAnsiTheme="minorHAnsi" w:cstheme="minorHAnsi"/>
              </w:rPr>
              <w:t>Returns or sets the running average for sensor measurements.</w:t>
            </w:r>
          </w:p>
        </w:tc>
      </w:tr>
    </w:tbl>
    <w:p w14:paraId="58F54256" w14:textId="77777777" w:rsidR="00481753" w:rsidRPr="00D846C1" w:rsidRDefault="00481753" w:rsidP="00481753">
      <w:pPr>
        <w:spacing w:before="0" w:after="0" w:line="240" w:lineRule="auto"/>
        <w:rPr>
          <w:rFonts w:asciiTheme="minorHAnsi" w:hAnsiTheme="minorHAnsi" w:cstheme="minorHAnsi"/>
          <w:sz w:val="20"/>
        </w:rPr>
      </w:pPr>
    </w:p>
    <w:p w14:paraId="2F052028" w14:textId="77777777" w:rsidR="00125C79" w:rsidRDefault="00125C79" w:rsidP="00481753">
      <w:pPr>
        <w:spacing w:before="0" w:after="0" w:line="240" w:lineRule="auto"/>
        <w:rPr>
          <w:rFonts w:asciiTheme="minorHAnsi" w:hAnsiTheme="minorHAnsi" w:cstheme="minorHAnsi"/>
          <w:b/>
          <w:sz w:val="20"/>
          <w:szCs w:val="18"/>
        </w:rPr>
      </w:pPr>
    </w:p>
    <w:p w14:paraId="4E0344B4" w14:textId="77777777" w:rsidR="00125C79" w:rsidRDefault="00125C79" w:rsidP="00481753">
      <w:pPr>
        <w:spacing w:before="0" w:after="0" w:line="240" w:lineRule="auto"/>
        <w:rPr>
          <w:rFonts w:asciiTheme="minorHAnsi" w:hAnsiTheme="minorHAnsi" w:cstheme="minorHAnsi"/>
          <w:b/>
          <w:sz w:val="20"/>
          <w:szCs w:val="18"/>
        </w:rPr>
      </w:pPr>
    </w:p>
    <w:p w14:paraId="499D9D58" w14:textId="77777777" w:rsidR="00125C79" w:rsidRDefault="00125C79" w:rsidP="00481753">
      <w:pPr>
        <w:spacing w:before="0" w:after="0" w:line="240" w:lineRule="auto"/>
        <w:rPr>
          <w:rFonts w:asciiTheme="minorHAnsi" w:hAnsiTheme="minorHAnsi" w:cstheme="minorHAnsi"/>
          <w:b/>
          <w:sz w:val="20"/>
          <w:szCs w:val="18"/>
        </w:rPr>
      </w:pPr>
    </w:p>
    <w:p w14:paraId="1E1EDB2F" w14:textId="77777777" w:rsidR="00125C79" w:rsidRDefault="00125C79" w:rsidP="00481753">
      <w:pPr>
        <w:spacing w:before="0" w:after="0" w:line="240" w:lineRule="auto"/>
        <w:rPr>
          <w:rFonts w:asciiTheme="minorHAnsi" w:hAnsiTheme="minorHAnsi" w:cstheme="minorHAnsi"/>
          <w:b/>
          <w:sz w:val="20"/>
          <w:szCs w:val="18"/>
        </w:rPr>
      </w:pPr>
    </w:p>
    <w:p w14:paraId="33EC1A91" w14:textId="77777777" w:rsidR="00125C79" w:rsidRDefault="00125C79" w:rsidP="00481753">
      <w:pPr>
        <w:spacing w:before="0" w:after="0" w:line="240" w:lineRule="auto"/>
        <w:rPr>
          <w:rFonts w:asciiTheme="minorHAnsi" w:hAnsiTheme="minorHAnsi" w:cstheme="minorHAnsi"/>
          <w:b/>
          <w:sz w:val="20"/>
          <w:szCs w:val="18"/>
        </w:rPr>
      </w:pPr>
    </w:p>
    <w:p w14:paraId="0FE4E287" w14:textId="77777777" w:rsidR="00125C79" w:rsidRDefault="00125C79" w:rsidP="00481753">
      <w:pPr>
        <w:spacing w:before="0" w:after="0" w:line="240" w:lineRule="auto"/>
        <w:rPr>
          <w:rFonts w:asciiTheme="minorHAnsi" w:hAnsiTheme="minorHAnsi" w:cstheme="minorHAnsi"/>
          <w:b/>
          <w:sz w:val="20"/>
          <w:szCs w:val="18"/>
        </w:rPr>
      </w:pPr>
    </w:p>
    <w:p w14:paraId="53FEC757" w14:textId="03C3F6EF" w:rsidR="00481753" w:rsidRPr="00D846C1" w:rsidRDefault="00481753" w:rsidP="00481753">
      <w:pPr>
        <w:spacing w:before="0" w:after="0" w:line="240" w:lineRule="auto"/>
        <w:rPr>
          <w:rFonts w:asciiTheme="minorHAnsi" w:hAnsiTheme="minorHAnsi" w:cstheme="minorHAnsi"/>
          <w:b/>
          <w:sz w:val="20"/>
          <w:szCs w:val="18"/>
        </w:rPr>
      </w:pPr>
      <w:r w:rsidRPr="00D846C1">
        <w:rPr>
          <w:rFonts w:asciiTheme="minorHAnsi" w:hAnsiTheme="minorHAnsi" w:cstheme="minorHAnsi"/>
          <w:b/>
          <w:sz w:val="20"/>
          <w:szCs w:val="18"/>
        </w:rPr>
        <w:lastRenderedPageBreak/>
        <w:t>Make Measurement Command: M!</w:t>
      </w:r>
    </w:p>
    <w:p w14:paraId="7032363C" w14:textId="77777777" w:rsidR="00481753" w:rsidRPr="00D846C1" w:rsidRDefault="00481753" w:rsidP="00481753">
      <w:pPr>
        <w:spacing w:before="0" w:after="0" w:line="240" w:lineRule="auto"/>
        <w:rPr>
          <w:rFonts w:asciiTheme="minorHAnsi" w:hAnsiTheme="minorHAnsi" w:cstheme="minorHAnsi"/>
          <w:b/>
          <w:sz w:val="20"/>
          <w:szCs w:val="18"/>
        </w:rPr>
      </w:pPr>
    </w:p>
    <w:p w14:paraId="51578FA3" w14:textId="77777777" w:rsidR="00481753" w:rsidRPr="00D846C1" w:rsidRDefault="00481753" w:rsidP="00481753">
      <w:pPr>
        <w:spacing w:before="0" w:after="0" w:line="240" w:lineRule="auto"/>
        <w:rPr>
          <w:rFonts w:asciiTheme="minorHAnsi" w:hAnsiTheme="minorHAnsi" w:cstheme="minorHAnsi"/>
          <w:sz w:val="20"/>
          <w:szCs w:val="18"/>
        </w:rPr>
      </w:pPr>
      <w:r w:rsidRPr="00D846C1">
        <w:rPr>
          <w:rFonts w:asciiTheme="minorHAnsi" w:hAnsiTheme="minorHAnsi" w:cstheme="minorHAnsi"/>
          <w:sz w:val="20"/>
          <w:szCs w:val="18"/>
        </w:rPr>
        <w:t>The make measurement command signals a measurement sequence to be performed. Data values generated in response to this command are stored in the sensor's buffer for subsequent collection using “D” commands. Data will be retained in sensor storage until another “M”, “C”, or “V” command is</w:t>
      </w:r>
    </w:p>
    <w:p w14:paraId="272E332A" w14:textId="77777777" w:rsidR="00481753" w:rsidRDefault="00481753" w:rsidP="00481753">
      <w:pPr>
        <w:spacing w:before="0" w:after="0" w:line="240" w:lineRule="auto"/>
        <w:rPr>
          <w:rFonts w:asciiTheme="minorHAnsi" w:hAnsiTheme="minorHAnsi" w:cstheme="minorHAnsi"/>
          <w:sz w:val="20"/>
          <w:szCs w:val="18"/>
        </w:rPr>
      </w:pPr>
      <w:r w:rsidRPr="00D846C1">
        <w:rPr>
          <w:rFonts w:asciiTheme="minorHAnsi" w:hAnsiTheme="minorHAnsi" w:cstheme="minorHAnsi"/>
          <w:sz w:val="20"/>
          <w:szCs w:val="18"/>
        </w:rPr>
        <w:t>executed. M commands are shown in the following examples:</w:t>
      </w:r>
    </w:p>
    <w:tbl>
      <w:tblPr>
        <w:tblStyle w:val="TableGrid"/>
        <w:tblW w:w="0" w:type="auto"/>
        <w:tblInd w:w="198" w:type="dxa"/>
        <w:tblLook w:val="04A0" w:firstRow="1" w:lastRow="0" w:firstColumn="1" w:lastColumn="0" w:noHBand="0" w:noVBand="1"/>
      </w:tblPr>
      <w:tblGrid>
        <w:gridCol w:w="1349"/>
        <w:gridCol w:w="1618"/>
        <w:gridCol w:w="6185"/>
      </w:tblGrid>
      <w:tr w:rsidR="00481753" w:rsidRPr="00D846C1" w14:paraId="2008DD5F" w14:textId="77777777" w:rsidTr="0004418D">
        <w:tc>
          <w:tcPr>
            <w:tcW w:w="1350" w:type="dxa"/>
          </w:tcPr>
          <w:p w14:paraId="6D5FF02D" w14:textId="77777777" w:rsidR="00481753" w:rsidRPr="00D846C1" w:rsidRDefault="00481753" w:rsidP="00392871">
            <w:pPr>
              <w:rPr>
                <w:rFonts w:asciiTheme="minorHAnsi" w:hAnsiTheme="minorHAnsi" w:cstheme="minorHAnsi"/>
                <w:b/>
                <w:szCs w:val="18"/>
              </w:rPr>
            </w:pPr>
            <w:r w:rsidRPr="00D846C1">
              <w:rPr>
                <w:rFonts w:asciiTheme="minorHAnsi" w:hAnsiTheme="minorHAnsi" w:cstheme="minorHAnsi"/>
                <w:b/>
                <w:szCs w:val="18"/>
              </w:rPr>
              <w:t>Command</w:t>
            </w:r>
          </w:p>
        </w:tc>
        <w:tc>
          <w:tcPr>
            <w:tcW w:w="1620" w:type="dxa"/>
          </w:tcPr>
          <w:p w14:paraId="148DF093" w14:textId="77777777" w:rsidR="00481753" w:rsidRPr="00D846C1" w:rsidRDefault="00481753" w:rsidP="00392871">
            <w:pPr>
              <w:rPr>
                <w:rFonts w:asciiTheme="minorHAnsi" w:hAnsiTheme="minorHAnsi" w:cstheme="minorHAnsi"/>
                <w:b/>
                <w:szCs w:val="18"/>
              </w:rPr>
            </w:pPr>
            <w:r w:rsidRPr="00D846C1">
              <w:rPr>
                <w:rFonts w:asciiTheme="minorHAnsi" w:hAnsiTheme="minorHAnsi" w:cstheme="minorHAnsi"/>
                <w:b/>
                <w:szCs w:val="18"/>
              </w:rPr>
              <w:t>Response</w:t>
            </w:r>
          </w:p>
        </w:tc>
        <w:tc>
          <w:tcPr>
            <w:tcW w:w="6210" w:type="dxa"/>
          </w:tcPr>
          <w:p w14:paraId="2453058E" w14:textId="77777777" w:rsidR="00481753" w:rsidRPr="00D846C1" w:rsidRDefault="00481753" w:rsidP="00392871">
            <w:pPr>
              <w:rPr>
                <w:rFonts w:asciiTheme="minorHAnsi" w:hAnsiTheme="minorHAnsi" w:cstheme="minorHAnsi"/>
                <w:b/>
                <w:szCs w:val="18"/>
              </w:rPr>
            </w:pPr>
            <w:r w:rsidRPr="00D846C1">
              <w:rPr>
                <w:rFonts w:asciiTheme="minorHAnsi" w:hAnsiTheme="minorHAnsi" w:cstheme="minorHAnsi"/>
                <w:b/>
                <w:szCs w:val="18"/>
              </w:rPr>
              <w:t>Response to 0D0!</w:t>
            </w:r>
          </w:p>
        </w:tc>
      </w:tr>
      <w:tr w:rsidR="00481753" w:rsidRPr="00D846C1" w14:paraId="56BFADFF" w14:textId="77777777" w:rsidTr="0004418D">
        <w:tc>
          <w:tcPr>
            <w:tcW w:w="1350" w:type="dxa"/>
          </w:tcPr>
          <w:p w14:paraId="0F21559D" w14:textId="77777777" w:rsidR="00481753" w:rsidRPr="00D846C1" w:rsidRDefault="00107F2C" w:rsidP="00107F2C">
            <w:pPr>
              <w:rPr>
                <w:rFonts w:asciiTheme="minorHAnsi" w:hAnsiTheme="minorHAnsi" w:cstheme="minorHAnsi"/>
                <w:szCs w:val="18"/>
              </w:rPr>
            </w:pPr>
            <w:proofErr w:type="spellStart"/>
            <w:r w:rsidRPr="00D846C1">
              <w:rPr>
                <w:rFonts w:asciiTheme="minorHAnsi" w:hAnsiTheme="minorHAnsi" w:cstheme="minorHAnsi"/>
                <w:szCs w:val="18"/>
              </w:rPr>
              <w:t>aM</w:t>
            </w:r>
            <w:proofErr w:type="spellEnd"/>
            <w:r w:rsidRPr="00D846C1">
              <w:rPr>
                <w:rFonts w:asciiTheme="minorHAnsi" w:hAnsiTheme="minorHAnsi" w:cstheme="minorHAnsi"/>
                <w:szCs w:val="18"/>
              </w:rPr>
              <w:t>! or</w:t>
            </w:r>
            <w:r w:rsidR="00E962EB" w:rsidRPr="00D846C1">
              <w:rPr>
                <w:rFonts w:asciiTheme="minorHAnsi" w:hAnsiTheme="minorHAnsi" w:cstheme="minorHAnsi"/>
                <w:szCs w:val="18"/>
              </w:rPr>
              <w:t xml:space="preserve"> </w:t>
            </w:r>
            <w:r w:rsidR="00481753" w:rsidRPr="00D846C1">
              <w:rPr>
                <w:rFonts w:asciiTheme="minorHAnsi" w:hAnsiTheme="minorHAnsi" w:cstheme="minorHAnsi"/>
                <w:szCs w:val="18"/>
              </w:rPr>
              <w:t>aM</w:t>
            </w:r>
            <w:r w:rsidR="00D83AC8" w:rsidRPr="00D846C1">
              <w:rPr>
                <w:rFonts w:asciiTheme="minorHAnsi" w:hAnsiTheme="minorHAnsi" w:cstheme="minorHAnsi"/>
                <w:szCs w:val="18"/>
              </w:rPr>
              <w:t>0</w:t>
            </w:r>
            <w:r w:rsidR="00481753" w:rsidRPr="00D846C1">
              <w:rPr>
                <w:rFonts w:asciiTheme="minorHAnsi" w:hAnsiTheme="minorHAnsi" w:cstheme="minorHAnsi"/>
                <w:szCs w:val="18"/>
              </w:rPr>
              <w:t>!</w:t>
            </w:r>
          </w:p>
        </w:tc>
        <w:tc>
          <w:tcPr>
            <w:tcW w:w="1620" w:type="dxa"/>
          </w:tcPr>
          <w:p w14:paraId="0CDE222F" w14:textId="77777777" w:rsidR="00481753" w:rsidRPr="00D846C1" w:rsidRDefault="00481753" w:rsidP="00392871">
            <w:pPr>
              <w:rPr>
                <w:rFonts w:asciiTheme="minorHAnsi" w:hAnsiTheme="minorHAnsi" w:cstheme="minorHAnsi"/>
                <w:szCs w:val="18"/>
              </w:rPr>
            </w:pPr>
            <w:r w:rsidRPr="00D846C1">
              <w:rPr>
                <w:rFonts w:asciiTheme="minorHAnsi" w:hAnsiTheme="minorHAnsi" w:cstheme="minorHAnsi"/>
                <w:szCs w:val="18"/>
              </w:rPr>
              <w:t>a0011&lt;</w:t>
            </w:r>
            <w:proofErr w:type="spellStart"/>
            <w:r w:rsidRPr="00D846C1">
              <w:rPr>
                <w:rFonts w:asciiTheme="minorHAnsi" w:hAnsiTheme="minorHAnsi" w:cstheme="minorHAnsi"/>
                <w:szCs w:val="18"/>
              </w:rPr>
              <w:t>cr</w:t>
            </w:r>
            <w:proofErr w:type="spellEnd"/>
            <w:r w:rsidRPr="00D846C1">
              <w:rPr>
                <w:rFonts w:asciiTheme="minorHAnsi" w:hAnsiTheme="minorHAnsi" w:cstheme="minorHAnsi"/>
                <w:szCs w:val="18"/>
              </w:rPr>
              <w:t>&gt;&lt;</w:t>
            </w:r>
            <w:proofErr w:type="spellStart"/>
            <w:r w:rsidRPr="00D846C1">
              <w:rPr>
                <w:rFonts w:asciiTheme="minorHAnsi" w:hAnsiTheme="minorHAnsi" w:cstheme="minorHAnsi"/>
                <w:szCs w:val="18"/>
              </w:rPr>
              <w:t>lf</w:t>
            </w:r>
            <w:proofErr w:type="spellEnd"/>
            <w:r w:rsidRPr="00D846C1">
              <w:rPr>
                <w:rFonts w:asciiTheme="minorHAnsi" w:hAnsiTheme="minorHAnsi" w:cstheme="minorHAnsi"/>
                <w:szCs w:val="18"/>
              </w:rPr>
              <w:t>&gt;</w:t>
            </w:r>
          </w:p>
        </w:tc>
        <w:tc>
          <w:tcPr>
            <w:tcW w:w="6210" w:type="dxa"/>
          </w:tcPr>
          <w:p w14:paraId="40D216C1" w14:textId="77777777" w:rsidR="00481753" w:rsidRPr="00D846C1" w:rsidRDefault="00D83AC8" w:rsidP="00392871">
            <w:pPr>
              <w:rPr>
                <w:rFonts w:asciiTheme="minorHAnsi" w:hAnsiTheme="minorHAnsi" w:cstheme="minorHAnsi"/>
                <w:szCs w:val="18"/>
              </w:rPr>
            </w:pPr>
            <w:r w:rsidRPr="00D846C1">
              <w:rPr>
                <w:rFonts w:asciiTheme="minorHAnsi" w:hAnsiTheme="minorHAnsi" w:cstheme="minorHAnsi"/>
                <w:szCs w:val="18"/>
              </w:rPr>
              <w:t>Returns watts/m</w:t>
            </w:r>
            <w:r w:rsidRPr="00D846C1">
              <w:rPr>
                <w:rFonts w:asciiTheme="minorHAnsi" w:hAnsiTheme="minorHAnsi" w:cstheme="minorHAnsi"/>
                <w:szCs w:val="18"/>
                <w:vertAlign w:val="superscript"/>
              </w:rPr>
              <w:t>2</w:t>
            </w:r>
            <w:r w:rsidRPr="00D846C1">
              <w:rPr>
                <w:rFonts w:asciiTheme="minorHAnsi" w:hAnsiTheme="minorHAnsi" w:cstheme="minorHAnsi"/>
                <w:szCs w:val="18"/>
              </w:rPr>
              <w:t xml:space="preserve"> </w:t>
            </w:r>
          </w:p>
        </w:tc>
      </w:tr>
      <w:tr w:rsidR="00481753" w:rsidRPr="00D846C1" w14:paraId="5D23F5C9" w14:textId="77777777" w:rsidTr="0004418D">
        <w:tc>
          <w:tcPr>
            <w:tcW w:w="1350" w:type="dxa"/>
          </w:tcPr>
          <w:p w14:paraId="1282FF35" w14:textId="77777777" w:rsidR="00481753" w:rsidRPr="00D846C1" w:rsidRDefault="00481753" w:rsidP="00392871">
            <w:pPr>
              <w:rPr>
                <w:rFonts w:asciiTheme="minorHAnsi" w:hAnsiTheme="minorHAnsi" w:cstheme="minorHAnsi"/>
                <w:szCs w:val="18"/>
              </w:rPr>
            </w:pPr>
            <w:r w:rsidRPr="00D846C1">
              <w:rPr>
                <w:rFonts w:asciiTheme="minorHAnsi" w:hAnsiTheme="minorHAnsi" w:cstheme="minorHAnsi"/>
                <w:szCs w:val="18"/>
              </w:rPr>
              <w:t>aM1!</w:t>
            </w:r>
          </w:p>
        </w:tc>
        <w:tc>
          <w:tcPr>
            <w:tcW w:w="1620" w:type="dxa"/>
          </w:tcPr>
          <w:p w14:paraId="4685597D" w14:textId="77777777" w:rsidR="00481753" w:rsidRPr="00D846C1" w:rsidRDefault="0096785F" w:rsidP="00392871">
            <w:pPr>
              <w:rPr>
                <w:rFonts w:asciiTheme="minorHAnsi" w:hAnsiTheme="minorHAnsi" w:cstheme="minorHAnsi"/>
                <w:szCs w:val="18"/>
              </w:rPr>
            </w:pPr>
            <w:r w:rsidRPr="00D846C1">
              <w:rPr>
                <w:rFonts w:asciiTheme="minorHAnsi" w:hAnsiTheme="minorHAnsi" w:cstheme="minorHAnsi"/>
                <w:szCs w:val="18"/>
              </w:rPr>
              <w:t>a0011</w:t>
            </w:r>
            <w:r w:rsidR="00481753" w:rsidRPr="00D846C1">
              <w:rPr>
                <w:rFonts w:asciiTheme="minorHAnsi" w:hAnsiTheme="minorHAnsi" w:cstheme="minorHAnsi"/>
                <w:szCs w:val="18"/>
              </w:rPr>
              <w:t>&lt;</w:t>
            </w:r>
            <w:proofErr w:type="spellStart"/>
            <w:r w:rsidR="00481753" w:rsidRPr="00D846C1">
              <w:rPr>
                <w:rFonts w:asciiTheme="minorHAnsi" w:hAnsiTheme="minorHAnsi" w:cstheme="minorHAnsi"/>
                <w:szCs w:val="18"/>
              </w:rPr>
              <w:t>cr</w:t>
            </w:r>
            <w:proofErr w:type="spellEnd"/>
            <w:r w:rsidR="00481753" w:rsidRPr="00D846C1">
              <w:rPr>
                <w:rFonts w:asciiTheme="minorHAnsi" w:hAnsiTheme="minorHAnsi" w:cstheme="minorHAnsi"/>
                <w:szCs w:val="18"/>
              </w:rPr>
              <w:t>&gt;&lt;</w:t>
            </w:r>
            <w:proofErr w:type="spellStart"/>
            <w:r w:rsidR="00481753" w:rsidRPr="00D846C1">
              <w:rPr>
                <w:rFonts w:asciiTheme="minorHAnsi" w:hAnsiTheme="minorHAnsi" w:cstheme="minorHAnsi"/>
                <w:szCs w:val="18"/>
              </w:rPr>
              <w:t>lf</w:t>
            </w:r>
            <w:proofErr w:type="spellEnd"/>
            <w:r w:rsidR="00481753" w:rsidRPr="00D846C1">
              <w:rPr>
                <w:rFonts w:asciiTheme="minorHAnsi" w:hAnsiTheme="minorHAnsi" w:cstheme="minorHAnsi"/>
                <w:szCs w:val="18"/>
              </w:rPr>
              <w:t>&gt;</w:t>
            </w:r>
          </w:p>
        </w:tc>
        <w:tc>
          <w:tcPr>
            <w:tcW w:w="6210" w:type="dxa"/>
          </w:tcPr>
          <w:p w14:paraId="04C6E3F6" w14:textId="77777777" w:rsidR="00481753" w:rsidRPr="00D846C1" w:rsidRDefault="00E962EB" w:rsidP="00392871">
            <w:pPr>
              <w:rPr>
                <w:rFonts w:asciiTheme="minorHAnsi" w:hAnsiTheme="minorHAnsi" w:cstheme="minorHAnsi"/>
                <w:szCs w:val="18"/>
              </w:rPr>
            </w:pPr>
            <w:r w:rsidRPr="00D846C1">
              <w:rPr>
                <w:rFonts w:asciiTheme="minorHAnsi" w:hAnsiTheme="minorHAnsi" w:cstheme="minorHAnsi"/>
                <w:szCs w:val="18"/>
              </w:rPr>
              <w:t>Returns millivolt output</w:t>
            </w:r>
          </w:p>
        </w:tc>
      </w:tr>
      <w:tr w:rsidR="00971A7A" w:rsidRPr="00D846C1" w14:paraId="137BDE1E" w14:textId="77777777" w:rsidTr="0004418D">
        <w:tc>
          <w:tcPr>
            <w:tcW w:w="1350" w:type="dxa"/>
          </w:tcPr>
          <w:p w14:paraId="4798FA4F" w14:textId="77777777" w:rsidR="00971A7A" w:rsidRPr="00D846C1" w:rsidRDefault="00971A7A" w:rsidP="00392871">
            <w:pPr>
              <w:rPr>
                <w:rFonts w:asciiTheme="minorHAnsi" w:hAnsiTheme="minorHAnsi" w:cstheme="minorHAnsi"/>
                <w:szCs w:val="18"/>
              </w:rPr>
            </w:pPr>
            <w:r>
              <w:rPr>
                <w:rFonts w:asciiTheme="minorHAnsi" w:hAnsiTheme="minorHAnsi" w:cstheme="minorHAnsi"/>
                <w:szCs w:val="18"/>
              </w:rPr>
              <w:t>aM2!</w:t>
            </w:r>
          </w:p>
        </w:tc>
        <w:tc>
          <w:tcPr>
            <w:tcW w:w="1620" w:type="dxa"/>
          </w:tcPr>
          <w:p w14:paraId="52C77DD1" w14:textId="77777777" w:rsidR="00971A7A" w:rsidRPr="00D846C1" w:rsidRDefault="00971A7A" w:rsidP="00392871">
            <w:pPr>
              <w:rPr>
                <w:rFonts w:asciiTheme="minorHAnsi" w:hAnsiTheme="minorHAnsi" w:cstheme="minorHAnsi"/>
                <w:szCs w:val="18"/>
              </w:rPr>
            </w:pPr>
            <w:r w:rsidRPr="00D846C1">
              <w:rPr>
                <w:rFonts w:asciiTheme="minorHAnsi" w:hAnsiTheme="minorHAnsi" w:cstheme="minorHAnsi"/>
                <w:szCs w:val="18"/>
              </w:rPr>
              <w:t>a0011&lt;</w:t>
            </w:r>
            <w:proofErr w:type="spellStart"/>
            <w:r w:rsidRPr="00D846C1">
              <w:rPr>
                <w:rFonts w:asciiTheme="minorHAnsi" w:hAnsiTheme="minorHAnsi" w:cstheme="minorHAnsi"/>
                <w:szCs w:val="18"/>
              </w:rPr>
              <w:t>cr</w:t>
            </w:r>
            <w:proofErr w:type="spellEnd"/>
            <w:r w:rsidRPr="00D846C1">
              <w:rPr>
                <w:rFonts w:asciiTheme="minorHAnsi" w:hAnsiTheme="minorHAnsi" w:cstheme="minorHAnsi"/>
                <w:szCs w:val="18"/>
              </w:rPr>
              <w:t>&gt;&lt;</w:t>
            </w:r>
            <w:proofErr w:type="spellStart"/>
            <w:r w:rsidRPr="00D846C1">
              <w:rPr>
                <w:rFonts w:asciiTheme="minorHAnsi" w:hAnsiTheme="minorHAnsi" w:cstheme="minorHAnsi"/>
                <w:szCs w:val="18"/>
              </w:rPr>
              <w:t>lf</w:t>
            </w:r>
            <w:proofErr w:type="spellEnd"/>
            <w:r w:rsidRPr="00D846C1">
              <w:rPr>
                <w:rFonts w:asciiTheme="minorHAnsi" w:hAnsiTheme="minorHAnsi" w:cstheme="minorHAnsi"/>
                <w:szCs w:val="18"/>
              </w:rPr>
              <w:t>&gt;</w:t>
            </w:r>
          </w:p>
        </w:tc>
        <w:tc>
          <w:tcPr>
            <w:tcW w:w="6210" w:type="dxa"/>
          </w:tcPr>
          <w:p w14:paraId="4A32A1F4" w14:textId="77777777" w:rsidR="00971A7A" w:rsidRPr="00971A7A" w:rsidRDefault="00971A7A" w:rsidP="00971A7A">
            <w:pPr>
              <w:rPr>
                <w:rFonts w:ascii="Calibri" w:hAnsi="Calibri" w:cs="Calibri"/>
                <w:szCs w:val="18"/>
              </w:rPr>
            </w:pPr>
            <w:r w:rsidRPr="00971A7A">
              <w:rPr>
                <w:rFonts w:ascii="Calibri" w:hAnsi="Calibri" w:cs="Calibri"/>
              </w:rPr>
              <w:t xml:space="preserve">Returns angle offset from vertical in degrees. (0 degrees if pointed up, 180 degrees if pointed down.) Available in sensors with serial number </w:t>
            </w:r>
            <w:r>
              <w:rPr>
                <w:rFonts w:ascii="Calibri" w:hAnsi="Calibri" w:cs="Calibri"/>
              </w:rPr>
              <w:t>1601</w:t>
            </w:r>
            <w:r w:rsidRPr="00971A7A">
              <w:rPr>
                <w:rFonts w:ascii="Calibri" w:hAnsi="Calibri" w:cs="Calibri"/>
              </w:rPr>
              <w:t xml:space="preserve"> or greater.</w:t>
            </w:r>
          </w:p>
        </w:tc>
      </w:tr>
    </w:tbl>
    <w:p w14:paraId="1204DB86" w14:textId="77777777" w:rsidR="00481753" w:rsidRPr="00D846C1" w:rsidRDefault="00481753" w:rsidP="00481753">
      <w:pPr>
        <w:spacing w:before="0" w:after="0" w:line="240" w:lineRule="auto"/>
        <w:rPr>
          <w:rFonts w:asciiTheme="minorHAnsi" w:hAnsiTheme="minorHAnsi" w:cstheme="minorHAnsi"/>
          <w:szCs w:val="18"/>
        </w:rPr>
      </w:pPr>
    </w:p>
    <w:p w14:paraId="5F66671D" w14:textId="77777777" w:rsidR="00481753" w:rsidRPr="00D846C1" w:rsidRDefault="00481753" w:rsidP="00481753">
      <w:pPr>
        <w:spacing w:before="0" w:after="0" w:line="240" w:lineRule="auto"/>
        <w:rPr>
          <w:rFonts w:asciiTheme="minorHAnsi" w:hAnsiTheme="minorHAnsi" w:cstheme="minorHAnsi"/>
          <w:sz w:val="20"/>
          <w:szCs w:val="18"/>
        </w:rPr>
      </w:pPr>
      <w:r w:rsidRPr="00D846C1">
        <w:rPr>
          <w:rFonts w:asciiTheme="minorHAnsi" w:hAnsiTheme="minorHAnsi" w:cstheme="minorHAnsi"/>
          <w:sz w:val="20"/>
          <w:szCs w:val="18"/>
        </w:rPr>
        <w:t>where a is the sensor address (“0-9”, “A-Z”, “a-z”) and M is an upper-case ASCII character.</w:t>
      </w:r>
    </w:p>
    <w:p w14:paraId="768EAFA7" w14:textId="77777777" w:rsidR="00481753" w:rsidRPr="00D846C1" w:rsidRDefault="00481753" w:rsidP="00481753">
      <w:pPr>
        <w:spacing w:before="0" w:after="0" w:line="240" w:lineRule="auto"/>
        <w:rPr>
          <w:rFonts w:asciiTheme="minorHAnsi" w:hAnsiTheme="minorHAnsi" w:cstheme="minorHAnsi"/>
          <w:sz w:val="20"/>
        </w:rPr>
      </w:pPr>
    </w:p>
    <w:p w14:paraId="5AF59DFD" w14:textId="77777777" w:rsidR="00481753" w:rsidRPr="00D846C1" w:rsidRDefault="00481753" w:rsidP="00481753">
      <w:pPr>
        <w:spacing w:before="0" w:after="0" w:line="240" w:lineRule="auto"/>
        <w:rPr>
          <w:rFonts w:asciiTheme="minorHAnsi" w:hAnsiTheme="minorHAnsi" w:cstheme="minorHAnsi"/>
          <w:sz w:val="20"/>
          <w:szCs w:val="18"/>
        </w:rPr>
      </w:pPr>
      <w:r w:rsidRPr="00D846C1">
        <w:rPr>
          <w:rFonts w:asciiTheme="minorHAnsi" w:hAnsiTheme="minorHAnsi" w:cstheme="minorHAnsi"/>
          <w:sz w:val="20"/>
          <w:szCs w:val="18"/>
        </w:rPr>
        <w:t xml:space="preserve">The </w:t>
      </w:r>
      <w:r w:rsidR="0096785F" w:rsidRPr="00D846C1">
        <w:rPr>
          <w:rFonts w:asciiTheme="minorHAnsi" w:hAnsiTheme="minorHAnsi" w:cstheme="minorHAnsi"/>
          <w:sz w:val="20"/>
          <w:szCs w:val="18"/>
        </w:rPr>
        <w:t>data values are separated by the sign “+”</w:t>
      </w:r>
      <w:r w:rsidRPr="00D846C1">
        <w:rPr>
          <w:rFonts w:asciiTheme="minorHAnsi" w:hAnsiTheme="minorHAnsi" w:cstheme="minorHAnsi"/>
          <w:sz w:val="20"/>
          <w:szCs w:val="18"/>
        </w:rPr>
        <w:t>, as in the following example (0 is the address):</w:t>
      </w:r>
    </w:p>
    <w:p w14:paraId="1BBAEAB9" w14:textId="77777777" w:rsidR="00481753" w:rsidRPr="00D846C1" w:rsidRDefault="00481753" w:rsidP="00481753">
      <w:pPr>
        <w:spacing w:before="0" w:after="0" w:line="240" w:lineRule="auto"/>
        <w:rPr>
          <w:rFonts w:asciiTheme="minorHAnsi" w:hAnsiTheme="minorHAnsi" w:cstheme="minorHAnsi"/>
          <w:szCs w:val="18"/>
        </w:rPr>
      </w:pPr>
    </w:p>
    <w:tbl>
      <w:tblPr>
        <w:tblStyle w:val="TableGrid"/>
        <w:tblW w:w="0" w:type="auto"/>
        <w:tblInd w:w="198" w:type="dxa"/>
        <w:tblLook w:val="04A0" w:firstRow="1" w:lastRow="0" w:firstColumn="1" w:lastColumn="0" w:noHBand="0" w:noVBand="1"/>
      </w:tblPr>
      <w:tblGrid>
        <w:gridCol w:w="1348"/>
        <w:gridCol w:w="2694"/>
        <w:gridCol w:w="5110"/>
      </w:tblGrid>
      <w:tr w:rsidR="00481753" w:rsidRPr="00D846C1" w14:paraId="3F8A1AEB" w14:textId="77777777" w:rsidTr="0004418D">
        <w:tc>
          <w:tcPr>
            <w:tcW w:w="1350" w:type="dxa"/>
          </w:tcPr>
          <w:p w14:paraId="6CCB7FB0" w14:textId="77777777" w:rsidR="00481753" w:rsidRPr="00D846C1" w:rsidRDefault="00481753" w:rsidP="00392871">
            <w:pPr>
              <w:rPr>
                <w:rFonts w:asciiTheme="minorHAnsi" w:hAnsiTheme="minorHAnsi" w:cstheme="minorHAnsi"/>
                <w:b/>
                <w:szCs w:val="18"/>
              </w:rPr>
            </w:pPr>
            <w:r w:rsidRPr="00D846C1">
              <w:rPr>
                <w:rFonts w:asciiTheme="minorHAnsi" w:hAnsiTheme="minorHAnsi" w:cstheme="minorHAnsi"/>
                <w:b/>
                <w:szCs w:val="18"/>
              </w:rPr>
              <w:t>Command</w:t>
            </w:r>
          </w:p>
        </w:tc>
        <w:tc>
          <w:tcPr>
            <w:tcW w:w="2700" w:type="dxa"/>
          </w:tcPr>
          <w:p w14:paraId="55EE83E3" w14:textId="77777777" w:rsidR="00481753" w:rsidRPr="00D846C1" w:rsidRDefault="00481753" w:rsidP="00392871">
            <w:pPr>
              <w:rPr>
                <w:rFonts w:asciiTheme="minorHAnsi" w:hAnsiTheme="minorHAnsi" w:cstheme="minorHAnsi"/>
                <w:b/>
                <w:szCs w:val="18"/>
              </w:rPr>
            </w:pPr>
            <w:r w:rsidRPr="00D846C1">
              <w:rPr>
                <w:rFonts w:asciiTheme="minorHAnsi" w:hAnsiTheme="minorHAnsi" w:cstheme="minorHAnsi"/>
                <w:b/>
                <w:szCs w:val="18"/>
              </w:rPr>
              <w:t>Sensor Response</w:t>
            </w:r>
          </w:p>
        </w:tc>
        <w:tc>
          <w:tcPr>
            <w:tcW w:w="5130" w:type="dxa"/>
          </w:tcPr>
          <w:p w14:paraId="3A468C88" w14:textId="77777777" w:rsidR="00481753" w:rsidRPr="00D846C1" w:rsidRDefault="00481753" w:rsidP="00392871">
            <w:pPr>
              <w:rPr>
                <w:rFonts w:asciiTheme="minorHAnsi" w:hAnsiTheme="minorHAnsi" w:cstheme="minorHAnsi"/>
                <w:b/>
                <w:szCs w:val="18"/>
              </w:rPr>
            </w:pPr>
            <w:r w:rsidRPr="00D846C1">
              <w:rPr>
                <w:rFonts w:asciiTheme="minorHAnsi" w:hAnsiTheme="minorHAnsi" w:cstheme="minorHAnsi"/>
                <w:b/>
                <w:szCs w:val="18"/>
              </w:rPr>
              <w:t>Sensor Response when data is ready</w:t>
            </w:r>
          </w:p>
        </w:tc>
      </w:tr>
      <w:tr w:rsidR="00481753" w:rsidRPr="00D846C1" w14:paraId="4394DB36" w14:textId="77777777" w:rsidTr="0004418D">
        <w:tc>
          <w:tcPr>
            <w:tcW w:w="1350" w:type="dxa"/>
          </w:tcPr>
          <w:p w14:paraId="30377739" w14:textId="77777777" w:rsidR="00481753" w:rsidRPr="00D846C1" w:rsidRDefault="00481753" w:rsidP="00A64ACD">
            <w:pPr>
              <w:rPr>
                <w:rFonts w:asciiTheme="minorHAnsi" w:hAnsiTheme="minorHAnsi" w:cstheme="minorHAnsi"/>
                <w:szCs w:val="18"/>
              </w:rPr>
            </w:pPr>
            <w:r w:rsidRPr="00D846C1">
              <w:rPr>
                <w:rFonts w:asciiTheme="minorHAnsi" w:hAnsiTheme="minorHAnsi" w:cstheme="minorHAnsi"/>
                <w:szCs w:val="18"/>
              </w:rPr>
              <w:t>0M</w:t>
            </w:r>
            <w:r w:rsidR="00A64ACD" w:rsidRPr="00D846C1">
              <w:rPr>
                <w:rFonts w:asciiTheme="minorHAnsi" w:hAnsiTheme="minorHAnsi" w:cstheme="minorHAnsi"/>
                <w:szCs w:val="18"/>
              </w:rPr>
              <w:t>0</w:t>
            </w:r>
            <w:r w:rsidRPr="00D846C1">
              <w:rPr>
                <w:rFonts w:asciiTheme="minorHAnsi" w:hAnsiTheme="minorHAnsi" w:cstheme="minorHAnsi"/>
                <w:szCs w:val="18"/>
              </w:rPr>
              <w:t>!</w:t>
            </w:r>
          </w:p>
        </w:tc>
        <w:tc>
          <w:tcPr>
            <w:tcW w:w="2700" w:type="dxa"/>
          </w:tcPr>
          <w:p w14:paraId="5AE594FB" w14:textId="77777777" w:rsidR="00481753" w:rsidRPr="00D846C1" w:rsidRDefault="00481753" w:rsidP="0096785F">
            <w:pPr>
              <w:rPr>
                <w:rFonts w:asciiTheme="minorHAnsi" w:hAnsiTheme="minorHAnsi" w:cstheme="minorHAnsi"/>
                <w:szCs w:val="18"/>
              </w:rPr>
            </w:pPr>
            <w:r w:rsidRPr="00D846C1">
              <w:rPr>
                <w:rFonts w:asciiTheme="minorHAnsi" w:hAnsiTheme="minorHAnsi" w:cstheme="minorHAnsi"/>
                <w:szCs w:val="18"/>
              </w:rPr>
              <w:t>0001</w:t>
            </w:r>
            <w:r w:rsidR="00A64ACD" w:rsidRPr="00D846C1">
              <w:rPr>
                <w:rFonts w:asciiTheme="minorHAnsi" w:hAnsiTheme="minorHAnsi" w:cstheme="minorHAnsi"/>
                <w:szCs w:val="18"/>
              </w:rPr>
              <w:t>1</w:t>
            </w:r>
            <w:r w:rsidRPr="00D846C1">
              <w:rPr>
                <w:rFonts w:asciiTheme="minorHAnsi" w:hAnsiTheme="minorHAnsi" w:cstheme="minorHAnsi"/>
                <w:szCs w:val="18"/>
              </w:rPr>
              <w:t>&lt;</w:t>
            </w:r>
            <w:proofErr w:type="spellStart"/>
            <w:r w:rsidRPr="00D846C1">
              <w:rPr>
                <w:rFonts w:asciiTheme="minorHAnsi" w:hAnsiTheme="minorHAnsi" w:cstheme="minorHAnsi"/>
                <w:szCs w:val="18"/>
              </w:rPr>
              <w:t>cr</w:t>
            </w:r>
            <w:proofErr w:type="spellEnd"/>
            <w:r w:rsidRPr="00D846C1">
              <w:rPr>
                <w:rFonts w:asciiTheme="minorHAnsi" w:hAnsiTheme="minorHAnsi" w:cstheme="minorHAnsi"/>
                <w:szCs w:val="18"/>
              </w:rPr>
              <w:t>&gt;&lt;</w:t>
            </w:r>
            <w:proofErr w:type="spellStart"/>
            <w:r w:rsidRPr="00D846C1">
              <w:rPr>
                <w:rFonts w:asciiTheme="minorHAnsi" w:hAnsiTheme="minorHAnsi" w:cstheme="minorHAnsi"/>
                <w:szCs w:val="18"/>
              </w:rPr>
              <w:t>lf</w:t>
            </w:r>
            <w:proofErr w:type="spellEnd"/>
            <w:r w:rsidRPr="00D846C1">
              <w:rPr>
                <w:rFonts w:asciiTheme="minorHAnsi" w:hAnsiTheme="minorHAnsi" w:cstheme="minorHAnsi"/>
                <w:szCs w:val="18"/>
              </w:rPr>
              <w:t>&gt;</w:t>
            </w:r>
          </w:p>
        </w:tc>
        <w:tc>
          <w:tcPr>
            <w:tcW w:w="5130" w:type="dxa"/>
          </w:tcPr>
          <w:p w14:paraId="349141C4" w14:textId="77777777" w:rsidR="00481753" w:rsidRPr="00D846C1" w:rsidRDefault="00481753" w:rsidP="00392871">
            <w:pPr>
              <w:rPr>
                <w:rFonts w:asciiTheme="minorHAnsi" w:hAnsiTheme="minorHAnsi" w:cstheme="minorHAnsi"/>
                <w:szCs w:val="18"/>
              </w:rPr>
            </w:pPr>
            <w:r w:rsidRPr="00D846C1">
              <w:rPr>
                <w:rFonts w:asciiTheme="minorHAnsi" w:hAnsiTheme="minorHAnsi" w:cstheme="minorHAnsi"/>
                <w:szCs w:val="18"/>
              </w:rPr>
              <w:t>0&lt;</w:t>
            </w:r>
            <w:proofErr w:type="spellStart"/>
            <w:r w:rsidRPr="00D846C1">
              <w:rPr>
                <w:rFonts w:asciiTheme="minorHAnsi" w:hAnsiTheme="minorHAnsi" w:cstheme="minorHAnsi"/>
                <w:szCs w:val="18"/>
              </w:rPr>
              <w:t>cr</w:t>
            </w:r>
            <w:proofErr w:type="spellEnd"/>
            <w:r w:rsidRPr="00D846C1">
              <w:rPr>
                <w:rFonts w:asciiTheme="minorHAnsi" w:hAnsiTheme="minorHAnsi" w:cstheme="minorHAnsi"/>
                <w:szCs w:val="18"/>
              </w:rPr>
              <w:t>&gt;&lt;</w:t>
            </w:r>
            <w:proofErr w:type="spellStart"/>
            <w:r w:rsidRPr="00D846C1">
              <w:rPr>
                <w:rFonts w:asciiTheme="minorHAnsi" w:hAnsiTheme="minorHAnsi" w:cstheme="minorHAnsi"/>
                <w:szCs w:val="18"/>
              </w:rPr>
              <w:t>lf</w:t>
            </w:r>
            <w:proofErr w:type="spellEnd"/>
            <w:r w:rsidRPr="00D846C1">
              <w:rPr>
                <w:rFonts w:asciiTheme="minorHAnsi" w:hAnsiTheme="minorHAnsi" w:cstheme="minorHAnsi"/>
                <w:szCs w:val="18"/>
              </w:rPr>
              <w:t>&gt;</w:t>
            </w:r>
          </w:p>
        </w:tc>
      </w:tr>
      <w:tr w:rsidR="00481753" w:rsidRPr="00D846C1" w14:paraId="472F8724" w14:textId="77777777" w:rsidTr="0004418D">
        <w:tc>
          <w:tcPr>
            <w:tcW w:w="1350" w:type="dxa"/>
          </w:tcPr>
          <w:p w14:paraId="40AA8CBF" w14:textId="77777777" w:rsidR="00481753" w:rsidRPr="00D846C1" w:rsidRDefault="00481753" w:rsidP="00392871">
            <w:pPr>
              <w:rPr>
                <w:rFonts w:asciiTheme="minorHAnsi" w:hAnsiTheme="minorHAnsi" w:cstheme="minorHAnsi"/>
                <w:szCs w:val="18"/>
              </w:rPr>
            </w:pPr>
            <w:r w:rsidRPr="00D846C1">
              <w:rPr>
                <w:rFonts w:asciiTheme="minorHAnsi" w:hAnsiTheme="minorHAnsi" w:cstheme="minorHAnsi"/>
                <w:szCs w:val="18"/>
              </w:rPr>
              <w:t>0D0!</w:t>
            </w:r>
          </w:p>
        </w:tc>
        <w:tc>
          <w:tcPr>
            <w:tcW w:w="2700" w:type="dxa"/>
          </w:tcPr>
          <w:p w14:paraId="69E644F7" w14:textId="77777777" w:rsidR="00481753" w:rsidRPr="00D846C1" w:rsidRDefault="00481753" w:rsidP="00A64ACD">
            <w:pPr>
              <w:rPr>
                <w:rFonts w:asciiTheme="minorHAnsi" w:hAnsiTheme="minorHAnsi" w:cstheme="minorHAnsi"/>
                <w:szCs w:val="18"/>
              </w:rPr>
            </w:pPr>
            <w:r w:rsidRPr="00D846C1">
              <w:rPr>
                <w:rFonts w:asciiTheme="minorHAnsi" w:hAnsiTheme="minorHAnsi" w:cstheme="minorHAnsi"/>
                <w:szCs w:val="18"/>
              </w:rPr>
              <w:t>+</w:t>
            </w:r>
            <w:r w:rsidR="00A64ACD" w:rsidRPr="00D846C1">
              <w:rPr>
                <w:rFonts w:asciiTheme="minorHAnsi" w:hAnsiTheme="minorHAnsi" w:cstheme="minorHAnsi"/>
                <w:szCs w:val="18"/>
              </w:rPr>
              <w:t>1000.0&lt;</w:t>
            </w:r>
            <w:proofErr w:type="spellStart"/>
            <w:r w:rsidRPr="00D846C1">
              <w:rPr>
                <w:rFonts w:asciiTheme="minorHAnsi" w:hAnsiTheme="minorHAnsi" w:cstheme="minorHAnsi"/>
                <w:szCs w:val="18"/>
              </w:rPr>
              <w:t>cr</w:t>
            </w:r>
            <w:proofErr w:type="spellEnd"/>
            <w:r w:rsidRPr="00D846C1">
              <w:rPr>
                <w:rFonts w:asciiTheme="minorHAnsi" w:hAnsiTheme="minorHAnsi" w:cstheme="minorHAnsi"/>
                <w:szCs w:val="18"/>
              </w:rPr>
              <w:t>&gt;&lt;</w:t>
            </w:r>
            <w:proofErr w:type="spellStart"/>
            <w:r w:rsidRPr="00D846C1">
              <w:rPr>
                <w:rFonts w:asciiTheme="minorHAnsi" w:hAnsiTheme="minorHAnsi" w:cstheme="minorHAnsi"/>
                <w:szCs w:val="18"/>
              </w:rPr>
              <w:t>lf</w:t>
            </w:r>
            <w:proofErr w:type="spellEnd"/>
            <w:r w:rsidRPr="00D846C1">
              <w:rPr>
                <w:rFonts w:asciiTheme="minorHAnsi" w:hAnsiTheme="minorHAnsi" w:cstheme="minorHAnsi"/>
                <w:szCs w:val="18"/>
              </w:rPr>
              <w:t>&gt;</w:t>
            </w:r>
          </w:p>
        </w:tc>
        <w:tc>
          <w:tcPr>
            <w:tcW w:w="5130" w:type="dxa"/>
          </w:tcPr>
          <w:p w14:paraId="41F09FCE" w14:textId="77777777" w:rsidR="00481753" w:rsidRPr="00D846C1" w:rsidRDefault="00481753" w:rsidP="00392871">
            <w:pPr>
              <w:rPr>
                <w:rFonts w:asciiTheme="minorHAnsi" w:hAnsiTheme="minorHAnsi" w:cstheme="minorHAnsi"/>
                <w:szCs w:val="18"/>
              </w:rPr>
            </w:pPr>
          </w:p>
        </w:tc>
      </w:tr>
      <w:tr w:rsidR="00481753" w:rsidRPr="00D846C1" w14:paraId="531B9964" w14:textId="77777777" w:rsidTr="0004418D">
        <w:tc>
          <w:tcPr>
            <w:tcW w:w="1350" w:type="dxa"/>
          </w:tcPr>
          <w:p w14:paraId="056039BD" w14:textId="77777777" w:rsidR="00481753" w:rsidRPr="00D846C1" w:rsidRDefault="00A64ACD" w:rsidP="00E962EB">
            <w:pPr>
              <w:rPr>
                <w:rFonts w:asciiTheme="minorHAnsi" w:hAnsiTheme="minorHAnsi" w:cstheme="minorHAnsi"/>
                <w:szCs w:val="18"/>
              </w:rPr>
            </w:pPr>
            <w:r w:rsidRPr="00D846C1">
              <w:rPr>
                <w:rFonts w:asciiTheme="minorHAnsi" w:hAnsiTheme="minorHAnsi" w:cstheme="minorHAnsi"/>
                <w:szCs w:val="18"/>
              </w:rPr>
              <w:t>0M</w:t>
            </w:r>
            <w:r w:rsidR="00E962EB" w:rsidRPr="00D846C1">
              <w:rPr>
                <w:rFonts w:asciiTheme="minorHAnsi" w:hAnsiTheme="minorHAnsi" w:cstheme="minorHAnsi"/>
                <w:szCs w:val="18"/>
              </w:rPr>
              <w:t>1</w:t>
            </w:r>
            <w:r w:rsidR="00481753" w:rsidRPr="00D846C1">
              <w:rPr>
                <w:rFonts w:asciiTheme="minorHAnsi" w:hAnsiTheme="minorHAnsi" w:cstheme="minorHAnsi"/>
                <w:szCs w:val="18"/>
              </w:rPr>
              <w:t>!</w:t>
            </w:r>
          </w:p>
        </w:tc>
        <w:tc>
          <w:tcPr>
            <w:tcW w:w="2700" w:type="dxa"/>
          </w:tcPr>
          <w:p w14:paraId="5793A9FA" w14:textId="77777777" w:rsidR="00481753" w:rsidRPr="00D846C1" w:rsidRDefault="00481753" w:rsidP="00392871">
            <w:pPr>
              <w:rPr>
                <w:rFonts w:asciiTheme="minorHAnsi" w:hAnsiTheme="minorHAnsi" w:cstheme="minorHAnsi"/>
                <w:szCs w:val="18"/>
              </w:rPr>
            </w:pPr>
            <w:r w:rsidRPr="00D846C1">
              <w:rPr>
                <w:rFonts w:asciiTheme="minorHAnsi" w:hAnsiTheme="minorHAnsi" w:cstheme="minorHAnsi"/>
                <w:szCs w:val="18"/>
              </w:rPr>
              <w:t>0</w:t>
            </w:r>
            <w:r w:rsidR="00E962EB" w:rsidRPr="00D846C1">
              <w:rPr>
                <w:rFonts w:asciiTheme="minorHAnsi" w:hAnsiTheme="minorHAnsi" w:cstheme="minorHAnsi"/>
                <w:szCs w:val="18"/>
              </w:rPr>
              <w:t>0011</w:t>
            </w:r>
            <w:r w:rsidRPr="00D846C1">
              <w:rPr>
                <w:rFonts w:asciiTheme="minorHAnsi" w:hAnsiTheme="minorHAnsi" w:cstheme="minorHAnsi"/>
                <w:szCs w:val="18"/>
              </w:rPr>
              <w:t>&lt;</w:t>
            </w:r>
            <w:proofErr w:type="spellStart"/>
            <w:r w:rsidRPr="00D846C1">
              <w:rPr>
                <w:rFonts w:asciiTheme="minorHAnsi" w:hAnsiTheme="minorHAnsi" w:cstheme="minorHAnsi"/>
                <w:szCs w:val="18"/>
              </w:rPr>
              <w:t>cr</w:t>
            </w:r>
            <w:proofErr w:type="spellEnd"/>
            <w:r w:rsidRPr="00D846C1">
              <w:rPr>
                <w:rFonts w:asciiTheme="minorHAnsi" w:hAnsiTheme="minorHAnsi" w:cstheme="minorHAnsi"/>
                <w:szCs w:val="18"/>
              </w:rPr>
              <w:t>&gt;&lt;</w:t>
            </w:r>
            <w:proofErr w:type="spellStart"/>
            <w:r w:rsidRPr="00D846C1">
              <w:rPr>
                <w:rFonts w:asciiTheme="minorHAnsi" w:hAnsiTheme="minorHAnsi" w:cstheme="minorHAnsi"/>
                <w:szCs w:val="18"/>
              </w:rPr>
              <w:t>lf</w:t>
            </w:r>
            <w:proofErr w:type="spellEnd"/>
            <w:r w:rsidRPr="00D846C1">
              <w:rPr>
                <w:rFonts w:asciiTheme="minorHAnsi" w:hAnsiTheme="minorHAnsi" w:cstheme="minorHAnsi"/>
                <w:szCs w:val="18"/>
              </w:rPr>
              <w:t>&gt;</w:t>
            </w:r>
          </w:p>
        </w:tc>
        <w:tc>
          <w:tcPr>
            <w:tcW w:w="5130" w:type="dxa"/>
          </w:tcPr>
          <w:p w14:paraId="56ECBD00" w14:textId="77777777" w:rsidR="00481753" w:rsidRPr="00D846C1" w:rsidRDefault="00481753" w:rsidP="00392871">
            <w:pPr>
              <w:rPr>
                <w:rFonts w:asciiTheme="minorHAnsi" w:hAnsiTheme="minorHAnsi" w:cstheme="minorHAnsi"/>
                <w:szCs w:val="18"/>
              </w:rPr>
            </w:pPr>
            <w:r w:rsidRPr="00D846C1">
              <w:rPr>
                <w:rFonts w:asciiTheme="minorHAnsi" w:hAnsiTheme="minorHAnsi" w:cstheme="minorHAnsi"/>
                <w:szCs w:val="18"/>
              </w:rPr>
              <w:t>0&lt;</w:t>
            </w:r>
            <w:proofErr w:type="spellStart"/>
            <w:r w:rsidRPr="00D846C1">
              <w:rPr>
                <w:rFonts w:asciiTheme="minorHAnsi" w:hAnsiTheme="minorHAnsi" w:cstheme="minorHAnsi"/>
                <w:szCs w:val="18"/>
              </w:rPr>
              <w:t>cr</w:t>
            </w:r>
            <w:proofErr w:type="spellEnd"/>
            <w:r w:rsidRPr="00D846C1">
              <w:rPr>
                <w:rFonts w:asciiTheme="minorHAnsi" w:hAnsiTheme="minorHAnsi" w:cstheme="minorHAnsi"/>
                <w:szCs w:val="18"/>
              </w:rPr>
              <w:t>&gt;&lt;</w:t>
            </w:r>
            <w:proofErr w:type="spellStart"/>
            <w:r w:rsidRPr="00D846C1">
              <w:rPr>
                <w:rFonts w:asciiTheme="minorHAnsi" w:hAnsiTheme="minorHAnsi" w:cstheme="minorHAnsi"/>
                <w:szCs w:val="18"/>
              </w:rPr>
              <w:t>lf</w:t>
            </w:r>
            <w:proofErr w:type="spellEnd"/>
            <w:r w:rsidRPr="00D846C1">
              <w:rPr>
                <w:rFonts w:asciiTheme="minorHAnsi" w:hAnsiTheme="minorHAnsi" w:cstheme="minorHAnsi"/>
                <w:szCs w:val="18"/>
              </w:rPr>
              <w:t>&gt;</w:t>
            </w:r>
          </w:p>
        </w:tc>
      </w:tr>
      <w:tr w:rsidR="00481753" w:rsidRPr="00D846C1" w14:paraId="44EBDB4B" w14:textId="77777777" w:rsidTr="0004418D">
        <w:tc>
          <w:tcPr>
            <w:tcW w:w="1350" w:type="dxa"/>
          </w:tcPr>
          <w:p w14:paraId="64D87CD9" w14:textId="77777777" w:rsidR="00481753" w:rsidRPr="00D846C1" w:rsidRDefault="00481753" w:rsidP="00392871">
            <w:pPr>
              <w:rPr>
                <w:rFonts w:asciiTheme="minorHAnsi" w:hAnsiTheme="minorHAnsi" w:cstheme="minorHAnsi"/>
                <w:szCs w:val="18"/>
              </w:rPr>
            </w:pPr>
            <w:r w:rsidRPr="00D846C1">
              <w:rPr>
                <w:rFonts w:asciiTheme="minorHAnsi" w:hAnsiTheme="minorHAnsi" w:cstheme="minorHAnsi"/>
                <w:szCs w:val="18"/>
              </w:rPr>
              <w:t>0D0!</w:t>
            </w:r>
          </w:p>
        </w:tc>
        <w:tc>
          <w:tcPr>
            <w:tcW w:w="2700" w:type="dxa"/>
          </w:tcPr>
          <w:p w14:paraId="603A83C5" w14:textId="77777777" w:rsidR="00481753" w:rsidRPr="00D846C1" w:rsidRDefault="00A64ACD" w:rsidP="00107F2C">
            <w:pPr>
              <w:rPr>
                <w:rFonts w:asciiTheme="minorHAnsi" w:hAnsiTheme="minorHAnsi" w:cstheme="minorHAnsi"/>
                <w:szCs w:val="18"/>
              </w:rPr>
            </w:pPr>
            <w:r w:rsidRPr="00D846C1">
              <w:rPr>
                <w:rFonts w:asciiTheme="minorHAnsi" w:hAnsiTheme="minorHAnsi" w:cstheme="minorHAnsi"/>
                <w:szCs w:val="18"/>
              </w:rPr>
              <w:t>+</w:t>
            </w:r>
            <w:r w:rsidR="00107F2C" w:rsidRPr="00D846C1">
              <w:rPr>
                <w:rFonts w:asciiTheme="minorHAnsi" w:hAnsiTheme="minorHAnsi" w:cstheme="minorHAnsi"/>
                <w:szCs w:val="18"/>
              </w:rPr>
              <w:t>20</w:t>
            </w:r>
            <w:r w:rsidRPr="00D846C1">
              <w:rPr>
                <w:rFonts w:asciiTheme="minorHAnsi" w:hAnsiTheme="minorHAnsi" w:cstheme="minorHAnsi"/>
                <w:szCs w:val="18"/>
              </w:rPr>
              <w:t>0.0</w:t>
            </w:r>
            <w:r w:rsidR="00481753" w:rsidRPr="00D846C1">
              <w:rPr>
                <w:rFonts w:asciiTheme="minorHAnsi" w:hAnsiTheme="minorHAnsi" w:cstheme="minorHAnsi"/>
                <w:szCs w:val="18"/>
              </w:rPr>
              <w:t>&lt;</w:t>
            </w:r>
            <w:proofErr w:type="spellStart"/>
            <w:r w:rsidR="00481753" w:rsidRPr="00D846C1">
              <w:rPr>
                <w:rFonts w:asciiTheme="minorHAnsi" w:hAnsiTheme="minorHAnsi" w:cstheme="minorHAnsi"/>
                <w:szCs w:val="18"/>
              </w:rPr>
              <w:t>cr</w:t>
            </w:r>
            <w:proofErr w:type="spellEnd"/>
            <w:r w:rsidR="00481753" w:rsidRPr="00D846C1">
              <w:rPr>
                <w:rFonts w:asciiTheme="minorHAnsi" w:hAnsiTheme="minorHAnsi" w:cstheme="minorHAnsi"/>
                <w:szCs w:val="18"/>
              </w:rPr>
              <w:t>&gt;&lt;</w:t>
            </w:r>
            <w:proofErr w:type="spellStart"/>
            <w:r w:rsidR="00481753" w:rsidRPr="00D846C1">
              <w:rPr>
                <w:rFonts w:asciiTheme="minorHAnsi" w:hAnsiTheme="minorHAnsi" w:cstheme="minorHAnsi"/>
                <w:szCs w:val="18"/>
              </w:rPr>
              <w:t>lf</w:t>
            </w:r>
            <w:proofErr w:type="spellEnd"/>
            <w:r w:rsidR="00481753" w:rsidRPr="00D846C1">
              <w:rPr>
                <w:rFonts w:asciiTheme="minorHAnsi" w:hAnsiTheme="minorHAnsi" w:cstheme="minorHAnsi"/>
                <w:szCs w:val="18"/>
              </w:rPr>
              <w:t>&gt;</w:t>
            </w:r>
          </w:p>
        </w:tc>
        <w:tc>
          <w:tcPr>
            <w:tcW w:w="5130" w:type="dxa"/>
          </w:tcPr>
          <w:p w14:paraId="3FDE0ED5" w14:textId="77777777" w:rsidR="00481753" w:rsidRPr="00D846C1" w:rsidRDefault="00481753" w:rsidP="00392871">
            <w:pPr>
              <w:rPr>
                <w:rFonts w:asciiTheme="minorHAnsi" w:hAnsiTheme="minorHAnsi" w:cstheme="minorHAnsi"/>
                <w:szCs w:val="18"/>
              </w:rPr>
            </w:pPr>
          </w:p>
        </w:tc>
      </w:tr>
      <w:tr w:rsidR="00971A7A" w:rsidRPr="00D846C1" w14:paraId="13B6A6CA" w14:textId="77777777" w:rsidTr="0004418D">
        <w:tc>
          <w:tcPr>
            <w:tcW w:w="1350" w:type="dxa"/>
          </w:tcPr>
          <w:p w14:paraId="2748A4E3" w14:textId="77777777" w:rsidR="00971A7A" w:rsidRPr="00D846C1" w:rsidRDefault="00971A7A" w:rsidP="00392871">
            <w:pPr>
              <w:rPr>
                <w:rFonts w:asciiTheme="minorHAnsi" w:hAnsiTheme="minorHAnsi" w:cstheme="minorHAnsi"/>
                <w:szCs w:val="18"/>
              </w:rPr>
            </w:pPr>
            <w:r>
              <w:rPr>
                <w:rFonts w:asciiTheme="minorHAnsi" w:hAnsiTheme="minorHAnsi" w:cstheme="minorHAnsi"/>
                <w:szCs w:val="18"/>
              </w:rPr>
              <w:t>0M2!</w:t>
            </w:r>
          </w:p>
        </w:tc>
        <w:tc>
          <w:tcPr>
            <w:tcW w:w="2700" w:type="dxa"/>
          </w:tcPr>
          <w:p w14:paraId="28EA6DBC" w14:textId="77777777" w:rsidR="00971A7A" w:rsidRPr="00D846C1" w:rsidRDefault="00971A7A" w:rsidP="00107F2C">
            <w:pPr>
              <w:rPr>
                <w:rFonts w:asciiTheme="minorHAnsi" w:hAnsiTheme="minorHAnsi" w:cstheme="minorHAnsi"/>
                <w:szCs w:val="18"/>
              </w:rPr>
            </w:pPr>
            <w:r w:rsidRPr="00D846C1">
              <w:rPr>
                <w:rFonts w:asciiTheme="minorHAnsi" w:hAnsiTheme="minorHAnsi" w:cstheme="minorHAnsi"/>
                <w:szCs w:val="18"/>
              </w:rPr>
              <w:t>00011&lt;</w:t>
            </w:r>
            <w:proofErr w:type="spellStart"/>
            <w:r w:rsidRPr="00D846C1">
              <w:rPr>
                <w:rFonts w:asciiTheme="minorHAnsi" w:hAnsiTheme="minorHAnsi" w:cstheme="minorHAnsi"/>
                <w:szCs w:val="18"/>
              </w:rPr>
              <w:t>cr</w:t>
            </w:r>
            <w:proofErr w:type="spellEnd"/>
            <w:r w:rsidRPr="00D846C1">
              <w:rPr>
                <w:rFonts w:asciiTheme="minorHAnsi" w:hAnsiTheme="minorHAnsi" w:cstheme="minorHAnsi"/>
                <w:szCs w:val="18"/>
              </w:rPr>
              <w:t>&gt;&lt;</w:t>
            </w:r>
            <w:proofErr w:type="spellStart"/>
            <w:r w:rsidRPr="00D846C1">
              <w:rPr>
                <w:rFonts w:asciiTheme="minorHAnsi" w:hAnsiTheme="minorHAnsi" w:cstheme="minorHAnsi"/>
                <w:szCs w:val="18"/>
              </w:rPr>
              <w:t>lf</w:t>
            </w:r>
            <w:proofErr w:type="spellEnd"/>
            <w:r w:rsidRPr="00D846C1">
              <w:rPr>
                <w:rFonts w:asciiTheme="minorHAnsi" w:hAnsiTheme="minorHAnsi" w:cstheme="minorHAnsi"/>
                <w:szCs w:val="18"/>
              </w:rPr>
              <w:t>&gt;</w:t>
            </w:r>
          </w:p>
        </w:tc>
        <w:tc>
          <w:tcPr>
            <w:tcW w:w="5130" w:type="dxa"/>
          </w:tcPr>
          <w:p w14:paraId="448093E6" w14:textId="77777777" w:rsidR="00971A7A" w:rsidRPr="00D846C1" w:rsidRDefault="00971A7A" w:rsidP="00392871">
            <w:pPr>
              <w:rPr>
                <w:rFonts w:asciiTheme="minorHAnsi" w:hAnsiTheme="minorHAnsi" w:cstheme="minorHAnsi"/>
                <w:szCs w:val="18"/>
              </w:rPr>
            </w:pPr>
            <w:r w:rsidRPr="00D846C1">
              <w:rPr>
                <w:rFonts w:asciiTheme="minorHAnsi" w:hAnsiTheme="minorHAnsi" w:cstheme="minorHAnsi"/>
                <w:szCs w:val="18"/>
              </w:rPr>
              <w:t>0&lt;</w:t>
            </w:r>
            <w:proofErr w:type="spellStart"/>
            <w:r w:rsidRPr="00D846C1">
              <w:rPr>
                <w:rFonts w:asciiTheme="minorHAnsi" w:hAnsiTheme="minorHAnsi" w:cstheme="minorHAnsi"/>
                <w:szCs w:val="18"/>
              </w:rPr>
              <w:t>cr</w:t>
            </w:r>
            <w:proofErr w:type="spellEnd"/>
            <w:r w:rsidRPr="00D846C1">
              <w:rPr>
                <w:rFonts w:asciiTheme="minorHAnsi" w:hAnsiTheme="minorHAnsi" w:cstheme="minorHAnsi"/>
                <w:szCs w:val="18"/>
              </w:rPr>
              <w:t>&gt;&lt;</w:t>
            </w:r>
            <w:proofErr w:type="spellStart"/>
            <w:r w:rsidRPr="00D846C1">
              <w:rPr>
                <w:rFonts w:asciiTheme="minorHAnsi" w:hAnsiTheme="minorHAnsi" w:cstheme="minorHAnsi"/>
                <w:szCs w:val="18"/>
              </w:rPr>
              <w:t>lf</w:t>
            </w:r>
            <w:proofErr w:type="spellEnd"/>
            <w:r w:rsidRPr="00D846C1">
              <w:rPr>
                <w:rFonts w:asciiTheme="minorHAnsi" w:hAnsiTheme="minorHAnsi" w:cstheme="minorHAnsi"/>
                <w:szCs w:val="18"/>
              </w:rPr>
              <w:t>&gt;</w:t>
            </w:r>
          </w:p>
        </w:tc>
      </w:tr>
      <w:tr w:rsidR="00971A7A" w:rsidRPr="00D846C1" w14:paraId="5E2BC870" w14:textId="77777777" w:rsidTr="0004418D">
        <w:tc>
          <w:tcPr>
            <w:tcW w:w="1350" w:type="dxa"/>
          </w:tcPr>
          <w:p w14:paraId="61294AC1" w14:textId="77777777" w:rsidR="00971A7A" w:rsidRPr="00D846C1" w:rsidRDefault="00971A7A" w:rsidP="00392871">
            <w:pPr>
              <w:rPr>
                <w:rFonts w:asciiTheme="minorHAnsi" w:hAnsiTheme="minorHAnsi" w:cstheme="minorHAnsi"/>
                <w:szCs w:val="18"/>
              </w:rPr>
            </w:pPr>
            <w:r>
              <w:rPr>
                <w:rFonts w:asciiTheme="minorHAnsi" w:hAnsiTheme="minorHAnsi" w:cstheme="minorHAnsi"/>
                <w:szCs w:val="18"/>
              </w:rPr>
              <w:t>0D0!</w:t>
            </w:r>
          </w:p>
        </w:tc>
        <w:tc>
          <w:tcPr>
            <w:tcW w:w="2700" w:type="dxa"/>
          </w:tcPr>
          <w:p w14:paraId="0825B0DF" w14:textId="77777777" w:rsidR="00971A7A" w:rsidRPr="00D846C1" w:rsidRDefault="00971A7A" w:rsidP="00107F2C">
            <w:pPr>
              <w:rPr>
                <w:rFonts w:asciiTheme="minorHAnsi" w:hAnsiTheme="minorHAnsi" w:cstheme="minorHAnsi"/>
                <w:szCs w:val="18"/>
              </w:rPr>
            </w:pPr>
            <w:r>
              <w:rPr>
                <w:rFonts w:asciiTheme="minorHAnsi" w:hAnsiTheme="minorHAnsi" w:cstheme="minorHAnsi"/>
                <w:szCs w:val="18"/>
              </w:rPr>
              <w:t>0+90.2&lt;</w:t>
            </w:r>
            <w:proofErr w:type="spellStart"/>
            <w:r>
              <w:rPr>
                <w:rFonts w:asciiTheme="minorHAnsi" w:hAnsiTheme="minorHAnsi" w:cstheme="minorHAnsi"/>
                <w:szCs w:val="18"/>
              </w:rPr>
              <w:t>cr</w:t>
            </w:r>
            <w:proofErr w:type="spellEnd"/>
            <w:r>
              <w:rPr>
                <w:rFonts w:asciiTheme="minorHAnsi" w:hAnsiTheme="minorHAnsi" w:cstheme="minorHAnsi"/>
                <w:szCs w:val="18"/>
              </w:rPr>
              <w:t>&gt;&lt;</w:t>
            </w:r>
            <w:proofErr w:type="spellStart"/>
            <w:r>
              <w:rPr>
                <w:rFonts w:asciiTheme="minorHAnsi" w:hAnsiTheme="minorHAnsi" w:cstheme="minorHAnsi"/>
                <w:szCs w:val="18"/>
              </w:rPr>
              <w:t>lf</w:t>
            </w:r>
            <w:proofErr w:type="spellEnd"/>
            <w:r>
              <w:rPr>
                <w:rFonts w:asciiTheme="minorHAnsi" w:hAnsiTheme="minorHAnsi" w:cstheme="minorHAnsi"/>
                <w:szCs w:val="18"/>
              </w:rPr>
              <w:t>&gt;</w:t>
            </w:r>
          </w:p>
        </w:tc>
        <w:tc>
          <w:tcPr>
            <w:tcW w:w="5130" w:type="dxa"/>
          </w:tcPr>
          <w:p w14:paraId="28FF1DED" w14:textId="77777777" w:rsidR="00971A7A" w:rsidRPr="00D846C1" w:rsidRDefault="00971A7A" w:rsidP="00392871">
            <w:pPr>
              <w:rPr>
                <w:rFonts w:asciiTheme="minorHAnsi" w:hAnsiTheme="minorHAnsi" w:cstheme="minorHAnsi"/>
                <w:szCs w:val="18"/>
              </w:rPr>
            </w:pPr>
          </w:p>
        </w:tc>
      </w:tr>
    </w:tbl>
    <w:p w14:paraId="50B56B7F" w14:textId="77777777" w:rsidR="00481753" w:rsidRPr="00D846C1" w:rsidRDefault="00481753" w:rsidP="00481753">
      <w:pPr>
        <w:spacing w:before="0" w:after="0" w:line="240" w:lineRule="auto"/>
        <w:rPr>
          <w:rFonts w:asciiTheme="minorHAnsi" w:hAnsiTheme="minorHAnsi" w:cstheme="minorHAnsi"/>
        </w:rPr>
      </w:pPr>
    </w:p>
    <w:p w14:paraId="5AE9B5CF" w14:textId="77777777" w:rsidR="00481753" w:rsidRPr="00D846C1" w:rsidRDefault="00481753" w:rsidP="00481753">
      <w:pPr>
        <w:spacing w:before="0" w:after="0" w:line="240" w:lineRule="auto"/>
        <w:rPr>
          <w:rFonts w:asciiTheme="minorHAnsi" w:hAnsiTheme="minorHAnsi" w:cstheme="minorHAnsi"/>
          <w:sz w:val="20"/>
          <w:szCs w:val="18"/>
        </w:rPr>
      </w:pPr>
      <w:r w:rsidRPr="00D846C1">
        <w:rPr>
          <w:rFonts w:asciiTheme="minorHAnsi" w:hAnsiTheme="minorHAnsi" w:cstheme="minorHAnsi"/>
          <w:sz w:val="20"/>
          <w:szCs w:val="18"/>
        </w:rPr>
        <w:t xml:space="preserve">where </w:t>
      </w:r>
      <w:r w:rsidR="00A64ACD" w:rsidRPr="00D846C1">
        <w:rPr>
          <w:rFonts w:asciiTheme="minorHAnsi" w:hAnsiTheme="minorHAnsi" w:cstheme="minorHAnsi"/>
          <w:sz w:val="20"/>
          <w:szCs w:val="18"/>
        </w:rPr>
        <w:t xml:space="preserve">1000.0 </w:t>
      </w:r>
      <w:r w:rsidRPr="00D846C1">
        <w:rPr>
          <w:rFonts w:asciiTheme="minorHAnsi" w:hAnsiTheme="minorHAnsi" w:cstheme="minorHAnsi"/>
          <w:sz w:val="20"/>
          <w:szCs w:val="18"/>
        </w:rPr>
        <w:t xml:space="preserve">is </w:t>
      </w:r>
      <w:r w:rsidR="00A64ACD" w:rsidRPr="00D846C1">
        <w:rPr>
          <w:rFonts w:asciiTheme="minorHAnsi" w:hAnsiTheme="minorHAnsi" w:cstheme="minorHAnsi"/>
          <w:sz w:val="20"/>
          <w:szCs w:val="18"/>
        </w:rPr>
        <w:t>watts/m</w:t>
      </w:r>
      <w:r w:rsidR="00A64ACD" w:rsidRPr="00D846C1">
        <w:rPr>
          <w:rFonts w:asciiTheme="minorHAnsi" w:hAnsiTheme="minorHAnsi" w:cstheme="minorHAnsi"/>
          <w:sz w:val="20"/>
          <w:szCs w:val="18"/>
          <w:vertAlign w:val="superscript"/>
        </w:rPr>
        <w:t>2</w:t>
      </w:r>
      <w:r w:rsidR="00107F2C" w:rsidRPr="00D846C1">
        <w:rPr>
          <w:rFonts w:asciiTheme="minorHAnsi" w:hAnsiTheme="minorHAnsi" w:cstheme="minorHAnsi"/>
          <w:sz w:val="20"/>
          <w:szCs w:val="18"/>
        </w:rPr>
        <w:t xml:space="preserve"> and 200 is mV.</w:t>
      </w:r>
    </w:p>
    <w:p w14:paraId="52F0BBC3" w14:textId="77777777" w:rsidR="00481753" w:rsidRPr="00D846C1" w:rsidRDefault="00481753" w:rsidP="00481753">
      <w:pPr>
        <w:spacing w:before="0" w:after="0" w:line="240" w:lineRule="auto"/>
        <w:rPr>
          <w:rFonts w:asciiTheme="minorHAnsi" w:hAnsiTheme="minorHAnsi" w:cstheme="minorHAnsi"/>
          <w:b/>
          <w:bCs/>
          <w:sz w:val="20"/>
          <w:szCs w:val="18"/>
        </w:rPr>
      </w:pPr>
    </w:p>
    <w:p w14:paraId="73161C83" w14:textId="77777777" w:rsidR="00125C79" w:rsidRDefault="00125C79" w:rsidP="00481753">
      <w:pPr>
        <w:spacing w:before="0" w:after="0" w:line="240" w:lineRule="auto"/>
        <w:rPr>
          <w:rFonts w:asciiTheme="minorHAnsi" w:hAnsiTheme="minorHAnsi" w:cstheme="minorHAnsi"/>
          <w:b/>
          <w:bCs/>
          <w:sz w:val="20"/>
          <w:szCs w:val="18"/>
        </w:rPr>
      </w:pPr>
    </w:p>
    <w:p w14:paraId="5F784790" w14:textId="77777777" w:rsidR="00125C79" w:rsidRDefault="00125C79" w:rsidP="00481753">
      <w:pPr>
        <w:spacing w:before="0" w:after="0" w:line="240" w:lineRule="auto"/>
        <w:rPr>
          <w:rFonts w:asciiTheme="minorHAnsi" w:hAnsiTheme="minorHAnsi" w:cstheme="minorHAnsi"/>
          <w:b/>
          <w:bCs/>
          <w:sz w:val="20"/>
          <w:szCs w:val="18"/>
        </w:rPr>
      </w:pPr>
    </w:p>
    <w:p w14:paraId="4FC5E7B1" w14:textId="77777777" w:rsidR="00125C79" w:rsidRDefault="00125C79" w:rsidP="00481753">
      <w:pPr>
        <w:spacing w:before="0" w:after="0" w:line="240" w:lineRule="auto"/>
        <w:rPr>
          <w:rFonts w:asciiTheme="minorHAnsi" w:hAnsiTheme="minorHAnsi" w:cstheme="minorHAnsi"/>
          <w:b/>
          <w:bCs/>
          <w:sz w:val="20"/>
          <w:szCs w:val="18"/>
        </w:rPr>
      </w:pPr>
    </w:p>
    <w:p w14:paraId="662BE5A8" w14:textId="77777777" w:rsidR="00125C79" w:rsidRDefault="00125C79" w:rsidP="00481753">
      <w:pPr>
        <w:spacing w:before="0" w:after="0" w:line="240" w:lineRule="auto"/>
        <w:rPr>
          <w:rFonts w:asciiTheme="minorHAnsi" w:hAnsiTheme="minorHAnsi" w:cstheme="minorHAnsi"/>
          <w:b/>
          <w:bCs/>
          <w:sz w:val="20"/>
          <w:szCs w:val="18"/>
        </w:rPr>
      </w:pPr>
    </w:p>
    <w:p w14:paraId="19952A3D" w14:textId="77777777" w:rsidR="00125C79" w:rsidRDefault="00125C79" w:rsidP="00481753">
      <w:pPr>
        <w:spacing w:before="0" w:after="0" w:line="240" w:lineRule="auto"/>
        <w:rPr>
          <w:rFonts w:asciiTheme="minorHAnsi" w:hAnsiTheme="minorHAnsi" w:cstheme="minorHAnsi"/>
          <w:b/>
          <w:bCs/>
          <w:sz w:val="20"/>
          <w:szCs w:val="18"/>
        </w:rPr>
      </w:pPr>
    </w:p>
    <w:p w14:paraId="3B10200B" w14:textId="77777777" w:rsidR="00125C79" w:rsidRDefault="00125C79" w:rsidP="00481753">
      <w:pPr>
        <w:spacing w:before="0" w:after="0" w:line="240" w:lineRule="auto"/>
        <w:rPr>
          <w:rFonts w:asciiTheme="minorHAnsi" w:hAnsiTheme="minorHAnsi" w:cstheme="minorHAnsi"/>
          <w:b/>
          <w:bCs/>
          <w:sz w:val="20"/>
          <w:szCs w:val="18"/>
        </w:rPr>
      </w:pPr>
    </w:p>
    <w:p w14:paraId="3E12A0B9" w14:textId="77777777" w:rsidR="00125C79" w:rsidRDefault="00125C79" w:rsidP="00481753">
      <w:pPr>
        <w:spacing w:before="0" w:after="0" w:line="240" w:lineRule="auto"/>
        <w:rPr>
          <w:rFonts w:asciiTheme="minorHAnsi" w:hAnsiTheme="minorHAnsi" w:cstheme="minorHAnsi"/>
          <w:b/>
          <w:bCs/>
          <w:sz w:val="20"/>
          <w:szCs w:val="18"/>
        </w:rPr>
      </w:pPr>
    </w:p>
    <w:p w14:paraId="5CE49371" w14:textId="77777777" w:rsidR="00125C79" w:rsidRDefault="00125C79" w:rsidP="00481753">
      <w:pPr>
        <w:spacing w:before="0" w:after="0" w:line="240" w:lineRule="auto"/>
        <w:rPr>
          <w:rFonts w:asciiTheme="minorHAnsi" w:hAnsiTheme="minorHAnsi" w:cstheme="minorHAnsi"/>
          <w:b/>
          <w:bCs/>
          <w:sz w:val="20"/>
          <w:szCs w:val="18"/>
        </w:rPr>
      </w:pPr>
    </w:p>
    <w:p w14:paraId="3FE27627" w14:textId="77777777" w:rsidR="00125C79" w:rsidRDefault="00125C79" w:rsidP="00481753">
      <w:pPr>
        <w:spacing w:before="0" w:after="0" w:line="240" w:lineRule="auto"/>
        <w:rPr>
          <w:rFonts w:asciiTheme="minorHAnsi" w:hAnsiTheme="minorHAnsi" w:cstheme="minorHAnsi"/>
          <w:b/>
          <w:bCs/>
          <w:sz w:val="20"/>
          <w:szCs w:val="18"/>
        </w:rPr>
      </w:pPr>
    </w:p>
    <w:p w14:paraId="1ACEB2CC" w14:textId="77777777" w:rsidR="00125C79" w:rsidRDefault="00125C79" w:rsidP="00481753">
      <w:pPr>
        <w:spacing w:before="0" w:after="0" w:line="240" w:lineRule="auto"/>
        <w:rPr>
          <w:rFonts w:asciiTheme="minorHAnsi" w:hAnsiTheme="minorHAnsi" w:cstheme="minorHAnsi"/>
          <w:b/>
          <w:bCs/>
          <w:sz w:val="20"/>
          <w:szCs w:val="18"/>
        </w:rPr>
      </w:pPr>
    </w:p>
    <w:p w14:paraId="5D7BF4BE" w14:textId="77777777" w:rsidR="00125C79" w:rsidRDefault="00125C79" w:rsidP="00481753">
      <w:pPr>
        <w:spacing w:before="0" w:after="0" w:line="240" w:lineRule="auto"/>
        <w:rPr>
          <w:rFonts w:asciiTheme="minorHAnsi" w:hAnsiTheme="minorHAnsi" w:cstheme="minorHAnsi"/>
          <w:b/>
          <w:bCs/>
          <w:sz w:val="20"/>
          <w:szCs w:val="18"/>
        </w:rPr>
      </w:pPr>
    </w:p>
    <w:p w14:paraId="1528DC0A" w14:textId="77777777" w:rsidR="00125C79" w:rsidRDefault="00125C79" w:rsidP="00481753">
      <w:pPr>
        <w:spacing w:before="0" w:after="0" w:line="240" w:lineRule="auto"/>
        <w:rPr>
          <w:rFonts w:asciiTheme="minorHAnsi" w:hAnsiTheme="minorHAnsi" w:cstheme="minorHAnsi"/>
          <w:b/>
          <w:bCs/>
          <w:sz w:val="20"/>
          <w:szCs w:val="18"/>
        </w:rPr>
      </w:pPr>
    </w:p>
    <w:p w14:paraId="794EA42E" w14:textId="77777777" w:rsidR="00125C79" w:rsidRDefault="00125C79" w:rsidP="00481753">
      <w:pPr>
        <w:spacing w:before="0" w:after="0" w:line="240" w:lineRule="auto"/>
        <w:rPr>
          <w:rFonts w:asciiTheme="minorHAnsi" w:hAnsiTheme="minorHAnsi" w:cstheme="minorHAnsi"/>
          <w:b/>
          <w:bCs/>
          <w:sz w:val="20"/>
          <w:szCs w:val="18"/>
        </w:rPr>
      </w:pPr>
    </w:p>
    <w:p w14:paraId="1039AD91" w14:textId="77777777" w:rsidR="00125C79" w:rsidRDefault="00125C79" w:rsidP="00481753">
      <w:pPr>
        <w:spacing w:before="0" w:after="0" w:line="240" w:lineRule="auto"/>
        <w:rPr>
          <w:rFonts w:asciiTheme="minorHAnsi" w:hAnsiTheme="minorHAnsi" w:cstheme="minorHAnsi"/>
          <w:b/>
          <w:bCs/>
          <w:sz w:val="20"/>
          <w:szCs w:val="18"/>
        </w:rPr>
      </w:pPr>
    </w:p>
    <w:p w14:paraId="7923C6BD" w14:textId="77777777" w:rsidR="00125C79" w:rsidRDefault="00125C79" w:rsidP="00481753">
      <w:pPr>
        <w:spacing w:before="0" w:after="0" w:line="240" w:lineRule="auto"/>
        <w:rPr>
          <w:rFonts w:asciiTheme="minorHAnsi" w:hAnsiTheme="minorHAnsi" w:cstheme="minorHAnsi"/>
          <w:b/>
          <w:bCs/>
          <w:sz w:val="20"/>
          <w:szCs w:val="18"/>
        </w:rPr>
      </w:pPr>
    </w:p>
    <w:p w14:paraId="5D3C3D9D" w14:textId="77777777" w:rsidR="00125C79" w:rsidRDefault="00125C79" w:rsidP="00481753">
      <w:pPr>
        <w:spacing w:before="0" w:after="0" w:line="240" w:lineRule="auto"/>
        <w:rPr>
          <w:rFonts w:asciiTheme="minorHAnsi" w:hAnsiTheme="minorHAnsi" w:cstheme="minorHAnsi"/>
          <w:b/>
          <w:bCs/>
          <w:sz w:val="20"/>
          <w:szCs w:val="18"/>
        </w:rPr>
      </w:pPr>
    </w:p>
    <w:p w14:paraId="0DEEA891" w14:textId="77777777" w:rsidR="00125C79" w:rsidRDefault="00125C79" w:rsidP="00481753">
      <w:pPr>
        <w:spacing w:before="0" w:after="0" w:line="240" w:lineRule="auto"/>
        <w:rPr>
          <w:rFonts w:asciiTheme="minorHAnsi" w:hAnsiTheme="minorHAnsi" w:cstheme="minorHAnsi"/>
          <w:b/>
          <w:bCs/>
          <w:sz w:val="20"/>
          <w:szCs w:val="18"/>
        </w:rPr>
      </w:pPr>
    </w:p>
    <w:p w14:paraId="0FBF6BE9" w14:textId="77777777" w:rsidR="00125C79" w:rsidRDefault="00125C79" w:rsidP="00481753">
      <w:pPr>
        <w:spacing w:before="0" w:after="0" w:line="240" w:lineRule="auto"/>
        <w:rPr>
          <w:rFonts w:asciiTheme="minorHAnsi" w:hAnsiTheme="minorHAnsi" w:cstheme="minorHAnsi"/>
          <w:b/>
          <w:bCs/>
          <w:sz w:val="20"/>
          <w:szCs w:val="18"/>
        </w:rPr>
      </w:pPr>
    </w:p>
    <w:p w14:paraId="0FDFAE2A" w14:textId="77777777" w:rsidR="00125C79" w:rsidRDefault="00125C79" w:rsidP="00481753">
      <w:pPr>
        <w:spacing w:before="0" w:after="0" w:line="240" w:lineRule="auto"/>
        <w:rPr>
          <w:rFonts w:asciiTheme="minorHAnsi" w:hAnsiTheme="minorHAnsi" w:cstheme="minorHAnsi"/>
          <w:b/>
          <w:bCs/>
          <w:sz w:val="20"/>
          <w:szCs w:val="18"/>
        </w:rPr>
      </w:pPr>
    </w:p>
    <w:p w14:paraId="2DB96EE7" w14:textId="77777777" w:rsidR="00125C79" w:rsidRDefault="00125C79" w:rsidP="00481753">
      <w:pPr>
        <w:spacing w:before="0" w:after="0" w:line="240" w:lineRule="auto"/>
        <w:rPr>
          <w:rFonts w:asciiTheme="minorHAnsi" w:hAnsiTheme="minorHAnsi" w:cstheme="minorHAnsi"/>
          <w:b/>
          <w:bCs/>
          <w:sz w:val="20"/>
          <w:szCs w:val="18"/>
        </w:rPr>
      </w:pPr>
    </w:p>
    <w:p w14:paraId="6452CEFE" w14:textId="77777777" w:rsidR="00125C79" w:rsidRDefault="00125C79" w:rsidP="00481753">
      <w:pPr>
        <w:spacing w:before="0" w:after="0" w:line="240" w:lineRule="auto"/>
        <w:rPr>
          <w:rFonts w:asciiTheme="minorHAnsi" w:hAnsiTheme="minorHAnsi" w:cstheme="minorHAnsi"/>
          <w:b/>
          <w:bCs/>
          <w:sz w:val="20"/>
          <w:szCs w:val="18"/>
        </w:rPr>
      </w:pPr>
    </w:p>
    <w:p w14:paraId="2911B469" w14:textId="77777777" w:rsidR="00125C79" w:rsidRDefault="00125C79" w:rsidP="00481753">
      <w:pPr>
        <w:spacing w:before="0" w:after="0" w:line="240" w:lineRule="auto"/>
        <w:rPr>
          <w:rFonts w:asciiTheme="minorHAnsi" w:hAnsiTheme="minorHAnsi" w:cstheme="minorHAnsi"/>
          <w:b/>
          <w:bCs/>
          <w:sz w:val="20"/>
          <w:szCs w:val="18"/>
        </w:rPr>
      </w:pPr>
    </w:p>
    <w:p w14:paraId="4B77F884" w14:textId="77777777" w:rsidR="00125C79" w:rsidRDefault="00125C79" w:rsidP="00481753">
      <w:pPr>
        <w:spacing w:before="0" w:after="0" w:line="240" w:lineRule="auto"/>
        <w:rPr>
          <w:rFonts w:asciiTheme="minorHAnsi" w:hAnsiTheme="minorHAnsi" w:cstheme="minorHAnsi"/>
          <w:b/>
          <w:bCs/>
          <w:sz w:val="20"/>
          <w:szCs w:val="18"/>
        </w:rPr>
      </w:pPr>
    </w:p>
    <w:p w14:paraId="2BC4D4EF" w14:textId="77777777" w:rsidR="00125C79" w:rsidRDefault="00125C79" w:rsidP="00481753">
      <w:pPr>
        <w:spacing w:before="0" w:after="0" w:line="240" w:lineRule="auto"/>
        <w:rPr>
          <w:rFonts w:asciiTheme="minorHAnsi" w:hAnsiTheme="minorHAnsi" w:cstheme="minorHAnsi"/>
          <w:b/>
          <w:bCs/>
          <w:sz w:val="20"/>
          <w:szCs w:val="18"/>
        </w:rPr>
      </w:pPr>
    </w:p>
    <w:p w14:paraId="0C38E2CD" w14:textId="77777777" w:rsidR="00125C79" w:rsidRDefault="00125C79" w:rsidP="00481753">
      <w:pPr>
        <w:spacing w:before="0" w:after="0" w:line="240" w:lineRule="auto"/>
        <w:rPr>
          <w:rFonts w:asciiTheme="minorHAnsi" w:hAnsiTheme="minorHAnsi" w:cstheme="minorHAnsi"/>
          <w:b/>
          <w:bCs/>
          <w:sz w:val="20"/>
          <w:szCs w:val="18"/>
        </w:rPr>
      </w:pPr>
    </w:p>
    <w:p w14:paraId="1FA7A09C" w14:textId="77777777" w:rsidR="00125C79" w:rsidRDefault="00125C79" w:rsidP="00481753">
      <w:pPr>
        <w:spacing w:before="0" w:after="0" w:line="240" w:lineRule="auto"/>
        <w:rPr>
          <w:rFonts w:asciiTheme="minorHAnsi" w:hAnsiTheme="minorHAnsi" w:cstheme="minorHAnsi"/>
          <w:b/>
          <w:bCs/>
          <w:sz w:val="20"/>
          <w:szCs w:val="18"/>
        </w:rPr>
      </w:pPr>
    </w:p>
    <w:p w14:paraId="78600173" w14:textId="7D617A8E" w:rsidR="00481753" w:rsidRPr="00D846C1" w:rsidRDefault="00481753" w:rsidP="00481753">
      <w:pPr>
        <w:spacing w:before="0" w:after="0" w:line="240" w:lineRule="auto"/>
        <w:rPr>
          <w:rFonts w:asciiTheme="minorHAnsi" w:hAnsiTheme="minorHAnsi" w:cstheme="minorHAnsi"/>
          <w:b/>
          <w:bCs/>
          <w:sz w:val="20"/>
          <w:szCs w:val="18"/>
        </w:rPr>
      </w:pPr>
      <w:r w:rsidRPr="00D846C1">
        <w:rPr>
          <w:rFonts w:asciiTheme="minorHAnsi" w:hAnsiTheme="minorHAnsi" w:cstheme="minorHAnsi"/>
          <w:b/>
          <w:bCs/>
          <w:sz w:val="20"/>
          <w:szCs w:val="18"/>
        </w:rPr>
        <w:lastRenderedPageBreak/>
        <w:t xml:space="preserve">Concurrent Measurement Command: </w:t>
      </w:r>
      <w:proofErr w:type="spellStart"/>
      <w:r w:rsidRPr="00D846C1">
        <w:rPr>
          <w:rFonts w:asciiTheme="minorHAnsi" w:hAnsiTheme="minorHAnsi" w:cstheme="minorHAnsi"/>
          <w:b/>
          <w:bCs/>
          <w:sz w:val="20"/>
          <w:szCs w:val="18"/>
        </w:rPr>
        <w:t>aC</w:t>
      </w:r>
      <w:proofErr w:type="spellEnd"/>
      <w:r w:rsidRPr="00D846C1">
        <w:rPr>
          <w:rFonts w:asciiTheme="minorHAnsi" w:hAnsiTheme="minorHAnsi" w:cstheme="minorHAnsi"/>
          <w:b/>
          <w:bCs/>
          <w:sz w:val="20"/>
          <w:szCs w:val="18"/>
        </w:rPr>
        <w:t>!</w:t>
      </w:r>
    </w:p>
    <w:p w14:paraId="1624A246" w14:textId="77777777" w:rsidR="00481753" w:rsidRPr="00D846C1" w:rsidRDefault="00481753" w:rsidP="00481753">
      <w:pPr>
        <w:spacing w:before="0" w:after="0" w:line="240" w:lineRule="auto"/>
        <w:rPr>
          <w:rFonts w:asciiTheme="minorHAnsi" w:hAnsiTheme="minorHAnsi" w:cstheme="minorHAnsi"/>
          <w:b/>
          <w:bCs/>
          <w:sz w:val="20"/>
          <w:szCs w:val="18"/>
        </w:rPr>
      </w:pPr>
    </w:p>
    <w:p w14:paraId="167216E6" w14:textId="77777777" w:rsidR="00481753" w:rsidRPr="00D846C1" w:rsidRDefault="00481753" w:rsidP="00481753">
      <w:pPr>
        <w:spacing w:before="0" w:after="0" w:line="240" w:lineRule="auto"/>
        <w:rPr>
          <w:rFonts w:asciiTheme="minorHAnsi" w:hAnsiTheme="minorHAnsi" w:cstheme="minorHAnsi"/>
          <w:sz w:val="20"/>
          <w:szCs w:val="18"/>
        </w:rPr>
      </w:pPr>
      <w:r w:rsidRPr="00D846C1">
        <w:rPr>
          <w:rFonts w:asciiTheme="minorHAnsi" w:hAnsiTheme="minorHAnsi" w:cstheme="minorHAnsi"/>
          <w:sz w:val="20"/>
          <w:szCs w:val="18"/>
        </w:rPr>
        <w:t xml:space="preserve">A concurrent measurement is one which occurs while other SDI-12 sensors on the bus are also making measurements. This command is </w:t>
      </w:r>
      <w:proofErr w:type="gramStart"/>
      <w:r w:rsidRPr="00D846C1">
        <w:rPr>
          <w:rFonts w:asciiTheme="minorHAnsi" w:hAnsiTheme="minorHAnsi" w:cstheme="minorHAnsi"/>
          <w:sz w:val="20"/>
          <w:szCs w:val="18"/>
        </w:rPr>
        <w:t>similar to</w:t>
      </w:r>
      <w:proofErr w:type="gramEnd"/>
      <w:r w:rsidRPr="00D846C1">
        <w:rPr>
          <w:rFonts w:asciiTheme="minorHAnsi" w:hAnsiTheme="minorHAnsi" w:cstheme="minorHAnsi"/>
          <w:sz w:val="20"/>
          <w:szCs w:val="18"/>
        </w:rPr>
        <w:t xml:space="preserve"> the “</w:t>
      </w:r>
      <w:proofErr w:type="spellStart"/>
      <w:r w:rsidRPr="00D846C1">
        <w:rPr>
          <w:rFonts w:asciiTheme="minorHAnsi" w:hAnsiTheme="minorHAnsi" w:cstheme="minorHAnsi"/>
          <w:sz w:val="20"/>
          <w:szCs w:val="18"/>
        </w:rPr>
        <w:t>aM</w:t>
      </w:r>
      <w:proofErr w:type="spellEnd"/>
      <w:r w:rsidRPr="00D846C1">
        <w:rPr>
          <w:rFonts w:asciiTheme="minorHAnsi" w:hAnsiTheme="minorHAnsi" w:cstheme="minorHAnsi"/>
          <w:sz w:val="20"/>
          <w:szCs w:val="18"/>
        </w:rPr>
        <w:t xml:space="preserve">!” command, however, the </w:t>
      </w:r>
      <w:proofErr w:type="spellStart"/>
      <w:r w:rsidRPr="00D846C1">
        <w:rPr>
          <w:rFonts w:asciiTheme="minorHAnsi" w:hAnsiTheme="minorHAnsi" w:cstheme="minorHAnsi"/>
          <w:sz w:val="20"/>
          <w:szCs w:val="18"/>
        </w:rPr>
        <w:t>nn</w:t>
      </w:r>
      <w:proofErr w:type="spellEnd"/>
      <w:r w:rsidRPr="00D846C1">
        <w:rPr>
          <w:rFonts w:asciiTheme="minorHAnsi" w:hAnsiTheme="minorHAnsi" w:cstheme="minorHAnsi"/>
          <w:sz w:val="20"/>
          <w:szCs w:val="18"/>
        </w:rPr>
        <w:t xml:space="preserve"> field has an extra digit and the sensor does not issue a service request when it has completed the measurement. Communicating with other sensors will NOT abort a concurrent measurement. Data values generated in response to this command are stored in the sensor's buffer for subsequent collection using “D” commands. The data will be retained in the sensor until another “M”, “C”, or “V” command is executed:</w:t>
      </w:r>
    </w:p>
    <w:p w14:paraId="31E52343" w14:textId="77777777" w:rsidR="00481753" w:rsidRPr="00D846C1" w:rsidRDefault="00481753" w:rsidP="00481753">
      <w:pPr>
        <w:spacing w:before="0" w:after="0" w:line="240" w:lineRule="auto"/>
        <w:rPr>
          <w:rFonts w:asciiTheme="minorHAnsi" w:hAnsiTheme="minorHAnsi" w:cstheme="minorHAnsi"/>
          <w:szCs w:val="18"/>
        </w:rPr>
      </w:pPr>
    </w:p>
    <w:tbl>
      <w:tblPr>
        <w:tblStyle w:val="TableGrid"/>
        <w:tblW w:w="0" w:type="auto"/>
        <w:tblInd w:w="198" w:type="dxa"/>
        <w:tblLook w:val="04A0" w:firstRow="1" w:lastRow="0" w:firstColumn="1" w:lastColumn="0" w:noHBand="0" w:noVBand="1"/>
      </w:tblPr>
      <w:tblGrid>
        <w:gridCol w:w="1348"/>
        <w:gridCol w:w="1798"/>
        <w:gridCol w:w="6006"/>
      </w:tblGrid>
      <w:tr w:rsidR="00481753" w:rsidRPr="00D846C1" w14:paraId="768C3ED0" w14:textId="77777777" w:rsidTr="0004418D">
        <w:tc>
          <w:tcPr>
            <w:tcW w:w="1350" w:type="dxa"/>
          </w:tcPr>
          <w:p w14:paraId="3E869389" w14:textId="77777777" w:rsidR="00481753" w:rsidRPr="00D846C1" w:rsidRDefault="00481753" w:rsidP="00392871">
            <w:pPr>
              <w:rPr>
                <w:rFonts w:asciiTheme="minorHAnsi" w:hAnsiTheme="minorHAnsi" w:cstheme="minorHAnsi"/>
                <w:b/>
                <w:szCs w:val="18"/>
              </w:rPr>
            </w:pPr>
            <w:r w:rsidRPr="00D846C1">
              <w:rPr>
                <w:rFonts w:asciiTheme="minorHAnsi" w:hAnsiTheme="minorHAnsi" w:cstheme="minorHAnsi"/>
                <w:b/>
                <w:szCs w:val="18"/>
              </w:rPr>
              <w:t>Command</w:t>
            </w:r>
          </w:p>
        </w:tc>
        <w:tc>
          <w:tcPr>
            <w:tcW w:w="1800" w:type="dxa"/>
          </w:tcPr>
          <w:p w14:paraId="4BD6D293" w14:textId="77777777" w:rsidR="00481753" w:rsidRPr="00D846C1" w:rsidRDefault="00481753" w:rsidP="00392871">
            <w:pPr>
              <w:rPr>
                <w:rFonts w:asciiTheme="minorHAnsi" w:hAnsiTheme="minorHAnsi" w:cstheme="minorHAnsi"/>
                <w:b/>
                <w:szCs w:val="18"/>
              </w:rPr>
            </w:pPr>
            <w:r w:rsidRPr="00D846C1">
              <w:rPr>
                <w:rFonts w:asciiTheme="minorHAnsi" w:hAnsiTheme="minorHAnsi" w:cstheme="minorHAnsi"/>
                <w:b/>
                <w:szCs w:val="18"/>
              </w:rPr>
              <w:t>Response</w:t>
            </w:r>
          </w:p>
        </w:tc>
        <w:tc>
          <w:tcPr>
            <w:tcW w:w="6030" w:type="dxa"/>
          </w:tcPr>
          <w:p w14:paraId="0B592926" w14:textId="77777777" w:rsidR="00481753" w:rsidRPr="00D846C1" w:rsidRDefault="00481753" w:rsidP="00392871">
            <w:pPr>
              <w:rPr>
                <w:rFonts w:asciiTheme="minorHAnsi" w:hAnsiTheme="minorHAnsi" w:cstheme="minorHAnsi"/>
                <w:b/>
                <w:szCs w:val="18"/>
              </w:rPr>
            </w:pPr>
            <w:r w:rsidRPr="00D846C1">
              <w:rPr>
                <w:rFonts w:asciiTheme="minorHAnsi" w:hAnsiTheme="minorHAnsi" w:cstheme="minorHAnsi"/>
                <w:b/>
                <w:szCs w:val="18"/>
              </w:rPr>
              <w:t>Response to 0D0!</w:t>
            </w:r>
          </w:p>
        </w:tc>
      </w:tr>
      <w:tr w:rsidR="00481753" w:rsidRPr="00D846C1" w14:paraId="7FE87DC8" w14:textId="77777777" w:rsidTr="0004418D">
        <w:tc>
          <w:tcPr>
            <w:tcW w:w="1350" w:type="dxa"/>
          </w:tcPr>
          <w:p w14:paraId="7D52B19D" w14:textId="77777777" w:rsidR="00481753" w:rsidRPr="00D846C1" w:rsidRDefault="00E962EB" w:rsidP="00392871">
            <w:pPr>
              <w:rPr>
                <w:rFonts w:asciiTheme="minorHAnsi" w:hAnsiTheme="minorHAnsi" w:cstheme="minorHAnsi"/>
                <w:szCs w:val="18"/>
              </w:rPr>
            </w:pPr>
            <w:proofErr w:type="spellStart"/>
            <w:r w:rsidRPr="00D846C1">
              <w:rPr>
                <w:rFonts w:asciiTheme="minorHAnsi" w:hAnsiTheme="minorHAnsi" w:cstheme="minorHAnsi"/>
                <w:szCs w:val="18"/>
              </w:rPr>
              <w:t>aC</w:t>
            </w:r>
            <w:proofErr w:type="spellEnd"/>
            <w:r w:rsidRPr="00D846C1">
              <w:rPr>
                <w:rFonts w:asciiTheme="minorHAnsi" w:hAnsiTheme="minorHAnsi" w:cstheme="minorHAnsi"/>
                <w:szCs w:val="18"/>
              </w:rPr>
              <w:t xml:space="preserve">! or </w:t>
            </w:r>
            <w:r w:rsidR="00481753" w:rsidRPr="00D846C1">
              <w:rPr>
                <w:rFonts w:asciiTheme="minorHAnsi" w:hAnsiTheme="minorHAnsi" w:cstheme="minorHAnsi"/>
                <w:szCs w:val="18"/>
              </w:rPr>
              <w:t>aC</w:t>
            </w:r>
            <w:r w:rsidR="007025C7" w:rsidRPr="00D846C1">
              <w:rPr>
                <w:rFonts w:asciiTheme="minorHAnsi" w:hAnsiTheme="minorHAnsi" w:cstheme="minorHAnsi"/>
                <w:szCs w:val="18"/>
              </w:rPr>
              <w:t>0</w:t>
            </w:r>
            <w:r w:rsidR="00481753" w:rsidRPr="00D846C1">
              <w:rPr>
                <w:rFonts w:asciiTheme="minorHAnsi" w:hAnsiTheme="minorHAnsi" w:cstheme="minorHAnsi"/>
                <w:szCs w:val="18"/>
              </w:rPr>
              <w:t>!</w:t>
            </w:r>
          </w:p>
        </w:tc>
        <w:tc>
          <w:tcPr>
            <w:tcW w:w="1800" w:type="dxa"/>
          </w:tcPr>
          <w:p w14:paraId="6874BE35" w14:textId="77777777" w:rsidR="00481753" w:rsidRPr="00D846C1" w:rsidRDefault="00481753" w:rsidP="00392871">
            <w:pPr>
              <w:rPr>
                <w:rFonts w:asciiTheme="minorHAnsi" w:hAnsiTheme="minorHAnsi" w:cstheme="minorHAnsi"/>
                <w:szCs w:val="18"/>
              </w:rPr>
            </w:pPr>
            <w:r w:rsidRPr="00D846C1">
              <w:rPr>
                <w:rFonts w:asciiTheme="minorHAnsi" w:hAnsiTheme="minorHAnsi" w:cstheme="minorHAnsi"/>
                <w:szCs w:val="18"/>
              </w:rPr>
              <w:t>a00101&lt;</w:t>
            </w:r>
            <w:proofErr w:type="spellStart"/>
            <w:r w:rsidRPr="00D846C1">
              <w:rPr>
                <w:rFonts w:asciiTheme="minorHAnsi" w:hAnsiTheme="minorHAnsi" w:cstheme="minorHAnsi"/>
                <w:szCs w:val="18"/>
              </w:rPr>
              <w:t>cr</w:t>
            </w:r>
            <w:proofErr w:type="spellEnd"/>
            <w:r w:rsidRPr="00D846C1">
              <w:rPr>
                <w:rFonts w:asciiTheme="minorHAnsi" w:hAnsiTheme="minorHAnsi" w:cstheme="minorHAnsi"/>
                <w:szCs w:val="18"/>
              </w:rPr>
              <w:t>&gt;&lt;</w:t>
            </w:r>
            <w:proofErr w:type="spellStart"/>
            <w:r w:rsidRPr="00D846C1">
              <w:rPr>
                <w:rFonts w:asciiTheme="minorHAnsi" w:hAnsiTheme="minorHAnsi" w:cstheme="minorHAnsi"/>
                <w:szCs w:val="18"/>
              </w:rPr>
              <w:t>lf</w:t>
            </w:r>
            <w:proofErr w:type="spellEnd"/>
            <w:r w:rsidRPr="00D846C1">
              <w:rPr>
                <w:rFonts w:asciiTheme="minorHAnsi" w:hAnsiTheme="minorHAnsi" w:cstheme="minorHAnsi"/>
                <w:szCs w:val="18"/>
              </w:rPr>
              <w:t>&gt;</w:t>
            </w:r>
          </w:p>
        </w:tc>
        <w:tc>
          <w:tcPr>
            <w:tcW w:w="6030" w:type="dxa"/>
          </w:tcPr>
          <w:p w14:paraId="61B1DFED" w14:textId="77777777" w:rsidR="00481753" w:rsidRPr="00D846C1" w:rsidRDefault="007025C7" w:rsidP="00392871">
            <w:pPr>
              <w:rPr>
                <w:rFonts w:asciiTheme="minorHAnsi" w:hAnsiTheme="minorHAnsi" w:cstheme="minorHAnsi"/>
                <w:szCs w:val="18"/>
                <w:vertAlign w:val="superscript"/>
              </w:rPr>
            </w:pPr>
            <w:r w:rsidRPr="00D846C1">
              <w:rPr>
                <w:rFonts w:asciiTheme="minorHAnsi" w:hAnsiTheme="minorHAnsi" w:cstheme="minorHAnsi"/>
                <w:szCs w:val="18"/>
              </w:rPr>
              <w:t>Returns watts/m</w:t>
            </w:r>
            <w:r w:rsidRPr="00D846C1">
              <w:rPr>
                <w:rFonts w:asciiTheme="minorHAnsi" w:hAnsiTheme="minorHAnsi" w:cstheme="minorHAnsi"/>
                <w:szCs w:val="18"/>
                <w:vertAlign w:val="superscript"/>
              </w:rPr>
              <w:t>2</w:t>
            </w:r>
          </w:p>
        </w:tc>
      </w:tr>
      <w:tr w:rsidR="00481753" w:rsidRPr="00D846C1" w14:paraId="08365198" w14:textId="77777777" w:rsidTr="0004418D">
        <w:tc>
          <w:tcPr>
            <w:tcW w:w="1350" w:type="dxa"/>
          </w:tcPr>
          <w:p w14:paraId="152E5712" w14:textId="77777777" w:rsidR="00481753" w:rsidRPr="00D846C1" w:rsidRDefault="00481753" w:rsidP="00392871">
            <w:pPr>
              <w:rPr>
                <w:rFonts w:asciiTheme="minorHAnsi" w:hAnsiTheme="minorHAnsi" w:cstheme="minorHAnsi"/>
                <w:szCs w:val="18"/>
              </w:rPr>
            </w:pPr>
            <w:r w:rsidRPr="00D846C1">
              <w:rPr>
                <w:rFonts w:asciiTheme="minorHAnsi" w:hAnsiTheme="minorHAnsi" w:cstheme="minorHAnsi"/>
                <w:szCs w:val="18"/>
              </w:rPr>
              <w:t>aC1!</w:t>
            </w:r>
          </w:p>
        </w:tc>
        <w:tc>
          <w:tcPr>
            <w:tcW w:w="1800" w:type="dxa"/>
          </w:tcPr>
          <w:p w14:paraId="2DCF194B" w14:textId="77777777" w:rsidR="00481753" w:rsidRPr="00D846C1" w:rsidRDefault="00481753" w:rsidP="00A64ACD">
            <w:pPr>
              <w:rPr>
                <w:rFonts w:asciiTheme="minorHAnsi" w:hAnsiTheme="minorHAnsi" w:cstheme="minorHAnsi"/>
                <w:szCs w:val="18"/>
              </w:rPr>
            </w:pPr>
            <w:r w:rsidRPr="00D846C1">
              <w:rPr>
                <w:rFonts w:asciiTheme="minorHAnsi" w:hAnsiTheme="minorHAnsi" w:cstheme="minorHAnsi"/>
                <w:szCs w:val="18"/>
              </w:rPr>
              <w:t>a0010</w:t>
            </w:r>
            <w:r w:rsidR="00A64ACD" w:rsidRPr="00D846C1">
              <w:rPr>
                <w:rFonts w:asciiTheme="minorHAnsi" w:hAnsiTheme="minorHAnsi" w:cstheme="minorHAnsi"/>
                <w:szCs w:val="18"/>
              </w:rPr>
              <w:t>1</w:t>
            </w:r>
            <w:r w:rsidRPr="00D846C1">
              <w:rPr>
                <w:rFonts w:asciiTheme="minorHAnsi" w:hAnsiTheme="minorHAnsi" w:cstheme="minorHAnsi"/>
                <w:szCs w:val="18"/>
              </w:rPr>
              <w:t>&lt;</w:t>
            </w:r>
            <w:proofErr w:type="spellStart"/>
            <w:r w:rsidRPr="00D846C1">
              <w:rPr>
                <w:rFonts w:asciiTheme="minorHAnsi" w:hAnsiTheme="minorHAnsi" w:cstheme="minorHAnsi"/>
                <w:szCs w:val="18"/>
              </w:rPr>
              <w:t>cr</w:t>
            </w:r>
            <w:proofErr w:type="spellEnd"/>
            <w:r w:rsidRPr="00D846C1">
              <w:rPr>
                <w:rFonts w:asciiTheme="minorHAnsi" w:hAnsiTheme="minorHAnsi" w:cstheme="minorHAnsi"/>
                <w:szCs w:val="18"/>
              </w:rPr>
              <w:t>&gt;&lt;</w:t>
            </w:r>
            <w:proofErr w:type="spellStart"/>
            <w:r w:rsidRPr="00D846C1">
              <w:rPr>
                <w:rFonts w:asciiTheme="minorHAnsi" w:hAnsiTheme="minorHAnsi" w:cstheme="minorHAnsi"/>
                <w:szCs w:val="18"/>
              </w:rPr>
              <w:t>lf</w:t>
            </w:r>
            <w:proofErr w:type="spellEnd"/>
            <w:r w:rsidRPr="00D846C1">
              <w:rPr>
                <w:rFonts w:asciiTheme="minorHAnsi" w:hAnsiTheme="minorHAnsi" w:cstheme="minorHAnsi"/>
                <w:szCs w:val="18"/>
              </w:rPr>
              <w:t>&gt;</w:t>
            </w:r>
          </w:p>
        </w:tc>
        <w:tc>
          <w:tcPr>
            <w:tcW w:w="6030" w:type="dxa"/>
          </w:tcPr>
          <w:p w14:paraId="7D0A1E38" w14:textId="77777777" w:rsidR="00481753" w:rsidRPr="00D846C1" w:rsidRDefault="00E962EB" w:rsidP="00392871">
            <w:pPr>
              <w:rPr>
                <w:rFonts w:asciiTheme="minorHAnsi" w:hAnsiTheme="minorHAnsi" w:cstheme="minorHAnsi"/>
                <w:szCs w:val="18"/>
              </w:rPr>
            </w:pPr>
            <w:r w:rsidRPr="00D846C1">
              <w:rPr>
                <w:rFonts w:asciiTheme="minorHAnsi" w:hAnsiTheme="minorHAnsi" w:cstheme="minorHAnsi"/>
                <w:szCs w:val="18"/>
              </w:rPr>
              <w:t>Returns millivolt output</w:t>
            </w:r>
          </w:p>
        </w:tc>
      </w:tr>
      <w:tr w:rsidR="00971A7A" w:rsidRPr="00D846C1" w14:paraId="5680E3E2" w14:textId="77777777" w:rsidTr="0004418D">
        <w:tc>
          <w:tcPr>
            <w:tcW w:w="1350" w:type="dxa"/>
          </w:tcPr>
          <w:p w14:paraId="26E4E274" w14:textId="77777777" w:rsidR="00971A7A" w:rsidRPr="00D846C1" w:rsidRDefault="00971A7A" w:rsidP="00392871">
            <w:pPr>
              <w:rPr>
                <w:rFonts w:asciiTheme="minorHAnsi" w:hAnsiTheme="minorHAnsi" w:cstheme="minorHAnsi"/>
                <w:szCs w:val="18"/>
              </w:rPr>
            </w:pPr>
            <w:r>
              <w:rPr>
                <w:rFonts w:asciiTheme="minorHAnsi" w:hAnsiTheme="minorHAnsi" w:cstheme="minorHAnsi"/>
                <w:szCs w:val="18"/>
              </w:rPr>
              <w:t>aC2!</w:t>
            </w:r>
          </w:p>
        </w:tc>
        <w:tc>
          <w:tcPr>
            <w:tcW w:w="1800" w:type="dxa"/>
          </w:tcPr>
          <w:p w14:paraId="35D03264" w14:textId="77777777" w:rsidR="00971A7A" w:rsidRPr="00D846C1" w:rsidRDefault="00971A7A" w:rsidP="00A64ACD">
            <w:pPr>
              <w:rPr>
                <w:rFonts w:asciiTheme="minorHAnsi" w:hAnsiTheme="minorHAnsi" w:cstheme="minorHAnsi"/>
                <w:szCs w:val="18"/>
              </w:rPr>
            </w:pPr>
            <w:r w:rsidRPr="00D846C1">
              <w:rPr>
                <w:rFonts w:asciiTheme="minorHAnsi" w:hAnsiTheme="minorHAnsi" w:cstheme="minorHAnsi"/>
                <w:szCs w:val="18"/>
              </w:rPr>
              <w:t>a00101&lt;</w:t>
            </w:r>
            <w:proofErr w:type="spellStart"/>
            <w:r w:rsidRPr="00D846C1">
              <w:rPr>
                <w:rFonts w:asciiTheme="minorHAnsi" w:hAnsiTheme="minorHAnsi" w:cstheme="minorHAnsi"/>
                <w:szCs w:val="18"/>
              </w:rPr>
              <w:t>cr</w:t>
            </w:r>
            <w:proofErr w:type="spellEnd"/>
            <w:r w:rsidRPr="00D846C1">
              <w:rPr>
                <w:rFonts w:asciiTheme="minorHAnsi" w:hAnsiTheme="minorHAnsi" w:cstheme="minorHAnsi"/>
                <w:szCs w:val="18"/>
              </w:rPr>
              <w:t>&gt;&lt;</w:t>
            </w:r>
            <w:proofErr w:type="spellStart"/>
            <w:r w:rsidRPr="00D846C1">
              <w:rPr>
                <w:rFonts w:asciiTheme="minorHAnsi" w:hAnsiTheme="minorHAnsi" w:cstheme="minorHAnsi"/>
                <w:szCs w:val="18"/>
              </w:rPr>
              <w:t>lf</w:t>
            </w:r>
            <w:proofErr w:type="spellEnd"/>
            <w:r w:rsidRPr="00D846C1">
              <w:rPr>
                <w:rFonts w:asciiTheme="minorHAnsi" w:hAnsiTheme="minorHAnsi" w:cstheme="minorHAnsi"/>
                <w:szCs w:val="18"/>
              </w:rPr>
              <w:t>&gt;</w:t>
            </w:r>
          </w:p>
        </w:tc>
        <w:tc>
          <w:tcPr>
            <w:tcW w:w="6030" w:type="dxa"/>
          </w:tcPr>
          <w:p w14:paraId="0F29ED4A" w14:textId="77777777" w:rsidR="00971A7A" w:rsidRPr="00971A7A" w:rsidRDefault="00971A7A" w:rsidP="00971A7A">
            <w:pPr>
              <w:rPr>
                <w:rFonts w:ascii="Calibri" w:hAnsi="Calibri" w:cs="Calibri"/>
                <w:szCs w:val="18"/>
              </w:rPr>
            </w:pPr>
            <w:r w:rsidRPr="00971A7A">
              <w:rPr>
                <w:rFonts w:ascii="Calibri" w:hAnsi="Calibri" w:cs="Calibri"/>
              </w:rPr>
              <w:t xml:space="preserve">Returns angle offset from vertical in degrees. (0 degrees if pointed up, 180 degrees if pointed down.) Available in sensors with serial number </w:t>
            </w:r>
            <w:r>
              <w:rPr>
                <w:rFonts w:ascii="Calibri" w:hAnsi="Calibri" w:cs="Calibri"/>
              </w:rPr>
              <w:t>1601</w:t>
            </w:r>
            <w:r w:rsidRPr="00971A7A">
              <w:rPr>
                <w:rFonts w:ascii="Calibri" w:hAnsi="Calibri" w:cs="Calibri"/>
              </w:rPr>
              <w:t xml:space="preserve"> or greater.</w:t>
            </w:r>
          </w:p>
        </w:tc>
      </w:tr>
    </w:tbl>
    <w:p w14:paraId="29B33131" w14:textId="77777777" w:rsidR="00481753" w:rsidRPr="00D846C1" w:rsidRDefault="00481753" w:rsidP="00481753">
      <w:pPr>
        <w:spacing w:before="0" w:after="0" w:line="240" w:lineRule="auto"/>
        <w:rPr>
          <w:rFonts w:asciiTheme="minorHAnsi" w:hAnsiTheme="minorHAnsi" w:cstheme="minorHAnsi"/>
          <w:szCs w:val="18"/>
        </w:rPr>
      </w:pPr>
    </w:p>
    <w:p w14:paraId="5A72E157" w14:textId="77777777" w:rsidR="00481753" w:rsidRPr="00D846C1" w:rsidRDefault="00481753" w:rsidP="00481753">
      <w:pPr>
        <w:spacing w:before="0" w:after="0" w:line="240" w:lineRule="auto"/>
        <w:rPr>
          <w:rFonts w:asciiTheme="minorHAnsi" w:hAnsiTheme="minorHAnsi" w:cstheme="minorHAnsi"/>
          <w:sz w:val="20"/>
          <w:szCs w:val="18"/>
        </w:rPr>
      </w:pPr>
      <w:r w:rsidRPr="00D846C1">
        <w:rPr>
          <w:rFonts w:asciiTheme="minorHAnsi" w:hAnsiTheme="minorHAnsi" w:cstheme="minorHAnsi"/>
          <w:sz w:val="20"/>
          <w:szCs w:val="18"/>
        </w:rPr>
        <w:t>where a is the sensor address (“0-9”, “A-Z”, “a-z”, “*”, “?”) and C is an upper-case ASCII character.</w:t>
      </w:r>
    </w:p>
    <w:p w14:paraId="043BBDD2" w14:textId="77777777" w:rsidR="00481753" w:rsidRPr="00D846C1" w:rsidRDefault="00481753" w:rsidP="00481753">
      <w:pPr>
        <w:spacing w:before="0" w:after="0" w:line="240" w:lineRule="auto"/>
        <w:rPr>
          <w:rFonts w:asciiTheme="minorHAnsi" w:hAnsiTheme="minorHAnsi" w:cstheme="minorHAnsi"/>
          <w:sz w:val="20"/>
          <w:szCs w:val="18"/>
        </w:rPr>
      </w:pPr>
    </w:p>
    <w:p w14:paraId="02EDD465" w14:textId="761CECDC" w:rsidR="00481753" w:rsidRPr="00D846C1" w:rsidRDefault="00481753" w:rsidP="00481753">
      <w:pPr>
        <w:spacing w:before="0" w:after="0" w:line="240" w:lineRule="auto"/>
        <w:rPr>
          <w:rFonts w:asciiTheme="minorHAnsi" w:hAnsiTheme="minorHAnsi" w:cstheme="minorHAnsi"/>
          <w:sz w:val="20"/>
          <w:szCs w:val="18"/>
        </w:rPr>
      </w:pPr>
      <w:r w:rsidRPr="00D846C1">
        <w:rPr>
          <w:rFonts w:asciiTheme="minorHAnsi" w:hAnsiTheme="minorHAnsi" w:cstheme="minorHAnsi"/>
          <w:sz w:val="20"/>
          <w:szCs w:val="18"/>
        </w:rPr>
        <w:t>For example (0 is the address):</w:t>
      </w:r>
    </w:p>
    <w:p w14:paraId="78F9D585" w14:textId="77777777" w:rsidR="00481753" w:rsidRPr="00D846C1" w:rsidRDefault="00481753" w:rsidP="00481753">
      <w:pPr>
        <w:spacing w:before="0" w:after="0" w:line="240" w:lineRule="auto"/>
        <w:rPr>
          <w:rFonts w:asciiTheme="minorHAnsi" w:hAnsiTheme="minorHAnsi" w:cstheme="minorHAnsi"/>
          <w:szCs w:val="18"/>
        </w:rPr>
      </w:pPr>
    </w:p>
    <w:tbl>
      <w:tblPr>
        <w:tblStyle w:val="TableGrid"/>
        <w:tblW w:w="0" w:type="auto"/>
        <w:tblInd w:w="198" w:type="dxa"/>
        <w:tblLook w:val="04A0" w:firstRow="1" w:lastRow="0" w:firstColumn="1" w:lastColumn="0" w:noHBand="0" w:noVBand="1"/>
      </w:tblPr>
      <w:tblGrid>
        <w:gridCol w:w="1528"/>
        <w:gridCol w:w="7624"/>
      </w:tblGrid>
      <w:tr w:rsidR="00481753" w:rsidRPr="00D846C1" w14:paraId="71EB0209" w14:textId="77777777" w:rsidTr="0004418D">
        <w:tc>
          <w:tcPr>
            <w:tcW w:w="1530" w:type="dxa"/>
          </w:tcPr>
          <w:p w14:paraId="23813D51" w14:textId="77777777" w:rsidR="00481753" w:rsidRPr="00D846C1" w:rsidRDefault="00481753" w:rsidP="00392871">
            <w:pPr>
              <w:rPr>
                <w:rFonts w:asciiTheme="minorHAnsi" w:hAnsiTheme="minorHAnsi" w:cstheme="minorHAnsi"/>
                <w:b/>
                <w:szCs w:val="18"/>
              </w:rPr>
            </w:pPr>
            <w:r w:rsidRPr="00D846C1">
              <w:rPr>
                <w:rFonts w:asciiTheme="minorHAnsi" w:hAnsiTheme="minorHAnsi" w:cstheme="minorHAnsi"/>
                <w:b/>
                <w:szCs w:val="18"/>
              </w:rPr>
              <w:t>Command</w:t>
            </w:r>
          </w:p>
        </w:tc>
        <w:tc>
          <w:tcPr>
            <w:tcW w:w="7650" w:type="dxa"/>
          </w:tcPr>
          <w:p w14:paraId="301A097E" w14:textId="77777777" w:rsidR="00481753" w:rsidRPr="00D846C1" w:rsidRDefault="00481753" w:rsidP="00392871">
            <w:pPr>
              <w:rPr>
                <w:rFonts w:asciiTheme="minorHAnsi" w:hAnsiTheme="minorHAnsi" w:cstheme="minorHAnsi"/>
                <w:b/>
                <w:szCs w:val="18"/>
              </w:rPr>
            </w:pPr>
            <w:r w:rsidRPr="00D846C1">
              <w:rPr>
                <w:rFonts w:asciiTheme="minorHAnsi" w:hAnsiTheme="minorHAnsi" w:cstheme="minorHAnsi"/>
                <w:b/>
                <w:szCs w:val="18"/>
              </w:rPr>
              <w:t>Sensor Response</w:t>
            </w:r>
          </w:p>
        </w:tc>
      </w:tr>
      <w:tr w:rsidR="00481753" w:rsidRPr="00D846C1" w14:paraId="4452BA64" w14:textId="77777777" w:rsidTr="0004418D">
        <w:tc>
          <w:tcPr>
            <w:tcW w:w="1530" w:type="dxa"/>
          </w:tcPr>
          <w:p w14:paraId="5FB9F640" w14:textId="77777777" w:rsidR="00481753" w:rsidRPr="00D846C1" w:rsidRDefault="00481753" w:rsidP="00392871">
            <w:pPr>
              <w:rPr>
                <w:rFonts w:asciiTheme="minorHAnsi" w:hAnsiTheme="minorHAnsi" w:cstheme="minorHAnsi"/>
                <w:szCs w:val="18"/>
              </w:rPr>
            </w:pPr>
            <w:r w:rsidRPr="00D846C1">
              <w:rPr>
                <w:rFonts w:asciiTheme="minorHAnsi" w:hAnsiTheme="minorHAnsi" w:cstheme="minorHAnsi"/>
                <w:szCs w:val="18"/>
              </w:rPr>
              <w:t>0C</w:t>
            </w:r>
            <w:r w:rsidR="00A64ACD" w:rsidRPr="00D846C1">
              <w:rPr>
                <w:rFonts w:asciiTheme="minorHAnsi" w:hAnsiTheme="minorHAnsi" w:cstheme="minorHAnsi"/>
                <w:szCs w:val="18"/>
              </w:rPr>
              <w:t>0</w:t>
            </w:r>
            <w:r w:rsidRPr="00D846C1">
              <w:rPr>
                <w:rFonts w:asciiTheme="minorHAnsi" w:hAnsiTheme="minorHAnsi" w:cstheme="minorHAnsi"/>
                <w:szCs w:val="18"/>
              </w:rPr>
              <w:t>!</w:t>
            </w:r>
          </w:p>
        </w:tc>
        <w:tc>
          <w:tcPr>
            <w:tcW w:w="7650" w:type="dxa"/>
          </w:tcPr>
          <w:p w14:paraId="7C28CD23" w14:textId="77777777" w:rsidR="00481753" w:rsidRPr="00D846C1" w:rsidRDefault="00481753" w:rsidP="00392871">
            <w:pPr>
              <w:rPr>
                <w:rFonts w:asciiTheme="minorHAnsi" w:hAnsiTheme="minorHAnsi" w:cstheme="minorHAnsi"/>
                <w:szCs w:val="18"/>
              </w:rPr>
            </w:pPr>
            <w:r w:rsidRPr="00D846C1">
              <w:rPr>
                <w:rFonts w:asciiTheme="minorHAnsi" w:hAnsiTheme="minorHAnsi" w:cstheme="minorHAnsi"/>
                <w:szCs w:val="18"/>
              </w:rPr>
              <w:t>000101&lt;</w:t>
            </w:r>
            <w:proofErr w:type="spellStart"/>
            <w:r w:rsidRPr="00D846C1">
              <w:rPr>
                <w:rFonts w:asciiTheme="minorHAnsi" w:hAnsiTheme="minorHAnsi" w:cstheme="minorHAnsi"/>
                <w:szCs w:val="18"/>
              </w:rPr>
              <w:t>cr</w:t>
            </w:r>
            <w:proofErr w:type="spellEnd"/>
            <w:r w:rsidRPr="00D846C1">
              <w:rPr>
                <w:rFonts w:asciiTheme="minorHAnsi" w:hAnsiTheme="minorHAnsi" w:cstheme="minorHAnsi"/>
                <w:szCs w:val="18"/>
              </w:rPr>
              <w:t>&gt;&lt;</w:t>
            </w:r>
            <w:proofErr w:type="spellStart"/>
            <w:r w:rsidRPr="00D846C1">
              <w:rPr>
                <w:rFonts w:asciiTheme="minorHAnsi" w:hAnsiTheme="minorHAnsi" w:cstheme="minorHAnsi"/>
                <w:szCs w:val="18"/>
              </w:rPr>
              <w:t>lf</w:t>
            </w:r>
            <w:proofErr w:type="spellEnd"/>
            <w:r w:rsidRPr="00D846C1">
              <w:rPr>
                <w:rFonts w:asciiTheme="minorHAnsi" w:hAnsiTheme="minorHAnsi" w:cstheme="minorHAnsi"/>
                <w:szCs w:val="18"/>
              </w:rPr>
              <w:t>&gt;</w:t>
            </w:r>
          </w:p>
        </w:tc>
      </w:tr>
      <w:tr w:rsidR="00481753" w:rsidRPr="00D846C1" w14:paraId="5301C1E1" w14:textId="77777777" w:rsidTr="0004418D">
        <w:tc>
          <w:tcPr>
            <w:tcW w:w="1530" w:type="dxa"/>
          </w:tcPr>
          <w:p w14:paraId="34C55FC7" w14:textId="77777777" w:rsidR="00481753" w:rsidRPr="00D846C1" w:rsidRDefault="00481753" w:rsidP="00392871">
            <w:pPr>
              <w:rPr>
                <w:rFonts w:asciiTheme="minorHAnsi" w:hAnsiTheme="minorHAnsi" w:cstheme="minorHAnsi"/>
                <w:szCs w:val="18"/>
              </w:rPr>
            </w:pPr>
            <w:r w:rsidRPr="00D846C1">
              <w:rPr>
                <w:rFonts w:asciiTheme="minorHAnsi" w:hAnsiTheme="minorHAnsi" w:cstheme="minorHAnsi"/>
                <w:szCs w:val="18"/>
              </w:rPr>
              <w:t>0D0!</w:t>
            </w:r>
          </w:p>
        </w:tc>
        <w:tc>
          <w:tcPr>
            <w:tcW w:w="7650" w:type="dxa"/>
          </w:tcPr>
          <w:p w14:paraId="12F819C8" w14:textId="77777777" w:rsidR="00481753" w:rsidRPr="00D846C1" w:rsidRDefault="00A64ACD" w:rsidP="00A64ACD">
            <w:pPr>
              <w:rPr>
                <w:rFonts w:asciiTheme="minorHAnsi" w:hAnsiTheme="minorHAnsi" w:cstheme="minorHAnsi"/>
                <w:szCs w:val="18"/>
              </w:rPr>
            </w:pPr>
            <w:r w:rsidRPr="00D846C1">
              <w:rPr>
                <w:rFonts w:asciiTheme="minorHAnsi" w:hAnsiTheme="minorHAnsi" w:cstheme="minorHAnsi"/>
                <w:szCs w:val="18"/>
              </w:rPr>
              <w:t>+1000.0</w:t>
            </w:r>
            <w:r w:rsidR="00481753" w:rsidRPr="00D846C1">
              <w:rPr>
                <w:rFonts w:asciiTheme="minorHAnsi" w:hAnsiTheme="minorHAnsi" w:cstheme="minorHAnsi"/>
                <w:szCs w:val="18"/>
              </w:rPr>
              <w:t>&lt;</w:t>
            </w:r>
            <w:proofErr w:type="spellStart"/>
            <w:r w:rsidR="00481753" w:rsidRPr="00D846C1">
              <w:rPr>
                <w:rFonts w:asciiTheme="minorHAnsi" w:hAnsiTheme="minorHAnsi" w:cstheme="minorHAnsi"/>
                <w:szCs w:val="18"/>
              </w:rPr>
              <w:t>cr</w:t>
            </w:r>
            <w:proofErr w:type="spellEnd"/>
            <w:r w:rsidR="00481753" w:rsidRPr="00D846C1">
              <w:rPr>
                <w:rFonts w:asciiTheme="minorHAnsi" w:hAnsiTheme="minorHAnsi" w:cstheme="minorHAnsi"/>
                <w:szCs w:val="18"/>
              </w:rPr>
              <w:t>&gt;&lt;</w:t>
            </w:r>
            <w:proofErr w:type="spellStart"/>
            <w:r w:rsidR="00481753" w:rsidRPr="00D846C1">
              <w:rPr>
                <w:rFonts w:asciiTheme="minorHAnsi" w:hAnsiTheme="minorHAnsi" w:cstheme="minorHAnsi"/>
                <w:szCs w:val="18"/>
              </w:rPr>
              <w:t>lf</w:t>
            </w:r>
            <w:proofErr w:type="spellEnd"/>
            <w:r w:rsidR="00481753" w:rsidRPr="00D846C1">
              <w:rPr>
                <w:rFonts w:asciiTheme="minorHAnsi" w:hAnsiTheme="minorHAnsi" w:cstheme="minorHAnsi"/>
                <w:szCs w:val="18"/>
              </w:rPr>
              <w:t>&gt;</w:t>
            </w:r>
          </w:p>
        </w:tc>
      </w:tr>
      <w:tr w:rsidR="00481753" w:rsidRPr="00D846C1" w14:paraId="3C19B34B" w14:textId="77777777" w:rsidTr="0004418D">
        <w:tc>
          <w:tcPr>
            <w:tcW w:w="1530" w:type="dxa"/>
          </w:tcPr>
          <w:p w14:paraId="0577C5BC" w14:textId="77777777" w:rsidR="00481753" w:rsidRPr="00D846C1" w:rsidRDefault="00E962EB" w:rsidP="00392871">
            <w:pPr>
              <w:rPr>
                <w:rFonts w:asciiTheme="minorHAnsi" w:hAnsiTheme="minorHAnsi" w:cstheme="minorHAnsi"/>
                <w:szCs w:val="18"/>
              </w:rPr>
            </w:pPr>
            <w:r w:rsidRPr="00D846C1">
              <w:rPr>
                <w:rFonts w:asciiTheme="minorHAnsi" w:hAnsiTheme="minorHAnsi" w:cstheme="minorHAnsi"/>
                <w:szCs w:val="18"/>
              </w:rPr>
              <w:t>0C1</w:t>
            </w:r>
            <w:r w:rsidR="00481753" w:rsidRPr="00D846C1">
              <w:rPr>
                <w:rFonts w:asciiTheme="minorHAnsi" w:hAnsiTheme="minorHAnsi" w:cstheme="minorHAnsi"/>
                <w:szCs w:val="18"/>
              </w:rPr>
              <w:t>!</w:t>
            </w:r>
          </w:p>
        </w:tc>
        <w:tc>
          <w:tcPr>
            <w:tcW w:w="7650" w:type="dxa"/>
          </w:tcPr>
          <w:p w14:paraId="5EE96D79" w14:textId="77777777" w:rsidR="00481753" w:rsidRPr="00D846C1" w:rsidRDefault="00481753" w:rsidP="00E962EB">
            <w:pPr>
              <w:rPr>
                <w:rFonts w:asciiTheme="minorHAnsi" w:hAnsiTheme="minorHAnsi" w:cstheme="minorHAnsi"/>
                <w:szCs w:val="18"/>
              </w:rPr>
            </w:pPr>
            <w:r w:rsidRPr="00D846C1">
              <w:rPr>
                <w:rFonts w:asciiTheme="minorHAnsi" w:hAnsiTheme="minorHAnsi" w:cstheme="minorHAnsi"/>
                <w:szCs w:val="18"/>
              </w:rPr>
              <w:t>00010</w:t>
            </w:r>
            <w:r w:rsidR="00E962EB" w:rsidRPr="00D846C1">
              <w:rPr>
                <w:rFonts w:asciiTheme="minorHAnsi" w:hAnsiTheme="minorHAnsi" w:cstheme="minorHAnsi"/>
                <w:szCs w:val="18"/>
              </w:rPr>
              <w:t>1</w:t>
            </w:r>
            <w:r w:rsidRPr="00D846C1">
              <w:rPr>
                <w:rFonts w:asciiTheme="minorHAnsi" w:hAnsiTheme="minorHAnsi" w:cstheme="minorHAnsi"/>
                <w:szCs w:val="18"/>
              </w:rPr>
              <w:t>&lt;</w:t>
            </w:r>
            <w:proofErr w:type="spellStart"/>
            <w:r w:rsidRPr="00D846C1">
              <w:rPr>
                <w:rFonts w:asciiTheme="minorHAnsi" w:hAnsiTheme="minorHAnsi" w:cstheme="minorHAnsi"/>
                <w:szCs w:val="18"/>
              </w:rPr>
              <w:t>cr</w:t>
            </w:r>
            <w:proofErr w:type="spellEnd"/>
            <w:r w:rsidRPr="00D846C1">
              <w:rPr>
                <w:rFonts w:asciiTheme="minorHAnsi" w:hAnsiTheme="minorHAnsi" w:cstheme="minorHAnsi"/>
                <w:szCs w:val="18"/>
              </w:rPr>
              <w:t>&gt;&lt;</w:t>
            </w:r>
            <w:proofErr w:type="spellStart"/>
            <w:r w:rsidRPr="00D846C1">
              <w:rPr>
                <w:rFonts w:asciiTheme="minorHAnsi" w:hAnsiTheme="minorHAnsi" w:cstheme="minorHAnsi"/>
                <w:szCs w:val="18"/>
              </w:rPr>
              <w:t>lf</w:t>
            </w:r>
            <w:proofErr w:type="spellEnd"/>
            <w:r w:rsidRPr="00D846C1">
              <w:rPr>
                <w:rFonts w:asciiTheme="minorHAnsi" w:hAnsiTheme="minorHAnsi" w:cstheme="minorHAnsi"/>
                <w:szCs w:val="18"/>
              </w:rPr>
              <w:t>&gt;</w:t>
            </w:r>
          </w:p>
        </w:tc>
      </w:tr>
      <w:tr w:rsidR="00481753" w:rsidRPr="00D846C1" w14:paraId="7164061C" w14:textId="77777777" w:rsidTr="0004418D">
        <w:tc>
          <w:tcPr>
            <w:tcW w:w="1530" w:type="dxa"/>
          </w:tcPr>
          <w:p w14:paraId="41001325" w14:textId="77777777" w:rsidR="00481753" w:rsidRPr="00D846C1" w:rsidRDefault="00481753" w:rsidP="00392871">
            <w:pPr>
              <w:rPr>
                <w:rFonts w:asciiTheme="minorHAnsi" w:hAnsiTheme="minorHAnsi" w:cstheme="minorHAnsi"/>
                <w:szCs w:val="18"/>
              </w:rPr>
            </w:pPr>
            <w:r w:rsidRPr="00D846C1">
              <w:rPr>
                <w:rFonts w:asciiTheme="minorHAnsi" w:hAnsiTheme="minorHAnsi" w:cstheme="minorHAnsi"/>
                <w:szCs w:val="18"/>
              </w:rPr>
              <w:t>0D0!</w:t>
            </w:r>
          </w:p>
        </w:tc>
        <w:tc>
          <w:tcPr>
            <w:tcW w:w="7650" w:type="dxa"/>
          </w:tcPr>
          <w:p w14:paraId="3AEB568C" w14:textId="77777777" w:rsidR="00481753" w:rsidRPr="00D846C1" w:rsidRDefault="00A64ACD" w:rsidP="00107F2C">
            <w:pPr>
              <w:rPr>
                <w:rFonts w:asciiTheme="minorHAnsi" w:hAnsiTheme="minorHAnsi" w:cstheme="minorHAnsi"/>
                <w:szCs w:val="18"/>
              </w:rPr>
            </w:pPr>
            <w:r w:rsidRPr="00D846C1">
              <w:rPr>
                <w:rFonts w:asciiTheme="minorHAnsi" w:hAnsiTheme="minorHAnsi" w:cstheme="minorHAnsi"/>
                <w:szCs w:val="18"/>
              </w:rPr>
              <w:t>+</w:t>
            </w:r>
            <w:r w:rsidR="00107F2C" w:rsidRPr="00D846C1">
              <w:rPr>
                <w:rFonts w:asciiTheme="minorHAnsi" w:hAnsiTheme="minorHAnsi" w:cstheme="minorHAnsi"/>
                <w:szCs w:val="18"/>
              </w:rPr>
              <w:t>2</w:t>
            </w:r>
            <w:r w:rsidRPr="00D846C1">
              <w:rPr>
                <w:rFonts w:asciiTheme="minorHAnsi" w:hAnsiTheme="minorHAnsi" w:cstheme="minorHAnsi"/>
                <w:szCs w:val="18"/>
              </w:rPr>
              <w:t>00.0</w:t>
            </w:r>
            <w:r w:rsidR="00481753" w:rsidRPr="00D846C1">
              <w:rPr>
                <w:rFonts w:asciiTheme="minorHAnsi" w:hAnsiTheme="minorHAnsi" w:cstheme="minorHAnsi"/>
                <w:szCs w:val="18"/>
              </w:rPr>
              <w:t>&lt;</w:t>
            </w:r>
            <w:proofErr w:type="spellStart"/>
            <w:r w:rsidR="00481753" w:rsidRPr="00D846C1">
              <w:rPr>
                <w:rFonts w:asciiTheme="minorHAnsi" w:hAnsiTheme="minorHAnsi" w:cstheme="minorHAnsi"/>
                <w:szCs w:val="18"/>
              </w:rPr>
              <w:t>cr</w:t>
            </w:r>
            <w:proofErr w:type="spellEnd"/>
            <w:r w:rsidR="00481753" w:rsidRPr="00D846C1">
              <w:rPr>
                <w:rFonts w:asciiTheme="minorHAnsi" w:hAnsiTheme="minorHAnsi" w:cstheme="minorHAnsi"/>
                <w:szCs w:val="18"/>
              </w:rPr>
              <w:t>&gt;&lt;</w:t>
            </w:r>
            <w:proofErr w:type="spellStart"/>
            <w:r w:rsidR="00481753" w:rsidRPr="00D846C1">
              <w:rPr>
                <w:rFonts w:asciiTheme="minorHAnsi" w:hAnsiTheme="minorHAnsi" w:cstheme="minorHAnsi"/>
                <w:szCs w:val="18"/>
              </w:rPr>
              <w:t>lf</w:t>
            </w:r>
            <w:proofErr w:type="spellEnd"/>
            <w:r w:rsidR="00481753" w:rsidRPr="00D846C1">
              <w:rPr>
                <w:rFonts w:asciiTheme="minorHAnsi" w:hAnsiTheme="minorHAnsi" w:cstheme="minorHAnsi"/>
                <w:szCs w:val="18"/>
              </w:rPr>
              <w:t>&gt;</w:t>
            </w:r>
          </w:p>
        </w:tc>
      </w:tr>
      <w:tr w:rsidR="00971A7A" w:rsidRPr="00D846C1" w14:paraId="5F378EC5" w14:textId="77777777" w:rsidTr="0004418D">
        <w:tc>
          <w:tcPr>
            <w:tcW w:w="1530" w:type="dxa"/>
          </w:tcPr>
          <w:p w14:paraId="254B446E" w14:textId="77777777" w:rsidR="00971A7A" w:rsidRPr="00D846C1" w:rsidRDefault="00971A7A" w:rsidP="00392871">
            <w:pPr>
              <w:rPr>
                <w:rFonts w:asciiTheme="minorHAnsi" w:hAnsiTheme="minorHAnsi" w:cstheme="minorHAnsi"/>
                <w:szCs w:val="18"/>
              </w:rPr>
            </w:pPr>
            <w:r>
              <w:rPr>
                <w:rFonts w:asciiTheme="minorHAnsi" w:hAnsiTheme="minorHAnsi" w:cstheme="minorHAnsi"/>
                <w:szCs w:val="18"/>
              </w:rPr>
              <w:t>0C2!</w:t>
            </w:r>
          </w:p>
        </w:tc>
        <w:tc>
          <w:tcPr>
            <w:tcW w:w="7650" w:type="dxa"/>
          </w:tcPr>
          <w:p w14:paraId="538CE4EF" w14:textId="77777777" w:rsidR="00971A7A" w:rsidRPr="00D846C1" w:rsidRDefault="00971A7A" w:rsidP="00107F2C">
            <w:pPr>
              <w:rPr>
                <w:rFonts w:asciiTheme="minorHAnsi" w:hAnsiTheme="minorHAnsi" w:cstheme="minorHAnsi"/>
                <w:szCs w:val="18"/>
              </w:rPr>
            </w:pPr>
            <w:r w:rsidRPr="00D846C1">
              <w:rPr>
                <w:rFonts w:asciiTheme="minorHAnsi" w:hAnsiTheme="minorHAnsi" w:cstheme="minorHAnsi"/>
                <w:szCs w:val="18"/>
              </w:rPr>
              <w:t>000101&lt;</w:t>
            </w:r>
            <w:proofErr w:type="spellStart"/>
            <w:r w:rsidRPr="00D846C1">
              <w:rPr>
                <w:rFonts w:asciiTheme="minorHAnsi" w:hAnsiTheme="minorHAnsi" w:cstheme="minorHAnsi"/>
                <w:szCs w:val="18"/>
              </w:rPr>
              <w:t>cr</w:t>
            </w:r>
            <w:proofErr w:type="spellEnd"/>
            <w:r w:rsidRPr="00D846C1">
              <w:rPr>
                <w:rFonts w:asciiTheme="minorHAnsi" w:hAnsiTheme="minorHAnsi" w:cstheme="minorHAnsi"/>
                <w:szCs w:val="18"/>
              </w:rPr>
              <w:t>&gt;&lt;</w:t>
            </w:r>
            <w:proofErr w:type="spellStart"/>
            <w:r w:rsidRPr="00D846C1">
              <w:rPr>
                <w:rFonts w:asciiTheme="minorHAnsi" w:hAnsiTheme="minorHAnsi" w:cstheme="minorHAnsi"/>
                <w:szCs w:val="18"/>
              </w:rPr>
              <w:t>lf</w:t>
            </w:r>
            <w:proofErr w:type="spellEnd"/>
            <w:r w:rsidRPr="00D846C1">
              <w:rPr>
                <w:rFonts w:asciiTheme="minorHAnsi" w:hAnsiTheme="minorHAnsi" w:cstheme="minorHAnsi"/>
                <w:szCs w:val="18"/>
              </w:rPr>
              <w:t>&gt;</w:t>
            </w:r>
          </w:p>
        </w:tc>
      </w:tr>
      <w:tr w:rsidR="00971A7A" w:rsidRPr="00D846C1" w14:paraId="306CE084" w14:textId="77777777" w:rsidTr="0004418D">
        <w:tc>
          <w:tcPr>
            <w:tcW w:w="1530" w:type="dxa"/>
          </w:tcPr>
          <w:p w14:paraId="716D159F" w14:textId="77777777" w:rsidR="00971A7A" w:rsidRPr="00D846C1" w:rsidRDefault="00971A7A" w:rsidP="00392871">
            <w:pPr>
              <w:rPr>
                <w:rFonts w:asciiTheme="minorHAnsi" w:hAnsiTheme="minorHAnsi" w:cstheme="minorHAnsi"/>
                <w:szCs w:val="18"/>
              </w:rPr>
            </w:pPr>
            <w:r w:rsidRPr="00D846C1">
              <w:rPr>
                <w:rFonts w:asciiTheme="minorHAnsi" w:hAnsiTheme="minorHAnsi" w:cstheme="minorHAnsi"/>
                <w:szCs w:val="18"/>
              </w:rPr>
              <w:t>0D0!</w:t>
            </w:r>
          </w:p>
        </w:tc>
        <w:tc>
          <w:tcPr>
            <w:tcW w:w="7650" w:type="dxa"/>
          </w:tcPr>
          <w:p w14:paraId="00E370D9" w14:textId="77777777" w:rsidR="00971A7A" w:rsidRPr="00D846C1" w:rsidRDefault="00971A7A" w:rsidP="00107F2C">
            <w:pPr>
              <w:rPr>
                <w:rFonts w:asciiTheme="minorHAnsi" w:hAnsiTheme="minorHAnsi" w:cstheme="minorHAnsi"/>
                <w:szCs w:val="18"/>
              </w:rPr>
            </w:pPr>
            <w:r>
              <w:rPr>
                <w:rFonts w:asciiTheme="minorHAnsi" w:hAnsiTheme="minorHAnsi" w:cstheme="minorHAnsi"/>
                <w:szCs w:val="18"/>
              </w:rPr>
              <w:t>0+90.2&lt;</w:t>
            </w:r>
            <w:proofErr w:type="spellStart"/>
            <w:r>
              <w:rPr>
                <w:rFonts w:asciiTheme="minorHAnsi" w:hAnsiTheme="minorHAnsi" w:cstheme="minorHAnsi"/>
                <w:szCs w:val="18"/>
              </w:rPr>
              <w:t>cr</w:t>
            </w:r>
            <w:proofErr w:type="spellEnd"/>
            <w:r>
              <w:rPr>
                <w:rFonts w:asciiTheme="minorHAnsi" w:hAnsiTheme="minorHAnsi" w:cstheme="minorHAnsi"/>
                <w:szCs w:val="18"/>
              </w:rPr>
              <w:t>&gt;&lt;</w:t>
            </w:r>
            <w:proofErr w:type="spellStart"/>
            <w:r>
              <w:rPr>
                <w:rFonts w:asciiTheme="minorHAnsi" w:hAnsiTheme="minorHAnsi" w:cstheme="minorHAnsi"/>
                <w:szCs w:val="18"/>
              </w:rPr>
              <w:t>lf</w:t>
            </w:r>
            <w:proofErr w:type="spellEnd"/>
            <w:r>
              <w:rPr>
                <w:rFonts w:asciiTheme="minorHAnsi" w:hAnsiTheme="minorHAnsi" w:cstheme="minorHAnsi"/>
                <w:szCs w:val="18"/>
              </w:rPr>
              <w:t>&gt;</w:t>
            </w:r>
          </w:p>
        </w:tc>
      </w:tr>
    </w:tbl>
    <w:p w14:paraId="5BEDFDD2" w14:textId="77777777" w:rsidR="00481753" w:rsidRPr="00D846C1" w:rsidRDefault="00481753" w:rsidP="00481753">
      <w:pPr>
        <w:spacing w:before="0" w:after="0" w:line="240" w:lineRule="auto"/>
        <w:rPr>
          <w:rFonts w:asciiTheme="minorHAnsi" w:hAnsiTheme="minorHAnsi" w:cstheme="minorHAnsi"/>
          <w:szCs w:val="18"/>
        </w:rPr>
      </w:pPr>
    </w:p>
    <w:p w14:paraId="542F4CC6" w14:textId="77777777" w:rsidR="00481753" w:rsidRPr="00D846C1" w:rsidRDefault="00481753" w:rsidP="00481753">
      <w:pPr>
        <w:spacing w:before="0" w:after="0" w:line="240" w:lineRule="auto"/>
        <w:rPr>
          <w:rFonts w:asciiTheme="minorHAnsi" w:hAnsiTheme="minorHAnsi" w:cstheme="minorHAnsi"/>
          <w:sz w:val="20"/>
          <w:szCs w:val="18"/>
        </w:rPr>
      </w:pPr>
      <w:r w:rsidRPr="00D846C1">
        <w:rPr>
          <w:rFonts w:asciiTheme="minorHAnsi" w:hAnsiTheme="minorHAnsi" w:cstheme="minorHAnsi"/>
          <w:sz w:val="20"/>
          <w:szCs w:val="18"/>
        </w:rPr>
        <w:t xml:space="preserve">where </w:t>
      </w:r>
      <w:r w:rsidR="00A64ACD" w:rsidRPr="00D846C1">
        <w:rPr>
          <w:rFonts w:asciiTheme="minorHAnsi" w:hAnsiTheme="minorHAnsi" w:cstheme="minorHAnsi"/>
          <w:sz w:val="20"/>
          <w:szCs w:val="18"/>
        </w:rPr>
        <w:t>1000.0 is watts/m</w:t>
      </w:r>
      <w:r w:rsidR="00A64ACD" w:rsidRPr="00D846C1">
        <w:rPr>
          <w:rFonts w:asciiTheme="minorHAnsi" w:hAnsiTheme="minorHAnsi" w:cstheme="minorHAnsi"/>
          <w:sz w:val="20"/>
          <w:szCs w:val="18"/>
          <w:vertAlign w:val="superscript"/>
        </w:rPr>
        <w:t>2</w:t>
      </w:r>
      <w:r w:rsidR="00107F2C" w:rsidRPr="00D846C1">
        <w:rPr>
          <w:rFonts w:asciiTheme="minorHAnsi" w:hAnsiTheme="minorHAnsi" w:cstheme="minorHAnsi"/>
          <w:sz w:val="20"/>
          <w:szCs w:val="18"/>
        </w:rPr>
        <w:t xml:space="preserve"> and 200 is mV.</w:t>
      </w:r>
    </w:p>
    <w:p w14:paraId="35A1243E" w14:textId="77777777" w:rsidR="00481753" w:rsidRPr="00D846C1" w:rsidRDefault="00481753" w:rsidP="00481753">
      <w:pPr>
        <w:spacing w:before="0" w:after="0" w:line="240" w:lineRule="auto"/>
        <w:rPr>
          <w:rFonts w:asciiTheme="minorHAnsi" w:hAnsiTheme="minorHAnsi" w:cstheme="minorHAnsi"/>
          <w:sz w:val="20"/>
          <w:szCs w:val="18"/>
        </w:rPr>
      </w:pPr>
    </w:p>
    <w:p w14:paraId="01F82FF9" w14:textId="77777777" w:rsidR="008D47E9" w:rsidRDefault="008D47E9" w:rsidP="00481753">
      <w:pPr>
        <w:spacing w:before="0" w:after="0" w:line="240" w:lineRule="auto"/>
        <w:rPr>
          <w:rFonts w:asciiTheme="minorHAnsi" w:hAnsiTheme="minorHAnsi" w:cstheme="minorHAnsi"/>
          <w:b/>
          <w:bCs/>
          <w:sz w:val="20"/>
          <w:szCs w:val="18"/>
        </w:rPr>
      </w:pPr>
    </w:p>
    <w:p w14:paraId="4FB9D244" w14:textId="77777777" w:rsidR="00125C79" w:rsidRDefault="00125C79" w:rsidP="00481753">
      <w:pPr>
        <w:spacing w:before="0" w:after="0" w:line="240" w:lineRule="auto"/>
        <w:rPr>
          <w:rFonts w:asciiTheme="minorHAnsi" w:hAnsiTheme="minorHAnsi" w:cstheme="minorHAnsi"/>
          <w:b/>
          <w:bCs/>
          <w:sz w:val="20"/>
          <w:szCs w:val="18"/>
        </w:rPr>
      </w:pPr>
    </w:p>
    <w:p w14:paraId="57141156" w14:textId="77777777" w:rsidR="00125C79" w:rsidRDefault="00125C79" w:rsidP="00481753">
      <w:pPr>
        <w:spacing w:before="0" w:after="0" w:line="240" w:lineRule="auto"/>
        <w:rPr>
          <w:rFonts w:asciiTheme="minorHAnsi" w:hAnsiTheme="minorHAnsi" w:cstheme="minorHAnsi"/>
          <w:b/>
          <w:bCs/>
          <w:sz w:val="20"/>
          <w:szCs w:val="18"/>
        </w:rPr>
      </w:pPr>
    </w:p>
    <w:p w14:paraId="25DCA140" w14:textId="77777777" w:rsidR="00125C79" w:rsidRDefault="00125C79" w:rsidP="00481753">
      <w:pPr>
        <w:spacing w:before="0" w:after="0" w:line="240" w:lineRule="auto"/>
        <w:rPr>
          <w:rFonts w:asciiTheme="minorHAnsi" w:hAnsiTheme="minorHAnsi" w:cstheme="minorHAnsi"/>
          <w:b/>
          <w:bCs/>
          <w:sz w:val="20"/>
          <w:szCs w:val="18"/>
        </w:rPr>
      </w:pPr>
    </w:p>
    <w:p w14:paraId="7D607BB9" w14:textId="77777777" w:rsidR="00125C79" w:rsidRDefault="00125C79" w:rsidP="00481753">
      <w:pPr>
        <w:spacing w:before="0" w:after="0" w:line="240" w:lineRule="auto"/>
        <w:rPr>
          <w:rFonts w:asciiTheme="minorHAnsi" w:hAnsiTheme="minorHAnsi" w:cstheme="minorHAnsi"/>
          <w:b/>
          <w:bCs/>
          <w:sz w:val="20"/>
          <w:szCs w:val="18"/>
        </w:rPr>
      </w:pPr>
    </w:p>
    <w:p w14:paraId="7263B31E" w14:textId="77777777" w:rsidR="00125C79" w:rsidRDefault="00125C79" w:rsidP="00481753">
      <w:pPr>
        <w:spacing w:before="0" w:after="0" w:line="240" w:lineRule="auto"/>
        <w:rPr>
          <w:rFonts w:asciiTheme="minorHAnsi" w:hAnsiTheme="minorHAnsi" w:cstheme="minorHAnsi"/>
          <w:b/>
          <w:bCs/>
          <w:sz w:val="20"/>
          <w:szCs w:val="18"/>
        </w:rPr>
      </w:pPr>
    </w:p>
    <w:p w14:paraId="7E89C9A9" w14:textId="77777777" w:rsidR="00125C79" w:rsidRDefault="00125C79" w:rsidP="00481753">
      <w:pPr>
        <w:spacing w:before="0" w:after="0" w:line="240" w:lineRule="auto"/>
        <w:rPr>
          <w:rFonts w:asciiTheme="minorHAnsi" w:hAnsiTheme="minorHAnsi" w:cstheme="minorHAnsi"/>
          <w:b/>
          <w:bCs/>
          <w:sz w:val="20"/>
          <w:szCs w:val="18"/>
        </w:rPr>
      </w:pPr>
    </w:p>
    <w:p w14:paraId="2FE21AC4" w14:textId="77777777" w:rsidR="00125C79" w:rsidRDefault="00125C79" w:rsidP="00481753">
      <w:pPr>
        <w:spacing w:before="0" w:after="0" w:line="240" w:lineRule="auto"/>
        <w:rPr>
          <w:rFonts w:asciiTheme="minorHAnsi" w:hAnsiTheme="minorHAnsi" w:cstheme="minorHAnsi"/>
          <w:b/>
          <w:bCs/>
          <w:sz w:val="20"/>
          <w:szCs w:val="18"/>
        </w:rPr>
      </w:pPr>
    </w:p>
    <w:p w14:paraId="274C10EC" w14:textId="77777777" w:rsidR="00125C79" w:rsidRDefault="00125C79" w:rsidP="00481753">
      <w:pPr>
        <w:spacing w:before="0" w:after="0" w:line="240" w:lineRule="auto"/>
        <w:rPr>
          <w:rFonts w:asciiTheme="minorHAnsi" w:hAnsiTheme="minorHAnsi" w:cstheme="minorHAnsi"/>
          <w:b/>
          <w:bCs/>
          <w:sz w:val="20"/>
          <w:szCs w:val="18"/>
        </w:rPr>
      </w:pPr>
    </w:p>
    <w:p w14:paraId="152B91A8" w14:textId="77777777" w:rsidR="00125C79" w:rsidRDefault="00125C79" w:rsidP="00481753">
      <w:pPr>
        <w:spacing w:before="0" w:after="0" w:line="240" w:lineRule="auto"/>
        <w:rPr>
          <w:rFonts w:asciiTheme="minorHAnsi" w:hAnsiTheme="minorHAnsi" w:cstheme="minorHAnsi"/>
          <w:b/>
          <w:bCs/>
          <w:sz w:val="20"/>
          <w:szCs w:val="18"/>
        </w:rPr>
      </w:pPr>
    </w:p>
    <w:p w14:paraId="10EE542F" w14:textId="77777777" w:rsidR="00125C79" w:rsidRDefault="00125C79" w:rsidP="00481753">
      <w:pPr>
        <w:spacing w:before="0" w:after="0" w:line="240" w:lineRule="auto"/>
        <w:rPr>
          <w:rFonts w:asciiTheme="minorHAnsi" w:hAnsiTheme="minorHAnsi" w:cstheme="minorHAnsi"/>
          <w:b/>
          <w:bCs/>
          <w:sz w:val="20"/>
          <w:szCs w:val="18"/>
        </w:rPr>
      </w:pPr>
    </w:p>
    <w:p w14:paraId="4C357AEB" w14:textId="77777777" w:rsidR="00125C79" w:rsidRDefault="00125C79" w:rsidP="00481753">
      <w:pPr>
        <w:spacing w:before="0" w:after="0" w:line="240" w:lineRule="auto"/>
        <w:rPr>
          <w:rFonts w:asciiTheme="minorHAnsi" w:hAnsiTheme="minorHAnsi" w:cstheme="minorHAnsi"/>
          <w:b/>
          <w:bCs/>
          <w:sz w:val="20"/>
          <w:szCs w:val="18"/>
        </w:rPr>
      </w:pPr>
    </w:p>
    <w:p w14:paraId="75733C89" w14:textId="77777777" w:rsidR="00125C79" w:rsidRDefault="00125C79" w:rsidP="00481753">
      <w:pPr>
        <w:spacing w:before="0" w:after="0" w:line="240" w:lineRule="auto"/>
        <w:rPr>
          <w:rFonts w:asciiTheme="minorHAnsi" w:hAnsiTheme="minorHAnsi" w:cstheme="minorHAnsi"/>
          <w:b/>
          <w:bCs/>
          <w:sz w:val="20"/>
          <w:szCs w:val="18"/>
        </w:rPr>
      </w:pPr>
    </w:p>
    <w:p w14:paraId="7E7571AE" w14:textId="77777777" w:rsidR="00125C79" w:rsidRDefault="00125C79" w:rsidP="00481753">
      <w:pPr>
        <w:spacing w:before="0" w:after="0" w:line="240" w:lineRule="auto"/>
        <w:rPr>
          <w:rFonts w:asciiTheme="minorHAnsi" w:hAnsiTheme="minorHAnsi" w:cstheme="minorHAnsi"/>
          <w:b/>
          <w:bCs/>
          <w:sz w:val="20"/>
          <w:szCs w:val="18"/>
        </w:rPr>
      </w:pPr>
    </w:p>
    <w:p w14:paraId="14AEDE38" w14:textId="77777777" w:rsidR="00125C79" w:rsidRDefault="00125C79" w:rsidP="00481753">
      <w:pPr>
        <w:spacing w:before="0" w:after="0" w:line="240" w:lineRule="auto"/>
        <w:rPr>
          <w:rFonts w:asciiTheme="minorHAnsi" w:hAnsiTheme="minorHAnsi" w:cstheme="minorHAnsi"/>
          <w:b/>
          <w:bCs/>
          <w:sz w:val="20"/>
          <w:szCs w:val="18"/>
        </w:rPr>
      </w:pPr>
    </w:p>
    <w:p w14:paraId="0C5AF400" w14:textId="77777777" w:rsidR="00125C79" w:rsidRDefault="00125C79" w:rsidP="00481753">
      <w:pPr>
        <w:spacing w:before="0" w:after="0" w:line="240" w:lineRule="auto"/>
        <w:rPr>
          <w:rFonts w:asciiTheme="minorHAnsi" w:hAnsiTheme="minorHAnsi" w:cstheme="minorHAnsi"/>
          <w:b/>
          <w:bCs/>
          <w:sz w:val="20"/>
          <w:szCs w:val="18"/>
        </w:rPr>
      </w:pPr>
    </w:p>
    <w:p w14:paraId="35FB7F15" w14:textId="77777777" w:rsidR="00125C79" w:rsidRDefault="00125C79" w:rsidP="00481753">
      <w:pPr>
        <w:spacing w:before="0" w:after="0" w:line="240" w:lineRule="auto"/>
        <w:rPr>
          <w:rFonts w:asciiTheme="minorHAnsi" w:hAnsiTheme="minorHAnsi" w:cstheme="minorHAnsi"/>
          <w:b/>
          <w:bCs/>
          <w:sz w:val="20"/>
          <w:szCs w:val="18"/>
        </w:rPr>
      </w:pPr>
    </w:p>
    <w:p w14:paraId="1C5ED12B" w14:textId="77777777" w:rsidR="00125C79" w:rsidRDefault="00125C79" w:rsidP="00481753">
      <w:pPr>
        <w:spacing w:before="0" w:after="0" w:line="240" w:lineRule="auto"/>
        <w:rPr>
          <w:rFonts w:asciiTheme="minorHAnsi" w:hAnsiTheme="minorHAnsi" w:cstheme="minorHAnsi"/>
          <w:b/>
          <w:bCs/>
          <w:sz w:val="20"/>
          <w:szCs w:val="18"/>
        </w:rPr>
      </w:pPr>
    </w:p>
    <w:p w14:paraId="02D12640" w14:textId="77777777" w:rsidR="00125C79" w:rsidRDefault="00125C79" w:rsidP="00481753">
      <w:pPr>
        <w:spacing w:before="0" w:after="0" w:line="240" w:lineRule="auto"/>
        <w:rPr>
          <w:rFonts w:asciiTheme="minorHAnsi" w:hAnsiTheme="minorHAnsi" w:cstheme="minorHAnsi"/>
          <w:b/>
          <w:bCs/>
          <w:sz w:val="20"/>
          <w:szCs w:val="18"/>
        </w:rPr>
      </w:pPr>
    </w:p>
    <w:p w14:paraId="3CAA506A" w14:textId="77777777" w:rsidR="00125C79" w:rsidRDefault="00125C79" w:rsidP="00481753">
      <w:pPr>
        <w:spacing w:before="0" w:after="0" w:line="240" w:lineRule="auto"/>
        <w:rPr>
          <w:rFonts w:asciiTheme="minorHAnsi" w:hAnsiTheme="minorHAnsi" w:cstheme="minorHAnsi"/>
          <w:b/>
          <w:bCs/>
          <w:sz w:val="20"/>
          <w:szCs w:val="18"/>
        </w:rPr>
      </w:pPr>
    </w:p>
    <w:p w14:paraId="4704A676" w14:textId="77777777" w:rsidR="00125C79" w:rsidRDefault="00125C79" w:rsidP="00481753">
      <w:pPr>
        <w:spacing w:before="0" w:after="0" w:line="240" w:lineRule="auto"/>
        <w:rPr>
          <w:rFonts w:asciiTheme="minorHAnsi" w:hAnsiTheme="minorHAnsi" w:cstheme="minorHAnsi"/>
          <w:b/>
          <w:bCs/>
          <w:sz w:val="20"/>
          <w:szCs w:val="18"/>
        </w:rPr>
      </w:pPr>
    </w:p>
    <w:p w14:paraId="3FC3D513" w14:textId="77777777" w:rsidR="00125C79" w:rsidRDefault="00125C79" w:rsidP="00481753">
      <w:pPr>
        <w:spacing w:before="0" w:after="0" w:line="240" w:lineRule="auto"/>
        <w:rPr>
          <w:rFonts w:asciiTheme="minorHAnsi" w:hAnsiTheme="minorHAnsi" w:cstheme="minorHAnsi"/>
          <w:b/>
          <w:bCs/>
          <w:sz w:val="20"/>
          <w:szCs w:val="18"/>
        </w:rPr>
      </w:pPr>
    </w:p>
    <w:p w14:paraId="54187406" w14:textId="77777777" w:rsidR="00125C79" w:rsidRDefault="00125C79" w:rsidP="00481753">
      <w:pPr>
        <w:spacing w:before="0" w:after="0" w:line="240" w:lineRule="auto"/>
        <w:rPr>
          <w:rFonts w:asciiTheme="minorHAnsi" w:hAnsiTheme="minorHAnsi" w:cstheme="minorHAnsi"/>
          <w:b/>
          <w:bCs/>
          <w:sz w:val="20"/>
          <w:szCs w:val="18"/>
        </w:rPr>
      </w:pPr>
    </w:p>
    <w:p w14:paraId="295527F1" w14:textId="56D21264" w:rsidR="00481753" w:rsidRPr="00D846C1" w:rsidRDefault="00481753" w:rsidP="00481753">
      <w:pPr>
        <w:spacing w:before="0" w:after="0" w:line="240" w:lineRule="auto"/>
        <w:rPr>
          <w:rFonts w:asciiTheme="minorHAnsi" w:hAnsiTheme="minorHAnsi" w:cstheme="minorHAnsi"/>
          <w:b/>
          <w:bCs/>
          <w:sz w:val="20"/>
          <w:szCs w:val="18"/>
        </w:rPr>
      </w:pPr>
      <w:r w:rsidRPr="00D846C1">
        <w:rPr>
          <w:rFonts w:asciiTheme="minorHAnsi" w:hAnsiTheme="minorHAnsi" w:cstheme="minorHAnsi"/>
          <w:b/>
          <w:bCs/>
          <w:sz w:val="20"/>
          <w:szCs w:val="18"/>
        </w:rPr>
        <w:lastRenderedPageBreak/>
        <w:t xml:space="preserve">Change Sensor Address: </w:t>
      </w:r>
      <w:proofErr w:type="spellStart"/>
      <w:r w:rsidRPr="00D846C1">
        <w:rPr>
          <w:rFonts w:asciiTheme="minorHAnsi" w:hAnsiTheme="minorHAnsi" w:cstheme="minorHAnsi"/>
          <w:b/>
          <w:bCs/>
          <w:sz w:val="20"/>
          <w:szCs w:val="18"/>
        </w:rPr>
        <w:t>aAn</w:t>
      </w:r>
      <w:proofErr w:type="spellEnd"/>
      <w:r w:rsidRPr="00D846C1">
        <w:rPr>
          <w:rFonts w:asciiTheme="minorHAnsi" w:hAnsiTheme="minorHAnsi" w:cstheme="minorHAnsi"/>
          <w:b/>
          <w:bCs/>
          <w:sz w:val="20"/>
          <w:szCs w:val="18"/>
        </w:rPr>
        <w:t>!</w:t>
      </w:r>
    </w:p>
    <w:p w14:paraId="42EA2324" w14:textId="77777777" w:rsidR="00481753" w:rsidRPr="00D846C1" w:rsidRDefault="00481753" w:rsidP="00481753">
      <w:pPr>
        <w:spacing w:before="0" w:after="0" w:line="240" w:lineRule="auto"/>
        <w:rPr>
          <w:rFonts w:asciiTheme="minorHAnsi" w:hAnsiTheme="minorHAnsi" w:cstheme="minorHAnsi"/>
          <w:b/>
          <w:bCs/>
          <w:sz w:val="20"/>
          <w:szCs w:val="18"/>
        </w:rPr>
      </w:pPr>
    </w:p>
    <w:p w14:paraId="2B52FDB6" w14:textId="77777777" w:rsidR="00481753" w:rsidRPr="00D846C1" w:rsidRDefault="00481753" w:rsidP="00481753">
      <w:pPr>
        <w:spacing w:before="0" w:after="0" w:line="240" w:lineRule="auto"/>
        <w:rPr>
          <w:rFonts w:asciiTheme="minorHAnsi" w:hAnsiTheme="minorHAnsi" w:cstheme="minorHAnsi"/>
          <w:sz w:val="20"/>
          <w:szCs w:val="18"/>
        </w:rPr>
      </w:pPr>
      <w:r w:rsidRPr="00D846C1">
        <w:rPr>
          <w:rFonts w:asciiTheme="minorHAnsi" w:hAnsiTheme="minorHAnsi" w:cstheme="minorHAnsi"/>
          <w:sz w:val="20"/>
          <w:szCs w:val="18"/>
        </w:rPr>
        <w:t xml:space="preserve">The change sensor address command allows the sensor address to be changed. If multiple SDI-12 devices are on the same bus, each device will require a unique SDI-12 address. For example, two SDI-12 sensors with the factory address of 0 requires changing the address on one of the sensors to a non-zero value </w:t>
      </w:r>
      <w:proofErr w:type="gramStart"/>
      <w:r w:rsidRPr="00D846C1">
        <w:rPr>
          <w:rFonts w:asciiTheme="minorHAnsi" w:hAnsiTheme="minorHAnsi" w:cstheme="minorHAnsi"/>
          <w:sz w:val="20"/>
          <w:szCs w:val="18"/>
        </w:rPr>
        <w:t>in order for</w:t>
      </w:r>
      <w:proofErr w:type="gramEnd"/>
      <w:r w:rsidRPr="00D846C1">
        <w:rPr>
          <w:rFonts w:asciiTheme="minorHAnsi" w:hAnsiTheme="minorHAnsi" w:cstheme="minorHAnsi"/>
          <w:sz w:val="20"/>
          <w:szCs w:val="18"/>
        </w:rPr>
        <w:t xml:space="preserve"> both sensors to communicate properly on the same channel:</w:t>
      </w:r>
    </w:p>
    <w:p w14:paraId="29DBFC98" w14:textId="77777777" w:rsidR="00481753" w:rsidRPr="00D846C1" w:rsidRDefault="00481753" w:rsidP="00481753">
      <w:pPr>
        <w:spacing w:before="0" w:after="0" w:line="240" w:lineRule="auto"/>
        <w:rPr>
          <w:rFonts w:asciiTheme="minorHAnsi" w:hAnsiTheme="minorHAnsi" w:cstheme="minorHAnsi"/>
          <w:szCs w:val="18"/>
        </w:rPr>
      </w:pPr>
    </w:p>
    <w:tbl>
      <w:tblPr>
        <w:tblStyle w:val="TableGrid"/>
        <w:tblW w:w="0" w:type="auto"/>
        <w:tblInd w:w="198" w:type="dxa"/>
        <w:tblLook w:val="04A0" w:firstRow="1" w:lastRow="0" w:firstColumn="1" w:lastColumn="0" w:noHBand="0" w:noVBand="1"/>
      </w:tblPr>
      <w:tblGrid>
        <w:gridCol w:w="1260"/>
        <w:gridCol w:w="1080"/>
        <w:gridCol w:w="2790"/>
      </w:tblGrid>
      <w:tr w:rsidR="00481753" w:rsidRPr="00D846C1" w14:paraId="200761D6" w14:textId="77777777" w:rsidTr="00392871">
        <w:tc>
          <w:tcPr>
            <w:tcW w:w="1260" w:type="dxa"/>
          </w:tcPr>
          <w:p w14:paraId="77762603" w14:textId="77777777" w:rsidR="00481753" w:rsidRPr="00D846C1" w:rsidRDefault="00481753" w:rsidP="00392871">
            <w:pPr>
              <w:rPr>
                <w:rFonts w:asciiTheme="minorHAnsi" w:hAnsiTheme="minorHAnsi" w:cstheme="minorHAnsi"/>
                <w:b/>
                <w:szCs w:val="18"/>
              </w:rPr>
            </w:pPr>
            <w:r w:rsidRPr="00D846C1">
              <w:rPr>
                <w:rFonts w:asciiTheme="minorHAnsi" w:hAnsiTheme="minorHAnsi" w:cstheme="minorHAnsi"/>
                <w:b/>
                <w:szCs w:val="18"/>
              </w:rPr>
              <w:t>Command</w:t>
            </w:r>
          </w:p>
        </w:tc>
        <w:tc>
          <w:tcPr>
            <w:tcW w:w="1080" w:type="dxa"/>
          </w:tcPr>
          <w:p w14:paraId="0A9D3648" w14:textId="77777777" w:rsidR="00481753" w:rsidRPr="00D846C1" w:rsidRDefault="00481753" w:rsidP="00392871">
            <w:pPr>
              <w:rPr>
                <w:rFonts w:asciiTheme="minorHAnsi" w:hAnsiTheme="minorHAnsi" w:cstheme="minorHAnsi"/>
                <w:b/>
                <w:szCs w:val="18"/>
              </w:rPr>
            </w:pPr>
            <w:r w:rsidRPr="00D846C1">
              <w:rPr>
                <w:rFonts w:asciiTheme="minorHAnsi" w:hAnsiTheme="minorHAnsi" w:cstheme="minorHAnsi"/>
                <w:b/>
                <w:szCs w:val="18"/>
              </w:rPr>
              <w:t>Response</w:t>
            </w:r>
          </w:p>
        </w:tc>
        <w:tc>
          <w:tcPr>
            <w:tcW w:w="2790" w:type="dxa"/>
          </w:tcPr>
          <w:p w14:paraId="4C381EEE" w14:textId="77777777" w:rsidR="00481753" w:rsidRPr="00D846C1" w:rsidRDefault="00481753" w:rsidP="00392871">
            <w:pPr>
              <w:rPr>
                <w:rFonts w:asciiTheme="minorHAnsi" w:hAnsiTheme="minorHAnsi" w:cstheme="minorHAnsi"/>
                <w:b/>
                <w:szCs w:val="18"/>
              </w:rPr>
            </w:pPr>
            <w:r w:rsidRPr="00D846C1">
              <w:rPr>
                <w:rFonts w:asciiTheme="minorHAnsi" w:hAnsiTheme="minorHAnsi" w:cstheme="minorHAnsi"/>
                <w:b/>
                <w:szCs w:val="18"/>
              </w:rPr>
              <w:t>Description</w:t>
            </w:r>
          </w:p>
        </w:tc>
      </w:tr>
      <w:tr w:rsidR="00481753" w:rsidRPr="00D846C1" w14:paraId="7D4801DC" w14:textId="77777777" w:rsidTr="00392871">
        <w:tc>
          <w:tcPr>
            <w:tcW w:w="1260" w:type="dxa"/>
          </w:tcPr>
          <w:p w14:paraId="56410C42" w14:textId="77777777" w:rsidR="00481753" w:rsidRPr="00D846C1" w:rsidRDefault="0004418D" w:rsidP="00392871">
            <w:pPr>
              <w:rPr>
                <w:rFonts w:asciiTheme="minorHAnsi" w:hAnsiTheme="minorHAnsi" w:cstheme="minorHAnsi"/>
                <w:szCs w:val="18"/>
              </w:rPr>
            </w:pPr>
            <w:proofErr w:type="spellStart"/>
            <w:r w:rsidRPr="00D846C1">
              <w:rPr>
                <w:rFonts w:asciiTheme="minorHAnsi" w:hAnsiTheme="minorHAnsi" w:cstheme="minorHAnsi"/>
                <w:szCs w:val="18"/>
              </w:rPr>
              <w:t>aAb</w:t>
            </w:r>
            <w:proofErr w:type="spellEnd"/>
            <w:r w:rsidR="00481753" w:rsidRPr="00D846C1">
              <w:rPr>
                <w:rFonts w:asciiTheme="minorHAnsi" w:hAnsiTheme="minorHAnsi" w:cstheme="minorHAnsi"/>
                <w:szCs w:val="18"/>
              </w:rPr>
              <w:t>!</w:t>
            </w:r>
          </w:p>
        </w:tc>
        <w:tc>
          <w:tcPr>
            <w:tcW w:w="1080" w:type="dxa"/>
          </w:tcPr>
          <w:p w14:paraId="18801EB0" w14:textId="77777777" w:rsidR="00481753" w:rsidRPr="00D846C1" w:rsidRDefault="0004418D" w:rsidP="00392871">
            <w:pPr>
              <w:rPr>
                <w:rFonts w:asciiTheme="minorHAnsi" w:hAnsiTheme="minorHAnsi" w:cstheme="minorHAnsi"/>
                <w:szCs w:val="18"/>
              </w:rPr>
            </w:pPr>
            <w:r w:rsidRPr="00D846C1">
              <w:rPr>
                <w:rFonts w:asciiTheme="minorHAnsi" w:hAnsiTheme="minorHAnsi" w:cstheme="minorHAnsi"/>
                <w:szCs w:val="18"/>
              </w:rPr>
              <w:t>b</w:t>
            </w:r>
            <w:r w:rsidR="00481753" w:rsidRPr="00D846C1">
              <w:rPr>
                <w:rFonts w:asciiTheme="minorHAnsi" w:hAnsiTheme="minorHAnsi" w:cstheme="minorHAnsi"/>
                <w:szCs w:val="18"/>
              </w:rPr>
              <w:t>&lt;</w:t>
            </w:r>
            <w:proofErr w:type="spellStart"/>
            <w:r w:rsidR="00481753" w:rsidRPr="00D846C1">
              <w:rPr>
                <w:rFonts w:asciiTheme="minorHAnsi" w:hAnsiTheme="minorHAnsi" w:cstheme="minorHAnsi"/>
                <w:szCs w:val="18"/>
              </w:rPr>
              <w:t>cr</w:t>
            </w:r>
            <w:proofErr w:type="spellEnd"/>
            <w:r w:rsidR="00481753" w:rsidRPr="00D846C1">
              <w:rPr>
                <w:rFonts w:asciiTheme="minorHAnsi" w:hAnsiTheme="minorHAnsi" w:cstheme="minorHAnsi"/>
                <w:szCs w:val="18"/>
              </w:rPr>
              <w:t>&gt;&lt;</w:t>
            </w:r>
            <w:proofErr w:type="spellStart"/>
            <w:r w:rsidR="00481753" w:rsidRPr="00D846C1">
              <w:rPr>
                <w:rFonts w:asciiTheme="minorHAnsi" w:hAnsiTheme="minorHAnsi" w:cstheme="minorHAnsi"/>
                <w:szCs w:val="18"/>
              </w:rPr>
              <w:t>lf</w:t>
            </w:r>
            <w:proofErr w:type="spellEnd"/>
            <w:r w:rsidR="00481753" w:rsidRPr="00D846C1">
              <w:rPr>
                <w:rFonts w:asciiTheme="minorHAnsi" w:hAnsiTheme="minorHAnsi" w:cstheme="minorHAnsi"/>
                <w:szCs w:val="18"/>
              </w:rPr>
              <w:t>&gt;</w:t>
            </w:r>
          </w:p>
        </w:tc>
        <w:tc>
          <w:tcPr>
            <w:tcW w:w="2790" w:type="dxa"/>
          </w:tcPr>
          <w:p w14:paraId="06261032" w14:textId="77777777" w:rsidR="00481753" w:rsidRPr="00D846C1" w:rsidRDefault="00481753" w:rsidP="00392871">
            <w:pPr>
              <w:rPr>
                <w:rFonts w:asciiTheme="minorHAnsi" w:hAnsiTheme="minorHAnsi" w:cstheme="minorHAnsi"/>
                <w:szCs w:val="18"/>
              </w:rPr>
            </w:pPr>
            <w:r w:rsidRPr="00D846C1">
              <w:rPr>
                <w:rFonts w:asciiTheme="minorHAnsi" w:hAnsiTheme="minorHAnsi" w:cstheme="minorHAnsi"/>
                <w:szCs w:val="18"/>
              </w:rPr>
              <w:t>Change the address of the sensor</w:t>
            </w:r>
          </w:p>
        </w:tc>
      </w:tr>
    </w:tbl>
    <w:p w14:paraId="4E7C61DD" w14:textId="77777777" w:rsidR="00481753" w:rsidRPr="00D846C1" w:rsidRDefault="00481753" w:rsidP="00481753">
      <w:pPr>
        <w:spacing w:before="0" w:after="0" w:line="240" w:lineRule="auto"/>
        <w:rPr>
          <w:rFonts w:asciiTheme="minorHAnsi" w:hAnsiTheme="minorHAnsi" w:cstheme="minorHAnsi"/>
          <w:sz w:val="20"/>
        </w:rPr>
      </w:pPr>
    </w:p>
    <w:p w14:paraId="14C32864" w14:textId="77777777" w:rsidR="00481753" w:rsidRPr="00D846C1" w:rsidRDefault="00481753" w:rsidP="00481753">
      <w:pPr>
        <w:spacing w:before="0" w:after="0" w:line="240" w:lineRule="auto"/>
        <w:rPr>
          <w:rFonts w:asciiTheme="minorHAnsi" w:hAnsiTheme="minorHAnsi" w:cstheme="minorHAnsi"/>
          <w:sz w:val="20"/>
          <w:szCs w:val="18"/>
        </w:rPr>
      </w:pPr>
      <w:r w:rsidRPr="00D846C1">
        <w:rPr>
          <w:rFonts w:asciiTheme="minorHAnsi" w:hAnsiTheme="minorHAnsi" w:cstheme="minorHAnsi"/>
          <w:sz w:val="20"/>
          <w:szCs w:val="18"/>
        </w:rPr>
        <w:t>where a is the current (old) sensor address (“0-9”, “A-Z”), A is an upper-case ASCII character denoting the instruc</w:t>
      </w:r>
      <w:r w:rsidR="0004418D" w:rsidRPr="00D846C1">
        <w:rPr>
          <w:rFonts w:asciiTheme="minorHAnsi" w:hAnsiTheme="minorHAnsi" w:cstheme="minorHAnsi"/>
          <w:sz w:val="20"/>
          <w:szCs w:val="18"/>
        </w:rPr>
        <w:t>tion for changing the address, b</w:t>
      </w:r>
      <w:r w:rsidRPr="00D846C1">
        <w:rPr>
          <w:rFonts w:asciiTheme="minorHAnsi" w:hAnsiTheme="minorHAnsi" w:cstheme="minorHAnsi"/>
          <w:sz w:val="20"/>
          <w:szCs w:val="18"/>
        </w:rPr>
        <w:t xml:space="preserve"> is the new sensor address to be programmed (“0-9”, “A-Z”), </w:t>
      </w:r>
      <w:proofErr w:type="gramStart"/>
      <w:r w:rsidRPr="00D846C1">
        <w:rPr>
          <w:rFonts w:asciiTheme="minorHAnsi" w:hAnsiTheme="minorHAnsi" w:cstheme="minorHAnsi"/>
          <w:sz w:val="20"/>
          <w:szCs w:val="18"/>
        </w:rPr>
        <w:t>and !</w:t>
      </w:r>
      <w:proofErr w:type="gramEnd"/>
      <w:r w:rsidRPr="00D846C1">
        <w:rPr>
          <w:rFonts w:asciiTheme="minorHAnsi" w:hAnsiTheme="minorHAnsi" w:cstheme="minorHAnsi"/>
          <w:sz w:val="20"/>
          <w:szCs w:val="18"/>
        </w:rPr>
        <w:t xml:space="preserve"> is the standard character to execute the command. If the address change is successful, the datalogger will respond with the new address and a &lt;</w:t>
      </w:r>
      <w:proofErr w:type="spellStart"/>
      <w:r w:rsidRPr="00D846C1">
        <w:rPr>
          <w:rFonts w:asciiTheme="minorHAnsi" w:hAnsiTheme="minorHAnsi" w:cstheme="minorHAnsi"/>
          <w:sz w:val="20"/>
          <w:szCs w:val="18"/>
        </w:rPr>
        <w:t>cr</w:t>
      </w:r>
      <w:proofErr w:type="spellEnd"/>
      <w:r w:rsidRPr="00D846C1">
        <w:rPr>
          <w:rFonts w:asciiTheme="minorHAnsi" w:hAnsiTheme="minorHAnsi" w:cstheme="minorHAnsi"/>
          <w:sz w:val="20"/>
          <w:szCs w:val="18"/>
        </w:rPr>
        <w:t>&gt;&lt;</w:t>
      </w:r>
      <w:proofErr w:type="spellStart"/>
      <w:r w:rsidRPr="00D846C1">
        <w:rPr>
          <w:rFonts w:asciiTheme="minorHAnsi" w:hAnsiTheme="minorHAnsi" w:cstheme="minorHAnsi"/>
          <w:sz w:val="20"/>
          <w:szCs w:val="18"/>
        </w:rPr>
        <w:t>lf</w:t>
      </w:r>
      <w:proofErr w:type="spellEnd"/>
      <w:r w:rsidRPr="00D846C1">
        <w:rPr>
          <w:rFonts w:asciiTheme="minorHAnsi" w:hAnsiTheme="minorHAnsi" w:cstheme="minorHAnsi"/>
          <w:sz w:val="20"/>
          <w:szCs w:val="18"/>
        </w:rPr>
        <w:t>&gt;.</w:t>
      </w:r>
    </w:p>
    <w:p w14:paraId="1DF13449" w14:textId="77777777" w:rsidR="00481753" w:rsidRPr="00D846C1" w:rsidRDefault="00481753" w:rsidP="00481753">
      <w:pPr>
        <w:spacing w:before="0" w:after="0" w:line="240" w:lineRule="auto"/>
        <w:rPr>
          <w:rFonts w:asciiTheme="minorHAnsi" w:hAnsiTheme="minorHAnsi" w:cstheme="minorHAnsi"/>
          <w:sz w:val="20"/>
          <w:szCs w:val="18"/>
        </w:rPr>
      </w:pPr>
    </w:p>
    <w:p w14:paraId="21D45A63" w14:textId="77777777" w:rsidR="00125C79" w:rsidRDefault="00481753" w:rsidP="00481753">
      <w:pPr>
        <w:spacing w:before="0" w:after="0" w:line="240" w:lineRule="auto"/>
        <w:rPr>
          <w:rFonts w:asciiTheme="minorHAnsi" w:hAnsiTheme="minorHAnsi" w:cstheme="minorHAnsi"/>
          <w:b/>
          <w:bCs/>
          <w:sz w:val="20"/>
          <w:szCs w:val="18"/>
        </w:rPr>
      </w:pPr>
      <w:r w:rsidRPr="00D846C1">
        <w:rPr>
          <w:rFonts w:asciiTheme="minorHAnsi" w:hAnsiTheme="minorHAnsi" w:cstheme="minorHAnsi"/>
          <w:b/>
          <w:bCs/>
          <w:sz w:val="20"/>
          <w:szCs w:val="18"/>
        </w:rPr>
        <w:t xml:space="preserve"> </w:t>
      </w:r>
    </w:p>
    <w:p w14:paraId="496F9196" w14:textId="4E440082" w:rsidR="00481753" w:rsidRPr="00D846C1" w:rsidRDefault="00481753" w:rsidP="00481753">
      <w:pPr>
        <w:spacing w:before="0" w:after="0" w:line="240" w:lineRule="auto"/>
        <w:rPr>
          <w:rFonts w:asciiTheme="minorHAnsi" w:hAnsiTheme="minorHAnsi" w:cstheme="minorHAnsi"/>
          <w:b/>
          <w:bCs/>
          <w:sz w:val="20"/>
          <w:szCs w:val="18"/>
        </w:rPr>
      </w:pPr>
      <w:r w:rsidRPr="00D846C1">
        <w:rPr>
          <w:rFonts w:asciiTheme="minorHAnsi" w:hAnsiTheme="minorHAnsi" w:cstheme="minorHAnsi"/>
          <w:b/>
          <w:bCs/>
          <w:sz w:val="20"/>
          <w:szCs w:val="18"/>
        </w:rPr>
        <w:t xml:space="preserve">Send Identification Command: </w:t>
      </w:r>
      <w:proofErr w:type="spellStart"/>
      <w:r w:rsidRPr="00D846C1">
        <w:rPr>
          <w:rFonts w:asciiTheme="minorHAnsi" w:hAnsiTheme="minorHAnsi" w:cstheme="minorHAnsi"/>
          <w:b/>
          <w:bCs/>
          <w:sz w:val="20"/>
          <w:szCs w:val="18"/>
        </w:rPr>
        <w:t>aI</w:t>
      </w:r>
      <w:proofErr w:type="spellEnd"/>
      <w:r w:rsidRPr="00D846C1">
        <w:rPr>
          <w:rFonts w:asciiTheme="minorHAnsi" w:hAnsiTheme="minorHAnsi" w:cstheme="minorHAnsi"/>
          <w:b/>
          <w:bCs/>
          <w:sz w:val="20"/>
          <w:szCs w:val="18"/>
        </w:rPr>
        <w:t xml:space="preserve">! </w:t>
      </w:r>
    </w:p>
    <w:p w14:paraId="583102C1" w14:textId="77777777" w:rsidR="00481753" w:rsidRPr="00D846C1" w:rsidRDefault="00481753" w:rsidP="00481753">
      <w:pPr>
        <w:spacing w:before="0" w:after="0" w:line="240" w:lineRule="auto"/>
        <w:rPr>
          <w:rFonts w:asciiTheme="minorHAnsi" w:hAnsiTheme="minorHAnsi" w:cstheme="minorHAnsi"/>
          <w:sz w:val="20"/>
          <w:szCs w:val="18"/>
        </w:rPr>
      </w:pPr>
    </w:p>
    <w:p w14:paraId="6B438917" w14:textId="77777777" w:rsidR="00481753" w:rsidRPr="00D846C1" w:rsidRDefault="00481753" w:rsidP="00481753">
      <w:pPr>
        <w:spacing w:before="0" w:after="0" w:line="240" w:lineRule="auto"/>
        <w:rPr>
          <w:rFonts w:asciiTheme="minorHAnsi" w:hAnsiTheme="minorHAnsi" w:cstheme="minorHAnsi"/>
          <w:sz w:val="20"/>
          <w:szCs w:val="18"/>
        </w:rPr>
      </w:pPr>
      <w:r w:rsidRPr="00D846C1">
        <w:rPr>
          <w:rFonts w:asciiTheme="minorHAnsi" w:hAnsiTheme="minorHAnsi" w:cstheme="minorHAnsi"/>
          <w:sz w:val="20"/>
          <w:szCs w:val="18"/>
        </w:rPr>
        <w:t>The send identification command responds with sensor vendor, model, and version data. Any</w:t>
      </w:r>
    </w:p>
    <w:p w14:paraId="18EF358A" w14:textId="77777777" w:rsidR="00481753" w:rsidRPr="00D846C1" w:rsidRDefault="00481753" w:rsidP="00481753">
      <w:pPr>
        <w:spacing w:before="0" w:after="0" w:line="240" w:lineRule="auto"/>
        <w:rPr>
          <w:rFonts w:asciiTheme="minorHAnsi" w:hAnsiTheme="minorHAnsi" w:cstheme="minorHAnsi"/>
          <w:sz w:val="20"/>
          <w:szCs w:val="18"/>
        </w:rPr>
      </w:pPr>
      <w:r w:rsidRPr="00D846C1">
        <w:rPr>
          <w:rFonts w:asciiTheme="minorHAnsi" w:hAnsiTheme="minorHAnsi" w:cstheme="minorHAnsi"/>
          <w:sz w:val="20"/>
          <w:szCs w:val="18"/>
        </w:rPr>
        <w:t>measurement data in the sensor's buffer is not disturbed:</w:t>
      </w:r>
    </w:p>
    <w:p w14:paraId="2BE59E1D" w14:textId="77777777" w:rsidR="00481753" w:rsidRPr="00D846C1" w:rsidRDefault="00481753" w:rsidP="00481753">
      <w:pPr>
        <w:spacing w:before="0" w:after="0" w:line="240" w:lineRule="auto"/>
        <w:rPr>
          <w:rFonts w:asciiTheme="minorHAnsi" w:hAnsiTheme="minorHAnsi" w:cstheme="minorHAnsi"/>
        </w:rPr>
      </w:pPr>
      <w:r w:rsidRPr="00D846C1">
        <w:rPr>
          <w:rFonts w:asciiTheme="minorHAnsi" w:hAnsiTheme="minorHAnsi" w:cstheme="minorHAnsi"/>
        </w:rPr>
        <w:t xml:space="preserve">                                                    </w:t>
      </w:r>
    </w:p>
    <w:tbl>
      <w:tblPr>
        <w:tblStyle w:val="TableGrid"/>
        <w:tblW w:w="0" w:type="auto"/>
        <w:tblInd w:w="198" w:type="dxa"/>
        <w:tblLook w:val="04A0" w:firstRow="1" w:lastRow="0" w:firstColumn="1" w:lastColumn="0" w:noHBand="0" w:noVBand="1"/>
      </w:tblPr>
      <w:tblGrid>
        <w:gridCol w:w="1335"/>
        <w:gridCol w:w="3180"/>
        <w:gridCol w:w="4637"/>
      </w:tblGrid>
      <w:tr w:rsidR="00481753" w:rsidRPr="00D846C1" w14:paraId="0F0859EC" w14:textId="77777777" w:rsidTr="00392871">
        <w:tc>
          <w:tcPr>
            <w:tcW w:w="1350" w:type="dxa"/>
          </w:tcPr>
          <w:p w14:paraId="22EF941B" w14:textId="77777777" w:rsidR="00481753" w:rsidRPr="00D846C1" w:rsidRDefault="00481753" w:rsidP="00392871">
            <w:pPr>
              <w:rPr>
                <w:rFonts w:asciiTheme="minorHAnsi" w:hAnsiTheme="minorHAnsi" w:cstheme="minorHAnsi"/>
                <w:b/>
                <w:szCs w:val="18"/>
              </w:rPr>
            </w:pPr>
            <w:r w:rsidRPr="00D846C1">
              <w:rPr>
                <w:rFonts w:asciiTheme="minorHAnsi" w:hAnsiTheme="minorHAnsi" w:cstheme="minorHAnsi"/>
                <w:b/>
                <w:szCs w:val="18"/>
              </w:rPr>
              <w:t>Command</w:t>
            </w:r>
          </w:p>
        </w:tc>
        <w:tc>
          <w:tcPr>
            <w:tcW w:w="3240" w:type="dxa"/>
          </w:tcPr>
          <w:p w14:paraId="5C1193EB" w14:textId="77777777" w:rsidR="00481753" w:rsidRPr="00D846C1" w:rsidRDefault="00481753" w:rsidP="00392871">
            <w:pPr>
              <w:rPr>
                <w:rFonts w:asciiTheme="minorHAnsi" w:hAnsiTheme="minorHAnsi" w:cstheme="minorHAnsi"/>
                <w:b/>
                <w:szCs w:val="18"/>
              </w:rPr>
            </w:pPr>
            <w:r w:rsidRPr="00D846C1">
              <w:rPr>
                <w:rFonts w:asciiTheme="minorHAnsi" w:hAnsiTheme="minorHAnsi" w:cstheme="minorHAnsi"/>
                <w:b/>
                <w:szCs w:val="18"/>
              </w:rPr>
              <w:t>Response</w:t>
            </w:r>
          </w:p>
        </w:tc>
        <w:tc>
          <w:tcPr>
            <w:tcW w:w="4788" w:type="dxa"/>
          </w:tcPr>
          <w:p w14:paraId="29647C7C" w14:textId="77777777" w:rsidR="00481753" w:rsidRPr="00D846C1" w:rsidRDefault="00481753" w:rsidP="00392871">
            <w:pPr>
              <w:rPr>
                <w:rFonts w:asciiTheme="minorHAnsi" w:hAnsiTheme="minorHAnsi" w:cstheme="minorHAnsi"/>
                <w:szCs w:val="18"/>
              </w:rPr>
            </w:pPr>
            <w:r w:rsidRPr="00D846C1">
              <w:rPr>
                <w:rFonts w:asciiTheme="minorHAnsi" w:hAnsiTheme="minorHAnsi" w:cstheme="minorHAnsi"/>
                <w:b/>
                <w:szCs w:val="18"/>
              </w:rPr>
              <w:t>Description</w:t>
            </w:r>
          </w:p>
        </w:tc>
      </w:tr>
      <w:tr w:rsidR="00481753" w:rsidRPr="00D846C1" w14:paraId="011FCCAB" w14:textId="77777777" w:rsidTr="00392871">
        <w:tc>
          <w:tcPr>
            <w:tcW w:w="1350" w:type="dxa"/>
          </w:tcPr>
          <w:p w14:paraId="4E6E610A" w14:textId="77777777" w:rsidR="00481753" w:rsidRPr="00D846C1" w:rsidRDefault="00481753" w:rsidP="00392871">
            <w:pPr>
              <w:rPr>
                <w:rFonts w:asciiTheme="minorHAnsi" w:hAnsiTheme="minorHAnsi" w:cstheme="minorHAnsi"/>
                <w:szCs w:val="18"/>
              </w:rPr>
            </w:pPr>
            <w:r w:rsidRPr="00D846C1">
              <w:rPr>
                <w:rFonts w:asciiTheme="minorHAnsi" w:hAnsiTheme="minorHAnsi" w:cstheme="minorHAnsi"/>
                <w:szCs w:val="18"/>
              </w:rPr>
              <w:t>"</w:t>
            </w:r>
            <w:proofErr w:type="spellStart"/>
            <w:r w:rsidRPr="00D846C1">
              <w:rPr>
                <w:rFonts w:asciiTheme="minorHAnsi" w:hAnsiTheme="minorHAnsi" w:cstheme="minorHAnsi"/>
                <w:szCs w:val="18"/>
              </w:rPr>
              <w:t>aI</w:t>
            </w:r>
            <w:proofErr w:type="spellEnd"/>
            <w:r w:rsidRPr="00D846C1">
              <w:rPr>
                <w:rFonts w:asciiTheme="minorHAnsi" w:hAnsiTheme="minorHAnsi" w:cstheme="minorHAnsi"/>
                <w:szCs w:val="18"/>
              </w:rPr>
              <w:t xml:space="preserve">!"              </w:t>
            </w:r>
          </w:p>
        </w:tc>
        <w:tc>
          <w:tcPr>
            <w:tcW w:w="3240" w:type="dxa"/>
          </w:tcPr>
          <w:p w14:paraId="7B8DA036" w14:textId="0801CA24" w:rsidR="00481753" w:rsidRPr="00D846C1" w:rsidRDefault="00481753" w:rsidP="00E55F1C">
            <w:pPr>
              <w:rPr>
                <w:rFonts w:asciiTheme="minorHAnsi" w:hAnsiTheme="minorHAnsi" w:cstheme="minorHAnsi"/>
                <w:szCs w:val="18"/>
              </w:rPr>
            </w:pPr>
            <w:r w:rsidRPr="00D846C1">
              <w:rPr>
                <w:rFonts w:asciiTheme="minorHAnsi" w:hAnsiTheme="minorHAnsi" w:cstheme="minorHAnsi"/>
                <w:szCs w:val="18"/>
              </w:rPr>
              <w:t>a13Apogee S</w:t>
            </w:r>
            <w:r w:rsidR="007025C7" w:rsidRPr="00D846C1">
              <w:rPr>
                <w:rFonts w:asciiTheme="minorHAnsi" w:hAnsiTheme="minorHAnsi" w:cstheme="minorHAnsi"/>
                <w:szCs w:val="18"/>
              </w:rPr>
              <w:t>P</w:t>
            </w:r>
            <w:r w:rsidRPr="00D846C1">
              <w:rPr>
                <w:rFonts w:asciiTheme="minorHAnsi" w:hAnsiTheme="minorHAnsi" w:cstheme="minorHAnsi"/>
                <w:szCs w:val="18"/>
              </w:rPr>
              <w:t>-4</w:t>
            </w:r>
            <w:r w:rsidR="00E55F1C" w:rsidRPr="00D846C1">
              <w:rPr>
                <w:rFonts w:asciiTheme="minorHAnsi" w:hAnsiTheme="minorHAnsi" w:cstheme="minorHAnsi"/>
                <w:szCs w:val="18"/>
              </w:rPr>
              <w:t>21</w:t>
            </w:r>
            <w:r w:rsidRPr="00D846C1">
              <w:rPr>
                <w:rFonts w:asciiTheme="minorHAnsi" w:hAnsiTheme="minorHAnsi" w:cstheme="minorHAnsi"/>
                <w:szCs w:val="18"/>
              </w:rPr>
              <w:t>vvvxx…xx&lt;</w:t>
            </w:r>
            <w:proofErr w:type="spellStart"/>
            <w:r w:rsidRPr="00D846C1">
              <w:rPr>
                <w:rFonts w:asciiTheme="minorHAnsi" w:hAnsiTheme="minorHAnsi" w:cstheme="minorHAnsi"/>
                <w:szCs w:val="18"/>
              </w:rPr>
              <w:t>cr</w:t>
            </w:r>
            <w:proofErr w:type="spellEnd"/>
            <w:r w:rsidRPr="00D846C1">
              <w:rPr>
                <w:rFonts w:asciiTheme="minorHAnsi" w:hAnsiTheme="minorHAnsi" w:cstheme="minorHAnsi"/>
                <w:szCs w:val="18"/>
              </w:rPr>
              <w:t>&gt;&lt;</w:t>
            </w:r>
            <w:proofErr w:type="spellStart"/>
            <w:r w:rsidRPr="00D846C1">
              <w:rPr>
                <w:rFonts w:asciiTheme="minorHAnsi" w:hAnsiTheme="minorHAnsi" w:cstheme="minorHAnsi"/>
                <w:szCs w:val="18"/>
              </w:rPr>
              <w:t>lf</w:t>
            </w:r>
            <w:proofErr w:type="spellEnd"/>
            <w:r w:rsidRPr="00D846C1">
              <w:rPr>
                <w:rFonts w:asciiTheme="minorHAnsi" w:hAnsiTheme="minorHAnsi" w:cstheme="minorHAnsi"/>
                <w:szCs w:val="18"/>
              </w:rPr>
              <w:t>&gt;</w:t>
            </w:r>
          </w:p>
        </w:tc>
        <w:tc>
          <w:tcPr>
            <w:tcW w:w="4788" w:type="dxa"/>
          </w:tcPr>
          <w:p w14:paraId="034820D2" w14:textId="77777777" w:rsidR="00481753" w:rsidRPr="00D846C1" w:rsidRDefault="00481753" w:rsidP="00392871">
            <w:pPr>
              <w:rPr>
                <w:rFonts w:asciiTheme="minorHAnsi" w:hAnsiTheme="minorHAnsi" w:cstheme="minorHAnsi"/>
                <w:szCs w:val="18"/>
              </w:rPr>
            </w:pPr>
            <w:r w:rsidRPr="00D846C1">
              <w:rPr>
                <w:rFonts w:asciiTheme="minorHAnsi" w:hAnsiTheme="minorHAnsi" w:cstheme="minorHAnsi"/>
                <w:szCs w:val="18"/>
              </w:rPr>
              <w:t>The sensor serial number and other identifying values are returned</w:t>
            </w:r>
          </w:p>
        </w:tc>
      </w:tr>
    </w:tbl>
    <w:p w14:paraId="3BFB6E53" w14:textId="77777777" w:rsidR="00481753" w:rsidRPr="00D846C1" w:rsidRDefault="00481753" w:rsidP="00481753">
      <w:pPr>
        <w:spacing w:before="0" w:after="0" w:line="240" w:lineRule="auto"/>
        <w:rPr>
          <w:rFonts w:asciiTheme="minorHAnsi" w:hAnsiTheme="minorHAnsi" w:cstheme="minorHAnsi"/>
          <w:szCs w:val="18"/>
        </w:rPr>
      </w:pPr>
    </w:p>
    <w:p w14:paraId="37C44B73" w14:textId="323074E9" w:rsidR="00481753" w:rsidRDefault="00481753" w:rsidP="00481753">
      <w:pPr>
        <w:spacing w:before="0" w:after="0" w:line="240" w:lineRule="auto"/>
        <w:rPr>
          <w:rFonts w:asciiTheme="minorHAnsi" w:hAnsiTheme="minorHAnsi" w:cstheme="minorHAnsi"/>
          <w:sz w:val="20"/>
        </w:rPr>
      </w:pPr>
      <w:r w:rsidRPr="00D846C1">
        <w:rPr>
          <w:rFonts w:asciiTheme="minorHAnsi" w:hAnsiTheme="minorHAnsi" w:cstheme="minorHAnsi"/>
          <w:sz w:val="20"/>
        </w:rPr>
        <w:t xml:space="preserve">where a is the sensor address (“0-9”, “A-Z”, “a-z”, “*”, “?”), </w:t>
      </w:r>
      <w:r w:rsidR="00E55F1C" w:rsidRPr="00D846C1">
        <w:rPr>
          <w:rFonts w:asciiTheme="minorHAnsi" w:hAnsiTheme="minorHAnsi" w:cstheme="minorHAnsi"/>
          <w:sz w:val="20"/>
        </w:rPr>
        <w:t>421 is the sensor model number</w:t>
      </w:r>
      <w:r w:rsidRPr="00D846C1">
        <w:rPr>
          <w:rFonts w:asciiTheme="minorHAnsi" w:hAnsiTheme="minorHAnsi" w:cstheme="minorHAnsi"/>
          <w:sz w:val="20"/>
        </w:rPr>
        <w:t xml:space="preserve">, </w:t>
      </w:r>
      <w:proofErr w:type="spellStart"/>
      <w:r w:rsidRPr="00D846C1">
        <w:rPr>
          <w:rFonts w:asciiTheme="minorHAnsi" w:hAnsiTheme="minorHAnsi" w:cstheme="minorHAnsi"/>
          <w:sz w:val="20"/>
        </w:rPr>
        <w:t>vvv</w:t>
      </w:r>
      <w:proofErr w:type="spellEnd"/>
      <w:r w:rsidRPr="00D846C1">
        <w:rPr>
          <w:rFonts w:asciiTheme="minorHAnsi" w:hAnsiTheme="minorHAnsi" w:cstheme="minorHAnsi"/>
          <w:sz w:val="20"/>
        </w:rPr>
        <w:t xml:space="preserve"> is a </w:t>
      </w:r>
      <w:r w:rsidR="00125C79" w:rsidRPr="00D846C1">
        <w:rPr>
          <w:rFonts w:asciiTheme="minorHAnsi" w:hAnsiTheme="minorHAnsi" w:cstheme="minorHAnsi"/>
          <w:sz w:val="20"/>
        </w:rPr>
        <w:t>three-character</w:t>
      </w:r>
      <w:r w:rsidRPr="00D846C1">
        <w:rPr>
          <w:rFonts w:asciiTheme="minorHAnsi" w:hAnsiTheme="minorHAnsi" w:cstheme="minorHAnsi"/>
          <w:sz w:val="20"/>
        </w:rPr>
        <w:t xml:space="preserve"> field specifying the sensor version number, and xx...xx is serial number.</w:t>
      </w:r>
    </w:p>
    <w:p w14:paraId="008F57B1" w14:textId="77777777" w:rsidR="008D47E9" w:rsidRDefault="008D47E9" w:rsidP="00481753">
      <w:pPr>
        <w:spacing w:before="0" w:after="0" w:line="240" w:lineRule="auto"/>
        <w:rPr>
          <w:rFonts w:asciiTheme="minorHAnsi" w:hAnsiTheme="minorHAnsi" w:cstheme="minorHAnsi"/>
          <w:sz w:val="20"/>
        </w:rPr>
      </w:pPr>
    </w:p>
    <w:p w14:paraId="0A8F4276" w14:textId="77777777" w:rsidR="00125C79" w:rsidRDefault="00125C79" w:rsidP="00EC461A">
      <w:pPr>
        <w:spacing w:before="0" w:after="0" w:line="240" w:lineRule="auto"/>
        <w:rPr>
          <w:rFonts w:ascii="Calibri" w:hAnsi="Calibri" w:cs="Calibri"/>
          <w:b/>
          <w:sz w:val="20"/>
        </w:rPr>
      </w:pPr>
    </w:p>
    <w:p w14:paraId="403EAE64" w14:textId="6A9C55AA" w:rsidR="00EC461A" w:rsidRPr="00AB0C92" w:rsidRDefault="00EC461A" w:rsidP="00EC461A">
      <w:pPr>
        <w:spacing w:before="0" w:after="0" w:line="240" w:lineRule="auto"/>
        <w:rPr>
          <w:rFonts w:ascii="Calibri" w:hAnsi="Calibri" w:cs="Calibri"/>
          <w:sz w:val="20"/>
        </w:rPr>
      </w:pPr>
      <w:r w:rsidRPr="00AB0C92">
        <w:rPr>
          <w:rFonts w:ascii="Calibri" w:hAnsi="Calibri" w:cs="Calibri"/>
          <w:b/>
          <w:sz w:val="20"/>
        </w:rPr>
        <w:t>Heater Control</w:t>
      </w:r>
    </w:p>
    <w:p w14:paraId="3FB5105D" w14:textId="6B4AC967" w:rsidR="00EC461A" w:rsidRPr="00AB0C92" w:rsidRDefault="00EC461A" w:rsidP="00EC461A">
      <w:pPr>
        <w:rPr>
          <w:rFonts w:ascii="Calibri" w:hAnsi="Calibri" w:cs="Calibri"/>
          <w:sz w:val="20"/>
        </w:rPr>
      </w:pPr>
      <w:r w:rsidRPr="00AB0C92">
        <w:rPr>
          <w:rFonts w:ascii="Calibri" w:hAnsi="Calibri" w:cs="Calibri"/>
          <w:sz w:val="20"/>
        </w:rPr>
        <w:t>The de</w:t>
      </w:r>
      <w:r>
        <w:rPr>
          <w:rFonts w:ascii="Calibri" w:hAnsi="Calibri" w:cs="Calibri"/>
          <w:sz w:val="20"/>
        </w:rPr>
        <w:t>fault is for the heater to be off</w:t>
      </w:r>
      <w:r w:rsidRPr="00AB0C92">
        <w:rPr>
          <w:rFonts w:ascii="Calibri" w:hAnsi="Calibri" w:cs="Calibri"/>
          <w:sz w:val="20"/>
        </w:rPr>
        <w:t xml:space="preserve">. </w:t>
      </w:r>
      <w:r w:rsidR="006A0821">
        <w:rPr>
          <w:rFonts w:ascii="Calibri" w:hAnsi="Calibri" w:cs="Calibri"/>
          <w:sz w:val="20"/>
        </w:rPr>
        <w:t>Heater use is recommended if deploying sensor in a cold environment where ice and dew may accumulate on the sensor head or i</w:t>
      </w:r>
      <w:r w:rsidRPr="00AB0C92">
        <w:rPr>
          <w:rFonts w:ascii="Calibri" w:hAnsi="Calibri" w:cs="Calibri"/>
          <w:sz w:val="20"/>
        </w:rPr>
        <w:t>f you need to save power</w:t>
      </w:r>
      <w:r w:rsidR="006A0821">
        <w:rPr>
          <w:rFonts w:ascii="Calibri" w:hAnsi="Calibri" w:cs="Calibri"/>
          <w:sz w:val="20"/>
        </w:rPr>
        <w:t>.</w:t>
      </w:r>
      <w:r w:rsidRPr="00AB0C92">
        <w:rPr>
          <w:rFonts w:ascii="Calibri" w:hAnsi="Calibri" w:cs="Calibri"/>
          <w:sz w:val="20"/>
        </w:rPr>
        <w:t xml:space="preserve"> </w:t>
      </w:r>
      <w:r w:rsidR="006A0821">
        <w:rPr>
          <w:rFonts w:ascii="Calibri" w:hAnsi="Calibri" w:cs="Calibri"/>
          <w:sz w:val="20"/>
        </w:rPr>
        <w:t>T</w:t>
      </w:r>
      <w:r w:rsidRPr="00AB0C92">
        <w:rPr>
          <w:rFonts w:ascii="Calibri" w:hAnsi="Calibri" w:cs="Calibri"/>
          <w:sz w:val="20"/>
        </w:rPr>
        <w:t>he heater can be turned on and off using the following extended commands.</w:t>
      </w:r>
      <w:r w:rsidR="006A0821">
        <w:rPr>
          <w:rFonts w:ascii="Calibri" w:hAnsi="Calibri" w:cs="Calibri"/>
          <w:sz w:val="20"/>
        </w:rPr>
        <w:t xml:space="preserve"> </w:t>
      </w:r>
      <w:r w:rsidRPr="00AB0C92">
        <w:rPr>
          <w:rFonts w:ascii="Calibri" w:hAnsi="Calibri" w:cs="Calibri"/>
          <w:sz w:val="20"/>
        </w:rPr>
        <w:t xml:space="preserve">                                                     </w:t>
      </w:r>
    </w:p>
    <w:tbl>
      <w:tblPr>
        <w:tblStyle w:val="TableGrid"/>
        <w:tblW w:w="0" w:type="auto"/>
        <w:tblInd w:w="108" w:type="dxa"/>
        <w:tblLook w:val="04A0" w:firstRow="1" w:lastRow="0" w:firstColumn="1" w:lastColumn="0" w:noHBand="0" w:noVBand="1"/>
      </w:tblPr>
      <w:tblGrid>
        <w:gridCol w:w="2872"/>
        <w:gridCol w:w="3140"/>
        <w:gridCol w:w="3230"/>
      </w:tblGrid>
      <w:tr w:rsidR="00EC461A" w:rsidRPr="00AB0C92" w14:paraId="1117A778" w14:textId="77777777" w:rsidTr="002213E4">
        <w:tc>
          <w:tcPr>
            <w:tcW w:w="2880" w:type="dxa"/>
          </w:tcPr>
          <w:p w14:paraId="2041980E" w14:textId="77777777" w:rsidR="00EC461A" w:rsidRPr="00AB0C92" w:rsidRDefault="00EC461A" w:rsidP="002213E4">
            <w:pPr>
              <w:rPr>
                <w:rFonts w:ascii="Calibri" w:hAnsi="Calibri" w:cs="Calibri"/>
                <w:b/>
                <w:szCs w:val="18"/>
              </w:rPr>
            </w:pPr>
            <w:r w:rsidRPr="00AB0C92">
              <w:rPr>
                <w:rFonts w:ascii="Calibri" w:hAnsi="Calibri" w:cs="Calibri"/>
                <w:b/>
                <w:szCs w:val="18"/>
              </w:rPr>
              <w:t>Command</w:t>
            </w:r>
          </w:p>
        </w:tc>
        <w:tc>
          <w:tcPr>
            <w:tcW w:w="3150" w:type="dxa"/>
          </w:tcPr>
          <w:p w14:paraId="0F730384" w14:textId="77777777" w:rsidR="00EC461A" w:rsidRPr="00AB0C92" w:rsidRDefault="00EC461A" w:rsidP="002213E4">
            <w:pPr>
              <w:rPr>
                <w:rFonts w:ascii="Calibri" w:hAnsi="Calibri" w:cs="Calibri"/>
                <w:b/>
                <w:szCs w:val="18"/>
              </w:rPr>
            </w:pPr>
            <w:r w:rsidRPr="00AB0C92">
              <w:rPr>
                <w:rFonts w:ascii="Calibri" w:hAnsi="Calibri" w:cs="Calibri"/>
                <w:b/>
                <w:szCs w:val="18"/>
              </w:rPr>
              <w:t>Response</w:t>
            </w:r>
          </w:p>
        </w:tc>
        <w:tc>
          <w:tcPr>
            <w:tcW w:w="3240" w:type="dxa"/>
          </w:tcPr>
          <w:p w14:paraId="4A5A9BCB" w14:textId="77777777" w:rsidR="00EC461A" w:rsidRPr="00AB0C92" w:rsidRDefault="00EC461A" w:rsidP="002213E4">
            <w:pPr>
              <w:rPr>
                <w:rFonts w:ascii="Calibri" w:hAnsi="Calibri" w:cs="Calibri"/>
                <w:szCs w:val="18"/>
              </w:rPr>
            </w:pPr>
            <w:r w:rsidRPr="00AB0C92">
              <w:rPr>
                <w:rFonts w:ascii="Calibri" w:hAnsi="Calibri" w:cs="Calibri"/>
                <w:b/>
                <w:szCs w:val="18"/>
              </w:rPr>
              <w:t>Description</w:t>
            </w:r>
          </w:p>
        </w:tc>
      </w:tr>
      <w:tr w:rsidR="00EC461A" w:rsidRPr="00AB0C92" w14:paraId="0570F827" w14:textId="77777777" w:rsidTr="002213E4">
        <w:tc>
          <w:tcPr>
            <w:tcW w:w="2880" w:type="dxa"/>
          </w:tcPr>
          <w:p w14:paraId="53806F93" w14:textId="77777777" w:rsidR="00EC461A" w:rsidRPr="00AB0C92" w:rsidRDefault="00EC461A" w:rsidP="002213E4">
            <w:pPr>
              <w:rPr>
                <w:rFonts w:ascii="Calibri" w:hAnsi="Calibri" w:cs="Calibri"/>
                <w:szCs w:val="18"/>
              </w:rPr>
            </w:pPr>
            <w:r w:rsidRPr="00AB0C92">
              <w:rPr>
                <w:rFonts w:ascii="Calibri" w:hAnsi="Calibri" w:cs="Calibri"/>
                <w:szCs w:val="18"/>
              </w:rPr>
              <w:t>"</w:t>
            </w:r>
            <w:proofErr w:type="spellStart"/>
            <w:r w:rsidRPr="00AB0C92">
              <w:rPr>
                <w:rFonts w:ascii="Calibri" w:hAnsi="Calibri" w:cs="Calibri"/>
                <w:szCs w:val="18"/>
              </w:rPr>
              <w:t>aXHON</w:t>
            </w:r>
            <w:proofErr w:type="spellEnd"/>
            <w:r w:rsidRPr="00AB0C92">
              <w:rPr>
                <w:rFonts w:ascii="Calibri" w:hAnsi="Calibri" w:cs="Calibri"/>
                <w:szCs w:val="18"/>
              </w:rPr>
              <w:t xml:space="preserve">!"              </w:t>
            </w:r>
          </w:p>
        </w:tc>
        <w:tc>
          <w:tcPr>
            <w:tcW w:w="3150" w:type="dxa"/>
          </w:tcPr>
          <w:p w14:paraId="01453119" w14:textId="77777777" w:rsidR="00EC461A" w:rsidRPr="00AB0C92" w:rsidRDefault="00EC461A" w:rsidP="002213E4">
            <w:pPr>
              <w:rPr>
                <w:rFonts w:ascii="Calibri" w:hAnsi="Calibri" w:cs="Calibri"/>
                <w:szCs w:val="18"/>
              </w:rPr>
            </w:pPr>
            <w:r w:rsidRPr="00AB0C92">
              <w:rPr>
                <w:rFonts w:ascii="Calibri" w:hAnsi="Calibri" w:cs="Calibri"/>
                <w:szCs w:val="18"/>
              </w:rPr>
              <w:t>a&lt;</w:t>
            </w:r>
            <w:proofErr w:type="spellStart"/>
            <w:r w:rsidRPr="00AB0C92">
              <w:rPr>
                <w:rFonts w:ascii="Calibri" w:hAnsi="Calibri" w:cs="Calibri"/>
                <w:szCs w:val="18"/>
              </w:rPr>
              <w:t>cr</w:t>
            </w:r>
            <w:proofErr w:type="spellEnd"/>
            <w:r w:rsidRPr="00AB0C92">
              <w:rPr>
                <w:rFonts w:ascii="Calibri" w:hAnsi="Calibri" w:cs="Calibri"/>
                <w:szCs w:val="18"/>
              </w:rPr>
              <w:t>&gt;&lt;</w:t>
            </w:r>
            <w:proofErr w:type="spellStart"/>
            <w:r w:rsidRPr="00AB0C92">
              <w:rPr>
                <w:rFonts w:ascii="Calibri" w:hAnsi="Calibri" w:cs="Calibri"/>
                <w:szCs w:val="18"/>
              </w:rPr>
              <w:t>lf</w:t>
            </w:r>
            <w:proofErr w:type="spellEnd"/>
            <w:r w:rsidRPr="00AB0C92">
              <w:rPr>
                <w:rFonts w:ascii="Calibri" w:hAnsi="Calibri" w:cs="Calibri"/>
                <w:szCs w:val="18"/>
              </w:rPr>
              <w:t>&gt;</w:t>
            </w:r>
          </w:p>
        </w:tc>
        <w:tc>
          <w:tcPr>
            <w:tcW w:w="3240" w:type="dxa"/>
          </w:tcPr>
          <w:p w14:paraId="567945A0" w14:textId="3EF5C62E" w:rsidR="00EC461A" w:rsidRPr="00AB0C92" w:rsidRDefault="00EC461A" w:rsidP="002213E4">
            <w:pPr>
              <w:rPr>
                <w:rFonts w:ascii="Calibri" w:hAnsi="Calibri" w:cs="Calibri"/>
                <w:szCs w:val="18"/>
              </w:rPr>
            </w:pPr>
            <w:r>
              <w:rPr>
                <w:rFonts w:ascii="Calibri" w:hAnsi="Calibri" w:cs="Calibri"/>
                <w:szCs w:val="18"/>
              </w:rPr>
              <w:t>Turns Heater on</w:t>
            </w:r>
          </w:p>
        </w:tc>
      </w:tr>
      <w:tr w:rsidR="00EC461A" w:rsidRPr="00AB0C92" w14:paraId="5971EAD6" w14:textId="77777777" w:rsidTr="002213E4">
        <w:tc>
          <w:tcPr>
            <w:tcW w:w="2880" w:type="dxa"/>
          </w:tcPr>
          <w:p w14:paraId="59EC93C2" w14:textId="77777777" w:rsidR="00EC461A" w:rsidRPr="00AB0C92" w:rsidRDefault="00EC461A" w:rsidP="002213E4">
            <w:pPr>
              <w:rPr>
                <w:rFonts w:ascii="Calibri" w:hAnsi="Calibri" w:cs="Calibri"/>
                <w:szCs w:val="18"/>
              </w:rPr>
            </w:pPr>
            <w:r w:rsidRPr="00AB0C92">
              <w:rPr>
                <w:rFonts w:ascii="Calibri" w:hAnsi="Calibri" w:cs="Calibri"/>
                <w:szCs w:val="18"/>
              </w:rPr>
              <w:t>"</w:t>
            </w:r>
            <w:proofErr w:type="spellStart"/>
            <w:r w:rsidRPr="00AB0C92">
              <w:rPr>
                <w:rFonts w:ascii="Calibri" w:hAnsi="Calibri" w:cs="Calibri"/>
                <w:szCs w:val="18"/>
              </w:rPr>
              <w:t>aXHOFF</w:t>
            </w:r>
            <w:proofErr w:type="spellEnd"/>
            <w:r w:rsidRPr="00AB0C92">
              <w:rPr>
                <w:rFonts w:ascii="Calibri" w:hAnsi="Calibri" w:cs="Calibri"/>
                <w:szCs w:val="18"/>
              </w:rPr>
              <w:t xml:space="preserve">!"              </w:t>
            </w:r>
          </w:p>
        </w:tc>
        <w:tc>
          <w:tcPr>
            <w:tcW w:w="3150" w:type="dxa"/>
          </w:tcPr>
          <w:p w14:paraId="63ED5E07" w14:textId="77777777" w:rsidR="00EC461A" w:rsidRPr="00AB0C92" w:rsidRDefault="00EC461A" w:rsidP="002213E4">
            <w:pPr>
              <w:rPr>
                <w:rFonts w:ascii="Calibri" w:hAnsi="Calibri" w:cs="Calibri"/>
                <w:szCs w:val="18"/>
              </w:rPr>
            </w:pPr>
            <w:r w:rsidRPr="00AB0C92">
              <w:rPr>
                <w:rFonts w:ascii="Calibri" w:hAnsi="Calibri" w:cs="Calibri"/>
                <w:szCs w:val="18"/>
              </w:rPr>
              <w:t>a&lt;</w:t>
            </w:r>
            <w:proofErr w:type="spellStart"/>
            <w:r w:rsidRPr="00AB0C92">
              <w:rPr>
                <w:rFonts w:ascii="Calibri" w:hAnsi="Calibri" w:cs="Calibri"/>
                <w:szCs w:val="18"/>
              </w:rPr>
              <w:t>cr</w:t>
            </w:r>
            <w:proofErr w:type="spellEnd"/>
            <w:r w:rsidRPr="00AB0C92">
              <w:rPr>
                <w:rFonts w:ascii="Calibri" w:hAnsi="Calibri" w:cs="Calibri"/>
                <w:szCs w:val="18"/>
              </w:rPr>
              <w:t>&gt;&lt;</w:t>
            </w:r>
            <w:proofErr w:type="spellStart"/>
            <w:r w:rsidRPr="00AB0C92">
              <w:rPr>
                <w:rFonts w:ascii="Calibri" w:hAnsi="Calibri" w:cs="Calibri"/>
                <w:szCs w:val="18"/>
              </w:rPr>
              <w:t>lf</w:t>
            </w:r>
            <w:proofErr w:type="spellEnd"/>
            <w:r w:rsidRPr="00AB0C92">
              <w:rPr>
                <w:rFonts w:ascii="Calibri" w:hAnsi="Calibri" w:cs="Calibri"/>
                <w:szCs w:val="18"/>
              </w:rPr>
              <w:t>&gt;</w:t>
            </w:r>
          </w:p>
        </w:tc>
        <w:tc>
          <w:tcPr>
            <w:tcW w:w="3240" w:type="dxa"/>
          </w:tcPr>
          <w:p w14:paraId="243D299B" w14:textId="25AFDAF9" w:rsidR="00EC461A" w:rsidRPr="00AB0C92" w:rsidRDefault="00EC461A" w:rsidP="002213E4">
            <w:pPr>
              <w:rPr>
                <w:rFonts w:ascii="Calibri" w:hAnsi="Calibri" w:cs="Calibri"/>
                <w:szCs w:val="18"/>
              </w:rPr>
            </w:pPr>
            <w:r>
              <w:rPr>
                <w:rFonts w:ascii="Calibri" w:hAnsi="Calibri" w:cs="Calibri"/>
                <w:szCs w:val="18"/>
              </w:rPr>
              <w:t>Turns Heater off</w:t>
            </w:r>
          </w:p>
        </w:tc>
      </w:tr>
    </w:tbl>
    <w:p w14:paraId="024AF12F" w14:textId="77777777" w:rsidR="00EC461A" w:rsidRPr="00AB0C92" w:rsidRDefault="00EC461A" w:rsidP="00EC461A">
      <w:pPr>
        <w:spacing w:before="0" w:after="0" w:line="240" w:lineRule="auto"/>
        <w:rPr>
          <w:rFonts w:ascii="Calibri" w:hAnsi="Calibri" w:cs="Calibri"/>
          <w:szCs w:val="18"/>
        </w:rPr>
      </w:pPr>
    </w:p>
    <w:p w14:paraId="10133899" w14:textId="77777777" w:rsidR="00EC461A" w:rsidRDefault="00EC461A" w:rsidP="00EC461A">
      <w:pPr>
        <w:spacing w:before="0" w:after="0" w:line="240" w:lineRule="auto"/>
        <w:rPr>
          <w:rFonts w:ascii="Calibri" w:hAnsi="Calibri" w:cs="Calibri"/>
          <w:sz w:val="20"/>
        </w:rPr>
      </w:pPr>
      <w:r w:rsidRPr="00AB0C92">
        <w:rPr>
          <w:rFonts w:ascii="Calibri" w:hAnsi="Calibri" w:cs="Calibri"/>
          <w:sz w:val="20"/>
        </w:rPr>
        <w:t xml:space="preserve">where a is the sensor address </w:t>
      </w:r>
      <w:r>
        <w:rPr>
          <w:rFonts w:ascii="Calibri" w:hAnsi="Calibri" w:cs="Calibri"/>
          <w:sz w:val="20"/>
        </w:rPr>
        <w:t>(“0-9”, “A-Z”, “a-z”, “*”, “?”).</w:t>
      </w:r>
    </w:p>
    <w:p w14:paraId="4E236DF8" w14:textId="77777777" w:rsidR="00EC461A" w:rsidRDefault="00EC461A" w:rsidP="008D47E9">
      <w:pPr>
        <w:spacing w:before="0" w:after="0" w:line="240" w:lineRule="auto"/>
        <w:rPr>
          <w:rFonts w:asciiTheme="minorHAnsi" w:hAnsiTheme="minorHAnsi" w:cstheme="minorHAnsi"/>
          <w:b/>
          <w:sz w:val="20"/>
          <w:szCs w:val="18"/>
        </w:rPr>
      </w:pPr>
    </w:p>
    <w:p w14:paraId="7CE0E1DA" w14:textId="77777777" w:rsidR="00125C79" w:rsidRDefault="00125C79" w:rsidP="008D47E9">
      <w:pPr>
        <w:spacing w:before="0" w:after="0" w:line="240" w:lineRule="auto"/>
        <w:rPr>
          <w:rFonts w:asciiTheme="minorHAnsi" w:hAnsiTheme="minorHAnsi" w:cstheme="minorHAnsi"/>
          <w:b/>
          <w:sz w:val="20"/>
          <w:szCs w:val="18"/>
        </w:rPr>
      </w:pPr>
    </w:p>
    <w:p w14:paraId="19F06AAA" w14:textId="77777777" w:rsidR="00125C79" w:rsidRDefault="00125C79" w:rsidP="008D47E9">
      <w:pPr>
        <w:spacing w:before="0" w:after="0" w:line="240" w:lineRule="auto"/>
        <w:rPr>
          <w:rFonts w:asciiTheme="minorHAnsi" w:hAnsiTheme="minorHAnsi" w:cstheme="minorHAnsi"/>
          <w:b/>
          <w:sz w:val="20"/>
          <w:szCs w:val="18"/>
        </w:rPr>
      </w:pPr>
    </w:p>
    <w:p w14:paraId="164B0F97" w14:textId="77777777" w:rsidR="00125C79" w:rsidRDefault="00125C79" w:rsidP="008D47E9">
      <w:pPr>
        <w:spacing w:before="0" w:after="0" w:line="240" w:lineRule="auto"/>
        <w:rPr>
          <w:rFonts w:asciiTheme="minorHAnsi" w:hAnsiTheme="minorHAnsi" w:cstheme="minorHAnsi"/>
          <w:b/>
          <w:sz w:val="20"/>
          <w:szCs w:val="18"/>
        </w:rPr>
      </w:pPr>
    </w:p>
    <w:p w14:paraId="53294560" w14:textId="77777777" w:rsidR="00125C79" w:rsidRDefault="00125C79" w:rsidP="008D47E9">
      <w:pPr>
        <w:spacing w:before="0" w:after="0" w:line="240" w:lineRule="auto"/>
        <w:rPr>
          <w:rFonts w:asciiTheme="minorHAnsi" w:hAnsiTheme="minorHAnsi" w:cstheme="minorHAnsi"/>
          <w:b/>
          <w:sz w:val="20"/>
          <w:szCs w:val="18"/>
        </w:rPr>
      </w:pPr>
    </w:p>
    <w:p w14:paraId="3EA067E4" w14:textId="77777777" w:rsidR="00125C79" w:rsidRDefault="00125C79" w:rsidP="008D47E9">
      <w:pPr>
        <w:spacing w:before="0" w:after="0" w:line="240" w:lineRule="auto"/>
        <w:rPr>
          <w:rFonts w:asciiTheme="minorHAnsi" w:hAnsiTheme="minorHAnsi" w:cstheme="minorHAnsi"/>
          <w:b/>
          <w:sz w:val="20"/>
          <w:szCs w:val="18"/>
        </w:rPr>
      </w:pPr>
    </w:p>
    <w:p w14:paraId="689AB019" w14:textId="77777777" w:rsidR="00125C79" w:rsidRDefault="00125C79" w:rsidP="008D47E9">
      <w:pPr>
        <w:spacing w:before="0" w:after="0" w:line="240" w:lineRule="auto"/>
        <w:rPr>
          <w:rFonts w:asciiTheme="minorHAnsi" w:hAnsiTheme="minorHAnsi" w:cstheme="minorHAnsi"/>
          <w:b/>
          <w:sz w:val="20"/>
          <w:szCs w:val="18"/>
        </w:rPr>
      </w:pPr>
    </w:p>
    <w:p w14:paraId="10C62263" w14:textId="77777777" w:rsidR="00125C79" w:rsidRDefault="00125C79" w:rsidP="008D47E9">
      <w:pPr>
        <w:spacing w:before="0" w:after="0" w:line="240" w:lineRule="auto"/>
        <w:rPr>
          <w:rFonts w:asciiTheme="minorHAnsi" w:hAnsiTheme="minorHAnsi" w:cstheme="minorHAnsi"/>
          <w:b/>
          <w:sz w:val="20"/>
          <w:szCs w:val="18"/>
        </w:rPr>
      </w:pPr>
    </w:p>
    <w:p w14:paraId="5ACEBB58" w14:textId="77777777" w:rsidR="00125C79" w:rsidRDefault="00125C79" w:rsidP="008D47E9">
      <w:pPr>
        <w:spacing w:before="0" w:after="0" w:line="240" w:lineRule="auto"/>
        <w:rPr>
          <w:rFonts w:asciiTheme="minorHAnsi" w:hAnsiTheme="minorHAnsi" w:cstheme="minorHAnsi"/>
          <w:b/>
          <w:sz w:val="20"/>
          <w:szCs w:val="18"/>
        </w:rPr>
      </w:pPr>
    </w:p>
    <w:p w14:paraId="42512F21" w14:textId="77777777" w:rsidR="00125C79" w:rsidRDefault="00125C79" w:rsidP="008D47E9">
      <w:pPr>
        <w:spacing w:before="0" w:after="0" w:line="240" w:lineRule="auto"/>
        <w:rPr>
          <w:rFonts w:asciiTheme="minorHAnsi" w:hAnsiTheme="minorHAnsi" w:cstheme="minorHAnsi"/>
          <w:b/>
          <w:sz w:val="20"/>
          <w:szCs w:val="18"/>
        </w:rPr>
      </w:pPr>
    </w:p>
    <w:p w14:paraId="786120CC" w14:textId="34F56B54" w:rsidR="00125C79" w:rsidRDefault="00125C79" w:rsidP="008D47E9">
      <w:pPr>
        <w:spacing w:before="0" w:after="0" w:line="240" w:lineRule="auto"/>
        <w:rPr>
          <w:rFonts w:asciiTheme="minorHAnsi" w:hAnsiTheme="minorHAnsi" w:cstheme="minorHAnsi"/>
          <w:b/>
          <w:sz w:val="20"/>
          <w:szCs w:val="18"/>
        </w:rPr>
      </w:pPr>
    </w:p>
    <w:p w14:paraId="462353C6" w14:textId="77777777" w:rsidR="00125C79" w:rsidRDefault="00125C79" w:rsidP="008D47E9">
      <w:pPr>
        <w:spacing w:before="0" w:after="0" w:line="240" w:lineRule="auto"/>
        <w:rPr>
          <w:rFonts w:asciiTheme="minorHAnsi" w:hAnsiTheme="minorHAnsi" w:cstheme="minorHAnsi"/>
          <w:b/>
          <w:sz w:val="20"/>
          <w:szCs w:val="18"/>
        </w:rPr>
      </w:pPr>
    </w:p>
    <w:p w14:paraId="082513B6" w14:textId="77777777" w:rsidR="00125C79" w:rsidRDefault="00125C79" w:rsidP="008D47E9">
      <w:pPr>
        <w:spacing w:before="0" w:after="0" w:line="240" w:lineRule="auto"/>
        <w:rPr>
          <w:rFonts w:asciiTheme="minorHAnsi" w:hAnsiTheme="minorHAnsi" w:cstheme="minorHAnsi"/>
          <w:b/>
          <w:sz w:val="20"/>
          <w:szCs w:val="18"/>
        </w:rPr>
      </w:pPr>
    </w:p>
    <w:p w14:paraId="1623DDC5" w14:textId="413422BA" w:rsidR="008D47E9" w:rsidRDefault="008D47E9" w:rsidP="008D47E9">
      <w:pPr>
        <w:spacing w:before="0" w:after="0" w:line="240" w:lineRule="auto"/>
        <w:rPr>
          <w:rFonts w:asciiTheme="minorHAnsi" w:hAnsiTheme="minorHAnsi" w:cstheme="minorHAnsi"/>
          <w:sz w:val="20"/>
          <w:szCs w:val="18"/>
        </w:rPr>
      </w:pPr>
      <w:r>
        <w:rPr>
          <w:rFonts w:asciiTheme="minorHAnsi" w:hAnsiTheme="minorHAnsi" w:cstheme="minorHAnsi"/>
          <w:b/>
          <w:sz w:val="20"/>
          <w:szCs w:val="18"/>
        </w:rPr>
        <w:lastRenderedPageBreak/>
        <w:t>Running Average Command</w:t>
      </w:r>
    </w:p>
    <w:p w14:paraId="78FF9872" w14:textId="77777777" w:rsidR="008D47E9" w:rsidRDefault="008D47E9" w:rsidP="008D47E9">
      <w:pPr>
        <w:spacing w:before="0" w:after="0" w:line="240" w:lineRule="auto"/>
        <w:rPr>
          <w:rFonts w:asciiTheme="minorHAnsi" w:hAnsiTheme="minorHAnsi" w:cstheme="minorHAnsi"/>
          <w:sz w:val="20"/>
          <w:szCs w:val="18"/>
        </w:rPr>
      </w:pPr>
    </w:p>
    <w:p w14:paraId="00883681" w14:textId="77777777" w:rsidR="008D47E9" w:rsidRPr="00BC2DD2" w:rsidRDefault="008D47E9" w:rsidP="008D47E9">
      <w:pPr>
        <w:spacing w:before="0" w:after="0" w:line="240" w:lineRule="auto"/>
        <w:rPr>
          <w:rFonts w:asciiTheme="minorHAnsi" w:hAnsiTheme="minorHAnsi" w:cstheme="minorHAnsi"/>
          <w:sz w:val="20"/>
          <w:szCs w:val="18"/>
        </w:rPr>
      </w:pPr>
      <w:r>
        <w:rPr>
          <w:rFonts w:asciiTheme="minorHAnsi" w:hAnsiTheme="minorHAnsi" w:cstheme="minorHAnsi"/>
          <w:sz w:val="20"/>
          <w:szCs w:val="18"/>
        </w:rPr>
        <w:t>The running average command can be used to set or query the number of measurements that are averaged together before returning a value from a M! or MC! command. For example, if a user sends the command “0XAVG10!” to sensor with address 0, that sensor will average 10 measurements before sending the averaged value to the logger. To turn off averaging, the user should send the command “</w:t>
      </w:r>
      <w:r>
        <w:rPr>
          <w:rFonts w:asciiTheme="minorHAnsi" w:hAnsiTheme="minorHAnsi" w:cstheme="minorHAnsi"/>
          <w:i/>
          <w:sz w:val="20"/>
          <w:szCs w:val="18"/>
        </w:rPr>
        <w:t>a</w:t>
      </w:r>
      <w:r>
        <w:rPr>
          <w:rFonts w:asciiTheme="minorHAnsi" w:hAnsiTheme="minorHAnsi" w:cstheme="minorHAnsi"/>
          <w:sz w:val="20"/>
          <w:szCs w:val="18"/>
        </w:rPr>
        <w:t>XAVG1” to the sensor. To query the sensor to see how many measurements are being averaged, send the command “</w:t>
      </w:r>
      <w:proofErr w:type="spellStart"/>
      <w:r>
        <w:rPr>
          <w:rFonts w:asciiTheme="minorHAnsi" w:hAnsiTheme="minorHAnsi" w:cstheme="minorHAnsi"/>
          <w:i/>
          <w:sz w:val="20"/>
          <w:szCs w:val="18"/>
        </w:rPr>
        <w:t>a</w:t>
      </w:r>
      <w:r>
        <w:rPr>
          <w:rFonts w:asciiTheme="minorHAnsi" w:hAnsiTheme="minorHAnsi" w:cstheme="minorHAnsi"/>
          <w:sz w:val="20"/>
          <w:szCs w:val="18"/>
        </w:rPr>
        <w:t>XAVG</w:t>
      </w:r>
      <w:proofErr w:type="spellEnd"/>
      <w:r>
        <w:rPr>
          <w:rFonts w:asciiTheme="minorHAnsi" w:hAnsiTheme="minorHAnsi" w:cstheme="minorHAnsi"/>
          <w:sz w:val="20"/>
          <w:szCs w:val="18"/>
        </w:rPr>
        <w:t>!” and the sensor will return the number of measurements being averaged (see table below). The default for sensors is to have averaging turned off.</w:t>
      </w:r>
    </w:p>
    <w:p w14:paraId="049FB015" w14:textId="77777777" w:rsidR="008D47E9" w:rsidRPr="008B375D" w:rsidRDefault="008D47E9" w:rsidP="008D47E9">
      <w:pPr>
        <w:spacing w:before="0" w:after="0" w:line="240" w:lineRule="auto"/>
        <w:rPr>
          <w:rFonts w:asciiTheme="minorHAnsi" w:hAnsiTheme="minorHAnsi" w:cstheme="minorHAnsi"/>
          <w:color w:val="FF0000"/>
        </w:rPr>
      </w:pPr>
      <w:r w:rsidRPr="008B375D">
        <w:rPr>
          <w:rFonts w:asciiTheme="minorHAnsi" w:hAnsiTheme="minorHAnsi" w:cstheme="minorHAnsi"/>
          <w:color w:val="FF0000"/>
        </w:rPr>
        <w:t xml:space="preserve">                                                    </w:t>
      </w:r>
    </w:p>
    <w:tbl>
      <w:tblPr>
        <w:tblStyle w:val="TableGrid"/>
        <w:tblW w:w="0" w:type="auto"/>
        <w:tblInd w:w="198" w:type="dxa"/>
        <w:tblLook w:val="04A0" w:firstRow="1" w:lastRow="0" w:firstColumn="1" w:lastColumn="0" w:noHBand="0" w:noVBand="1"/>
      </w:tblPr>
      <w:tblGrid>
        <w:gridCol w:w="1597"/>
        <w:gridCol w:w="1440"/>
        <w:gridCol w:w="1170"/>
        <w:gridCol w:w="4945"/>
      </w:tblGrid>
      <w:tr w:rsidR="008D47E9" w:rsidRPr="008B375D" w14:paraId="302A8E7B" w14:textId="77777777" w:rsidTr="007225C9">
        <w:tc>
          <w:tcPr>
            <w:tcW w:w="1597" w:type="dxa"/>
          </w:tcPr>
          <w:p w14:paraId="7D32D876" w14:textId="77777777" w:rsidR="008D47E9" w:rsidRPr="00DE7DE1" w:rsidRDefault="008D47E9" w:rsidP="007225C9">
            <w:pPr>
              <w:rPr>
                <w:rFonts w:asciiTheme="minorHAnsi" w:hAnsiTheme="minorHAnsi" w:cstheme="minorHAnsi"/>
                <w:b/>
                <w:szCs w:val="18"/>
              </w:rPr>
            </w:pPr>
            <w:r w:rsidRPr="00DE7DE1">
              <w:rPr>
                <w:rFonts w:asciiTheme="minorHAnsi" w:hAnsiTheme="minorHAnsi" w:cstheme="minorHAnsi"/>
                <w:b/>
                <w:szCs w:val="18"/>
              </w:rPr>
              <w:t>Command</w:t>
            </w:r>
            <w:r>
              <w:rPr>
                <w:rFonts w:asciiTheme="minorHAnsi" w:hAnsiTheme="minorHAnsi" w:cstheme="minorHAnsi"/>
                <w:b/>
                <w:szCs w:val="18"/>
              </w:rPr>
              <w:t xml:space="preserve"> Name </w:t>
            </w:r>
          </w:p>
        </w:tc>
        <w:tc>
          <w:tcPr>
            <w:tcW w:w="1440" w:type="dxa"/>
          </w:tcPr>
          <w:p w14:paraId="22A73378" w14:textId="77777777" w:rsidR="008D47E9" w:rsidRDefault="008D47E9" w:rsidP="007225C9">
            <w:pPr>
              <w:rPr>
                <w:rFonts w:asciiTheme="minorHAnsi" w:hAnsiTheme="minorHAnsi" w:cstheme="minorHAnsi"/>
                <w:b/>
                <w:szCs w:val="18"/>
              </w:rPr>
            </w:pPr>
            <w:r>
              <w:rPr>
                <w:rFonts w:asciiTheme="minorHAnsi" w:hAnsiTheme="minorHAnsi" w:cstheme="minorHAnsi"/>
                <w:b/>
                <w:szCs w:val="18"/>
              </w:rPr>
              <w:t>Characters Sent</w:t>
            </w:r>
          </w:p>
        </w:tc>
        <w:tc>
          <w:tcPr>
            <w:tcW w:w="1170" w:type="dxa"/>
          </w:tcPr>
          <w:p w14:paraId="036E3BEB" w14:textId="77777777" w:rsidR="008D47E9" w:rsidRPr="00DE7DE1" w:rsidRDefault="008D47E9" w:rsidP="007225C9">
            <w:pPr>
              <w:rPr>
                <w:rFonts w:asciiTheme="minorHAnsi" w:hAnsiTheme="minorHAnsi" w:cstheme="minorHAnsi"/>
                <w:b/>
                <w:szCs w:val="18"/>
              </w:rPr>
            </w:pPr>
            <w:r>
              <w:rPr>
                <w:rFonts w:asciiTheme="minorHAnsi" w:hAnsiTheme="minorHAnsi" w:cstheme="minorHAnsi"/>
                <w:b/>
                <w:szCs w:val="18"/>
              </w:rPr>
              <w:t>Response</w:t>
            </w:r>
          </w:p>
        </w:tc>
        <w:tc>
          <w:tcPr>
            <w:tcW w:w="4945" w:type="dxa"/>
          </w:tcPr>
          <w:p w14:paraId="36FD5820" w14:textId="77777777" w:rsidR="008D47E9" w:rsidRPr="00DE7DE1" w:rsidRDefault="008D47E9" w:rsidP="007225C9">
            <w:pPr>
              <w:rPr>
                <w:rFonts w:asciiTheme="minorHAnsi" w:hAnsiTheme="minorHAnsi" w:cstheme="minorHAnsi"/>
                <w:szCs w:val="18"/>
              </w:rPr>
            </w:pPr>
            <w:r w:rsidRPr="00DE7DE1">
              <w:rPr>
                <w:rFonts w:asciiTheme="minorHAnsi" w:hAnsiTheme="minorHAnsi" w:cstheme="minorHAnsi"/>
                <w:b/>
                <w:szCs w:val="18"/>
              </w:rPr>
              <w:t>Description</w:t>
            </w:r>
          </w:p>
        </w:tc>
      </w:tr>
      <w:tr w:rsidR="008D47E9" w:rsidRPr="008B375D" w14:paraId="5CB744C6" w14:textId="77777777" w:rsidTr="007225C9">
        <w:tc>
          <w:tcPr>
            <w:tcW w:w="1597" w:type="dxa"/>
          </w:tcPr>
          <w:p w14:paraId="6BA8C9C4" w14:textId="77777777" w:rsidR="008D47E9" w:rsidRPr="00DE7DE1" w:rsidRDefault="008D47E9" w:rsidP="007225C9">
            <w:pPr>
              <w:rPr>
                <w:rFonts w:asciiTheme="minorHAnsi" w:hAnsiTheme="minorHAnsi" w:cstheme="minorHAnsi"/>
                <w:szCs w:val="18"/>
              </w:rPr>
            </w:pPr>
            <w:r>
              <w:rPr>
                <w:rFonts w:asciiTheme="minorHAnsi" w:hAnsiTheme="minorHAnsi" w:cstheme="minorHAnsi"/>
                <w:szCs w:val="18"/>
              </w:rPr>
              <w:t>Query running Average</w:t>
            </w:r>
            <w:r w:rsidRPr="00DE7DE1">
              <w:rPr>
                <w:rFonts w:asciiTheme="minorHAnsi" w:hAnsiTheme="minorHAnsi" w:cstheme="minorHAnsi"/>
                <w:szCs w:val="18"/>
              </w:rPr>
              <w:t xml:space="preserve">              </w:t>
            </w:r>
          </w:p>
        </w:tc>
        <w:tc>
          <w:tcPr>
            <w:tcW w:w="1440" w:type="dxa"/>
          </w:tcPr>
          <w:p w14:paraId="4551502D" w14:textId="77777777" w:rsidR="008D47E9" w:rsidRPr="007F449D" w:rsidRDefault="008D47E9" w:rsidP="007225C9">
            <w:pPr>
              <w:rPr>
                <w:rFonts w:asciiTheme="minorHAnsi" w:hAnsiTheme="minorHAnsi" w:cstheme="minorHAnsi"/>
                <w:szCs w:val="18"/>
              </w:rPr>
            </w:pPr>
            <w:proofErr w:type="spellStart"/>
            <w:r>
              <w:rPr>
                <w:rFonts w:asciiTheme="minorHAnsi" w:hAnsiTheme="minorHAnsi" w:cstheme="minorHAnsi"/>
                <w:i/>
                <w:szCs w:val="18"/>
              </w:rPr>
              <w:t>a</w:t>
            </w:r>
            <w:r>
              <w:rPr>
                <w:rFonts w:asciiTheme="minorHAnsi" w:hAnsiTheme="minorHAnsi" w:cstheme="minorHAnsi"/>
                <w:szCs w:val="18"/>
              </w:rPr>
              <w:t>XAVG</w:t>
            </w:r>
            <w:proofErr w:type="spellEnd"/>
            <w:r>
              <w:rPr>
                <w:rFonts w:asciiTheme="minorHAnsi" w:hAnsiTheme="minorHAnsi" w:cstheme="minorHAnsi"/>
                <w:szCs w:val="18"/>
              </w:rPr>
              <w:t>!</w:t>
            </w:r>
          </w:p>
        </w:tc>
        <w:tc>
          <w:tcPr>
            <w:tcW w:w="1170" w:type="dxa"/>
          </w:tcPr>
          <w:p w14:paraId="5B7D9E72" w14:textId="77777777" w:rsidR="008D47E9" w:rsidRPr="007F449D" w:rsidRDefault="008D47E9" w:rsidP="007225C9">
            <w:pPr>
              <w:rPr>
                <w:rFonts w:asciiTheme="minorHAnsi" w:hAnsiTheme="minorHAnsi" w:cstheme="minorHAnsi"/>
                <w:i/>
                <w:szCs w:val="18"/>
              </w:rPr>
            </w:pPr>
            <w:r>
              <w:rPr>
                <w:rFonts w:asciiTheme="minorHAnsi" w:hAnsiTheme="minorHAnsi" w:cstheme="minorHAnsi"/>
                <w:i/>
                <w:szCs w:val="18"/>
              </w:rPr>
              <w:t>an</w:t>
            </w:r>
          </w:p>
        </w:tc>
        <w:tc>
          <w:tcPr>
            <w:tcW w:w="4945" w:type="dxa"/>
          </w:tcPr>
          <w:p w14:paraId="7D345BEB" w14:textId="77777777" w:rsidR="008D47E9" w:rsidRPr="007F449D" w:rsidRDefault="008D47E9" w:rsidP="007225C9">
            <w:pPr>
              <w:rPr>
                <w:rFonts w:asciiTheme="minorHAnsi" w:hAnsiTheme="minorHAnsi" w:cstheme="minorHAnsi"/>
                <w:szCs w:val="18"/>
              </w:rPr>
            </w:pPr>
            <w:r>
              <w:rPr>
                <w:rFonts w:asciiTheme="minorHAnsi" w:hAnsiTheme="minorHAnsi" w:cstheme="minorHAnsi"/>
                <w:szCs w:val="18"/>
              </w:rPr>
              <w:t xml:space="preserve">a = sensor address, </w:t>
            </w:r>
            <w:r>
              <w:rPr>
                <w:rFonts w:asciiTheme="minorHAnsi" w:hAnsiTheme="minorHAnsi" w:cstheme="minorHAnsi"/>
                <w:i/>
                <w:szCs w:val="18"/>
              </w:rPr>
              <w:t xml:space="preserve">n </w:t>
            </w:r>
            <w:r>
              <w:rPr>
                <w:rFonts w:asciiTheme="minorHAnsi" w:hAnsiTheme="minorHAnsi" w:cstheme="minorHAnsi"/>
                <w:szCs w:val="18"/>
              </w:rPr>
              <w:t xml:space="preserve">= number of measurements used in average calculation. Note: </w:t>
            </w:r>
            <w:r>
              <w:rPr>
                <w:rFonts w:asciiTheme="minorHAnsi" w:hAnsiTheme="minorHAnsi" w:cstheme="minorHAnsi"/>
                <w:i/>
                <w:szCs w:val="18"/>
              </w:rPr>
              <w:t>n</w:t>
            </w:r>
            <w:r>
              <w:rPr>
                <w:rFonts w:asciiTheme="minorHAnsi" w:hAnsiTheme="minorHAnsi" w:cstheme="minorHAnsi"/>
                <w:szCs w:val="18"/>
              </w:rPr>
              <w:t xml:space="preserve"> may be multiple digits.</w:t>
            </w:r>
          </w:p>
        </w:tc>
      </w:tr>
      <w:tr w:rsidR="008D47E9" w:rsidRPr="008B375D" w14:paraId="2F5DA47E" w14:textId="77777777" w:rsidTr="007225C9">
        <w:tc>
          <w:tcPr>
            <w:tcW w:w="1597" w:type="dxa"/>
          </w:tcPr>
          <w:p w14:paraId="7DD64A40" w14:textId="77777777" w:rsidR="008D47E9" w:rsidRPr="00DE7DE1" w:rsidRDefault="008D47E9" w:rsidP="007225C9">
            <w:pPr>
              <w:rPr>
                <w:rFonts w:asciiTheme="minorHAnsi" w:hAnsiTheme="minorHAnsi" w:cstheme="minorHAnsi"/>
                <w:szCs w:val="18"/>
              </w:rPr>
            </w:pPr>
            <w:r>
              <w:rPr>
                <w:rFonts w:asciiTheme="minorHAnsi" w:hAnsiTheme="minorHAnsi" w:cstheme="minorHAnsi"/>
                <w:szCs w:val="18"/>
              </w:rPr>
              <w:t>Set running Average</w:t>
            </w:r>
          </w:p>
        </w:tc>
        <w:tc>
          <w:tcPr>
            <w:tcW w:w="1440" w:type="dxa"/>
          </w:tcPr>
          <w:p w14:paraId="20EB6FCA" w14:textId="77777777" w:rsidR="008D47E9" w:rsidRPr="007F449D" w:rsidRDefault="008D47E9" w:rsidP="007225C9">
            <w:pPr>
              <w:rPr>
                <w:rFonts w:asciiTheme="minorHAnsi" w:hAnsiTheme="minorHAnsi" w:cstheme="minorHAnsi"/>
                <w:i/>
                <w:szCs w:val="18"/>
              </w:rPr>
            </w:pPr>
            <w:proofErr w:type="spellStart"/>
            <w:r>
              <w:rPr>
                <w:rFonts w:asciiTheme="minorHAnsi" w:hAnsiTheme="minorHAnsi" w:cstheme="minorHAnsi"/>
                <w:i/>
                <w:szCs w:val="18"/>
              </w:rPr>
              <w:t>a</w:t>
            </w:r>
            <w:r>
              <w:rPr>
                <w:rFonts w:asciiTheme="minorHAnsi" w:hAnsiTheme="minorHAnsi" w:cstheme="minorHAnsi"/>
                <w:szCs w:val="18"/>
              </w:rPr>
              <w:t>XAVG</w:t>
            </w:r>
            <w:r>
              <w:rPr>
                <w:rFonts w:asciiTheme="minorHAnsi" w:hAnsiTheme="minorHAnsi" w:cstheme="minorHAnsi"/>
                <w:i/>
                <w:szCs w:val="18"/>
              </w:rPr>
              <w:t>n</w:t>
            </w:r>
            <w:proofErr w:type="spellEnd"/>
            <w:r>
              <w:rPr>
                <w:rFonts w:asciiTheme="minorHAnsi" w:hAnsiTheme="minorHAnsi" w:cstheme="minorHAnsi"/>
                <w:i/>
                <w:szCs w:val="18"/>
              </w:rPr>
              <w:t>!</w:t>
            </w:r>
          </w:p>
        </w:tc>
        <w:tc>
          <w:tcPr>
            <w:tcW w:w="1170" w:type="dxa"/>
          </w:tcPr>
          <w:p w14:paraId="032C59A6" w14:textId="77777777" w:rsidR="008D47E9" w:rsidRPr="007F449D" w:rsidRDefault="008D47E9" w:rsidP="007225C9">
            <w:pPr>
              <w:rPr>
                <w:rFonts w:asciiTheme="minorHAnsi" w:hAnsiTheme="minorHAnsi" w:cstheme="minorHAnsi"/>
                <w:i/>
                <w:szCs w:val="18"/>
              </w:rPr>
            </w:pPr>
            <w:r>
              <w:rPr>
                <w:rFonts w:asciiTheme="minorHAnsi" w:hAnsiTheme="minorHAnsi" w:cstheme="minorHAnsi"/>
                <w:i/>
                <w:szCs w:val="18"/>
              </w:rPr>
              <w:t>a</w:t>
            </w:r>
          </w:p>
        </w:tc>
        <w:tc>
          <w:tcPr>
            <w:tcW w:w="4945" w:type="dxa"/>
          </w:tcPr>
          <w:p w14:paraId="5777F0CC" w14:textId="77777777" w:rsidR="008D47E9" w:rsidRPr="00DE7DE1" w:rsidRDefault="008D47E9" w:rsidP="007225C9">
            <w:pPr>
              <w:rPr>
                <w:rFonts w:asciiTheme="minorHAnsi" w:hAnsiTheme="minorHAnsi" w:cstheme="minorHAnsi"/>
                <w:szCs w:val="18"/>
              </w:rPr>
            </w:pPr>
            <w:r>
              <w:rPr>
                <w:rFonts w:asciiTheme="minorHAnsi" w:hAnsiTheme="minorHAnsi" w:cstheme="minorHAnsi"/>
                <w:szCs w:val="18"/>
              </w:rPr>
              <w:t xml:space="preserve">a = sensor address, </w:t>
            </w:r>
            <w:r>
              <w:rPr>
                <w:rFonts w:asciiTheme="minorHAnsi" w:hAnsiTheme="minorHAnsi" w:cstheme="minorHAnsi"/>
                <w:i/>
                <w:szCs w:val="18"/>
              </w:rPr>
              <w:t xml:space="preserve">n </w:t>
            </w:r>
            <w:r>
              <w:rPr>
                <w:rFonts w:asciiTheme="minorHAnsi" w:hAnsiTheme="minorHAnsi" w:cstheme="minorHAnsi"/>
                <w:szCs w:val="18"/>
              </w:rPr>
              <w:t xml:space="preserve">= number of measurements to be used in average calculation. Note: </w:t>
            </w:r>
            <w:r>
              <w:rPr>
                <w:rFonts w:asciiTheme="minorHAnsi" w:hAnsiTheme="minorHAnsi" w:cstheme="minorHAnsi"/>
                <w:i/>
                <w:szCs w:val="18"/>
              </w:rPr>
              <w:t>n</w:t>
            </w:r>
            <w:r>
              <w:rPr>
                <w:rFonts w:asciiTheme="minorHAnsi" w:hAnsiTheme="minorHAnsi" w:cstheme="minorHAnsi"/>
                <w:szCs w:val="18"/>
              </w:rPr>
              <w:t xml:space="preserve"> may be any value from 1 to 100.</w:t>
            </w:r>
          </w:p>
        </w:tc>
      </w:tr>
    </w:tbl>
    <w:p w14:paraId="367C5336" w14:textId="77777777" w:rsidR="008D47E9" w:rsidRDefault="008D47E9" w:rsidP="00481753">
      <w:pPr>
        <w:spacing w:before="0" w:after="0" w:line="240" w:lineRule="auto"/>
        <w:rPr>
          <w:rFonts w:asciiTheme="minorHAnsi" w:hAnsiTheme="minorHAnsi" w:cstheme="minorHAnsi"/>
          <w:sz w:val="20"/>
        </w:rPr>
      </w:pPr>
    </w:p>
    <w:p w14:paraId="5F4371DF" w14:textId="77777777" w:rsidR="00125C79" w:rsidRDefault="00125C79" w:rsidP="0004418D">
      <w:pPr>
        <w:spacing w:before="0" w:after="0" w:line="240" w:lineRule="auto"/>
        <w:rPr>
          <w:rFonts w:asciiTheme="minorHAnsi" w:hAnsiTheme="minorHAnsi" w:cstheme="minorHAnsi"/>
          <w:b/>
          <w:sz w:val="20"/>
        </w:rPr>
      </w:pPr>
    </w:p>
    <w:p w14:paraId="5A910580" w14:textId="5451C019" w:rsidR="0004418D" w:rsidRPr="00D846C1" w:rsidRDefault="0004418D" w:rsidP="0004418D">
      <w:pPr>
        <w:spacing w:before="0" w:after="0" w:line="240" w:lineRule="auto"/>
        <w:rPr>
          <w:rFonts w:asciiTheme="minorHAnsi" w:hAnsiTheme="minorHAnsi" w:cstheme="minorHAnsi"/>
          <w:b/>
          <w:sz w:val="20"/>
        </w:rPr>
      </w:pPr>
      <w:r w:rsidRPr="00D846C1">
        <w:rPr>
          <w:rFonts w:asciiTheme="minorHAnsi" w:hAnsiTheme="minorHAnsi" w:cstheme="minorHAnsi"/>
          <w:b/>
          <w:sz w:val="20"/>
        </w:rPr>
        <w:t>Metadata Commands</w:t>
      </w:r>
    </w:p>
    <w:p w14:paraId="088CD2E6" w14:textId="39745C57" w:rsidR="0004418D" w:rsidRPr="00D846C1" w:rsidRDefault="0004418D" w:rsidP="0004418D">
      <w:pPr>
        <w:rPr>
          <w:rFonts w:asciiTheme="minorHAnsi" w:hAnsiTheme="minorHAnsi" w:cstheme="minorHAnsi"/>
          <w:b/>
          <w:sz w:val="20"/>
        </w:rPr>
      </w:pPr>
      <w:r w:rsidRPr="00D846C1">
        <w:rPr>
          <w:rFonts w:asciiTheme="minorHAnsi" w:hAnsiTheme="minorHAnsi" w:cstheme="minorHAnsi"/>
          <w:b/>
          <w:sz w:val="20"/>
        </w:rPr>
        <w:t>Identify Measurement Commands</w:t>
      </w:r>
    </w:p>
    <w:p w14:paraId="1D837B67" w14:textId="77777777" w:rsidR="0004418D" w:rsidRPr="00D846C1" w:rsidRDefault="0004418D" w:rsidP="0004418D">
      <w:pPr>
        <w:rPr>
          <w:rFonts w:asciiTheme="minorHAnsi" w:hAnsiTheme="minorHAnsi" w:cstheme="minorHAnsi"/>
          <w:sz w:val="20"/>
        </w:rPr>
      </w:pPr>
      <w:r w:rsidRPr="00D846C1">
        <w:rPr>
          <w:rFonts w:asciiTheme="minorHAnsi" w:hAnsiTheme="minorHAnsi" w:cstheme="minorHAnsi"/>
          <w:sz w:val="20"/>
        </w:rPr>
        <w:t>The Identify Measurement Commands can be used to view the command response without making a measurement. The command response indicates the time it takes to make the measurement and the number of data values that it returns. It works with the Verification Command (</w:t>
      </w:r>
      <w:proofErr w:type="spellStart"/>
      <w:r w:rsidRPr="00D846C1">
        <w:rPr>
          <w:rFonts w:asciiTheme="minorHAnsi" w:hAnsiTheme="minorHAnsi" w:cstheme="minorHAnsi"/>
          <w:sz w:val="20"/>
        </w:rPr>
        <w:t>aV</w:t>
      </w:r>
      <w:proofErr w:type="spellEnd"/>
      <w:r w:rsidRPr="00D846C1">
        <w:rPr>
          <w:rFonts w:asciiTheme="minorHAnsi" w:hAnsiTheme="minorHAnsi" w:cstheme="minorHAnsi"/>
          <w:sz w:val="20"/>
        </w:rPr>
        <w:t>!), Measurement Commands (</w:t>
      </w:r>
      <w:proofErr w:type="spellStart"/>
      <w:proofErr w:type="gramStart"/>
      <w:r w:rsidRPr="00D846C1">
        <w:rPr>
          <w:rFonts w:asciiTheme="minorHAnsi" w:hAnsiTheme="minorHAnsi" w:cstheme="minorHAnsi"/>
          <w:sz w:val="20"/>
        </w:rPr>
        <w:t>aM</w:t>
      </w:r>
      <w:proofErr w:type="spellEnd"/>
      <w:r w:rsidRPr="00D846C1">
        <w:rPr>
          <w:rFonts w:asciiTheme="minorHAnsi" w:hAnsiTheme="minorHAnsi" w:cstheme="minorHAnsi"/>
          <w:sz w:val="20"/>
        </w:rPr>
        <w:t>!,</w:t>
      </w:r>
      <w:proofErr w:type="gramEnd"/>
      <w:r w:rsidRPr="00D846C1">
        <w:rPr>
          <w:rFonts w:asciiTheme="minorHAnsi" w:hAnsiTheme="minorHAnsi" w:cstheme="minorHAnsi"/>
          <w:sz w:val="20"/>
        </w:rPr>
        <w:t xml:space="preserve"> aM1! … aM</w:t>
      </w:r>
      <w:proofErr w:type="gramStart"/>
      <w:r w:rsidRPr="00D846C1">
        <w:rPr>
          <w:rFonts w:asciiTheme="minorHAnsi" w:hAnsiTheme="minorHAnsi" w:cstheme="minorHAnsi"/>
          <w:sz w:val="20"/>
        </w:rPr>
        <w:t>9!,</w:t>
      </w:r>
      <w:proofErr w:type="gramEnd"/>
      <w:r w:rsidRPr="00D846C1">
        <w:rPr>
          <w:rFonts w:asciiTheme="minorHAnsi" w:hAnsiTheme="minorHAnsi" w:cstheme="minorHAnsi"/>
          <w:sz w:val="20"/>
        </w:rPr>
        <w:t xml:space="preserve"> </w:t>
      </w:r>
      <w:proofErr w:type="spellStart"/>
      <w:r w:rsidRPr="00D846C1">
        <w:rPr>
          <w:rFonts w:asciiTheme="minorHAnsi" w:hAnsiTheme="minorHAnsi" w:cstheme="minorHAnsi"/>
          <w:sz w:val="20"/>
        </w:rPr>
        <w:t>aMC</w:t>
      </w:r>
      <w:proofErr w:type="spellEnd"/>
      <w:r w:rsidRPr="00D846C1">
        <w:rPr>
          <w:rFonts w:asciiTheme="minorHAnsi" w:hAnsiTheme="minorHAnsi" w:cstheme="minorHAnsi"/>
          <w:sz w:val="20"/>
        </w:rPr>
        <w:t>!, aMC1! … aMC9!), and Concurrent Measurement Commands (</w:t>
      </w:r>
      <w:proofErr w:type="spellStart"/>
      <w:proofErr w:type="gramStart"/>
      <w:r w:rsidRPr="00D846C1">
        <w:rPr>
          <w:rFonts w:asciiTheme="minorHAnsi" w:hAnsiTheme="minorHAnsi" w:cstheme="minorHAnsi"/>
          <w:sz w:val="20"/>
        </w:rPr>
        <w:t>aC</w:t>
      </w:r>
      <w:proofErr w:type="spellEnd"/>
      <w:r w:rsidRPr="00D846C1">
        <w:rPr>
          <w:rFonts w:asciiTheme="minorHAnsi" w:hAnsiTheme="minorHAnsi" w:cstheme="minorHAnsi"/>
          <w:sz w:val="20"/>
        </w:rPr>
        <w:t>!,</w:t>
      </w:r>
      <w:proofErr w:type="gramEnd"/>
      <w:r w:rsidRPr="00D846C1">
        <w:rPr>
          <w:rFonts w:asciiTheme="minorHAnsi" w:hAnsiTheme="minorHAnsi" w:cstheme="minorHAnsi"/>
          <w:sz w:val="20"/>
        </w:rPr>
        <w:t xml:space="preserve"> aC1! … aC9</w:t>
      </w:r>
      <w:proofErr w:type="gramStart"/>
      <w:r w:rsidRPr="00D846C1">
        <w:rPr>
          <w:rFonts w:asciiTheme="minorHAnsi" w:hAnsiTheme="minorHAnsi" w:cstheme="minorHAnsi"/>
          <w:sz w:val="20"/>
        </w:rPr>
        <w:t>! ,</w:t>
      </w:r>
      <w:proofErr w:type="gramEnd"/>
      <w:r w:rsidRPr="00D846C1">
        <w:rPr>
          <w:rFonts w:asciiTheme="minorHAnsi" w:hAnsiTheme="minorHAnsi" w:cstheme="minorHAnsi"/>
          <w:sz w:val="20"/>
        </w:rPr>
        <w:t xml:space="preserve"> </w:t>
      </w:r>
      <w:proofErr w:type="spellStart"/>
      <w:r w:rsidRPr="00D846C1">
        <w:rPr>
          <w:rFonts w:asciiTheme="minorHAnsi" w:hAnsiTheme="minorHAnsi" w:cstheme="minorHAnsi"/>
          <w:sz w:val="20"/>
        </w:rPr>
        <w:t>aCC</w:t>
      </w:r>
      <w:proofErr w:type="spellEnd"/>
      <w:r w:rsidRPr="00D846C1">
        <w:rPr>
          <w:rFonts w:asciiTheme="minorHAnsi" w:hAnsiTheme="minorHAnsi" w:cstheme="minorHAnsi"/>
          <w:sz w:val="20"/>
        </w:rPr>
        <w:t>!, aCC1! … aCC9!).</w:t>
      </w:r>
    </w:p>
    <w:p w14:paraId="5821DA96" w14:textId="77777777" w:rsidR="0004418D" w:rsidRPr="00D846C1" w:rsidRDefault="0004418D" w:rsidP="0004418D">
      <w:pPr>
        <w:rPr>
          <w:rFonts w:asciiTheme="minorHAnsi" w:hAnsiTheme="minorHAnsi" w:cstheme="minorHAnsi"/>
          <w:sz w:val="20"/>
        </w:rPr>
      </w:pPr>
      <w:r w:rsidRPr="00D846C1">
        <w:rPr>
          <w:rFonts w:asciiTheme="minorHAnsi" w:hAnsiTheme="minorHAnsi" w:cstheme="minorHAnsi"/>
          <w:sz w:val="20"/>
        </w:rPr>
        <w:t>The format of the Identify Measurement Command is the address, the capital letter I, the measurement command, and the command terminator (“!”), as follows:</w:t>
      </w:r>
    </w:p>
    <w:p w14:paraId="25CB80DD" w14:textId="77777777" w:rsidR="0004418D" w:rsidRPr="00D846C1" w:rsidRDefault="0004418D" w:rsidP="0004418D">
      <w:pPr>
        <w:jc w:val="center"/>
        <w:rPr>
          <w:rFonts w:asciiTheme="minorHAnsi" w:hAnsiTheme="minorHAnsi" w:cstheme="minorHAnsi"/>
        </w:rPr>
      </w:pPr>
      <w:r w:rsidRPr="00D846C1">
        <w:rPr>
          <w:rFonts w:asciiTheme="minorHAnsi" w:hAnsiTheme="minorHAnsi" w:cstheme="minorHAnsi"/>
        </w:rPr>
        <w:t>&lt;address&gt;I&lt;command&gt;!</w:t>
      </w:r>
    </w:p>
    <w:p w14:paraId="0B1B65FF" w14:textId="584B3C28" w:rsidR="0004418D" w:rsidRPr="00D846C1" w:rsidRDefault="0004418D" w:rsidP="0004418D">
      <w:pPr>
        <w:rPr>
          <w:rFonts w:asciiTheme="minorHAnsi" w:hAnsiTheme="minorHAnsi" w:cstheme="minorHAnsi"/>
          <w:sz w:val="20"/>
        </w:rPr>
      </w:pPr>
      <w:r w:rsidRPr="00D846C1">
        <w:rPr>
          <w:rFonts w:asciiTheme="minorHAnsi" w:hAnsiTheme="minorHAnsi" w:cstheme="minorHAnsi"/>
          <w:sz w:val="20"/>
        </w:rPr>
        <w:t xml:space="preserve">The format of the response is the same as if the sensor is making a measurement. For the Verification Command and Measurement Commands, the response is </w:t>
      </w:r>
      <w:proofErr w:type="spellStart"/>
      <w:r w:rsidRPr="00D846C1">
        <w:rPr>
          <w:rFonts w:asciiTheme="minorHAnsi" w:hAnsiTheme="minorHAnsi" w:cstheme="minorHAnsi"/>
          <w:sz w:val="20"/>
        </w:rPr>
        <w:t>atttn</w:t>
      </w:r>
      <w:proofErr w:type="spellEnd"/>
      <w:r w:rsidRPr="00D846C1">
        <w:rPr>
          <w:rFonts w:asciiTheme="minorHAnsi" w:hAnsiTheme="minorHAnsi" w:cstheme="minorHAnsi"/>
          <w:sz w:val="20"/>
        </w:rPr>
        <w:t xml:space="preserve">&lt;CR&gt;&lt;LF&gt;. For the C Command, it is </w:t>
      </w:r>
      <w:proofErr w:type="spellStart"/>
      <w:r w:rsidRPr="00D846C1">
        <w:rPr>
          <w:rFonts w:asciiTheme="minorHAnsi" w:hAnsiTheme="minorHAnsi" w:cstheme="minorHAnsi"/>
          <w:sz w:val="20"/>
        </w:rPr>
        <w:t>atttnn</w:t>
      </w:r>
      <w:proofErr w:type="spellEnd"/>
      <w:r w:rsidRPr="00D846C1">
        <w:rPr>
          <w:rFonts w:asciiTheme="minorHAnsi" w:hAnsiTheme="minorHAnsi" w:cstheme="minorHAnsi"/>
          <w:sz w:val="20"/>
        </w:rPr>
        <w:t xml:space="preserve">&lt;CR&gt;&lt;LF&gt;. For the </w:t>
      </w:r>
      <w:r w:rsidR="00125C79" w:rsidRPr="00D846C1">
        <w:rPr>
          <w:rFonts w:asciiTheme="minorHAnsi" w:hAnsiTheme="minorHAnsi" w:cstheme="minorHAnsi"/>
          <w:sz w:val="20"/>
        </w:rPr>
        <w:t>High-Volume</w:t>
      </w:r>
      <w:r w:rsidRPr="00D846C1">
        <w:rPr>
          <w:rFonts w:asciiTheme="minorHAnsi" w:hAnsiTheme="minorHAnsi" w:cstheme="minorHAnsi"/>
          <w:sz w:val="20"/>
        </w:rPr>
        <w:t xml:space="preserve"> Commands, it is </w:t>
      </w:r>
      <w:proofErr w:type="spellStart"/>
      <w:r w:rsidRPr="00D846C1">
        <w:rPr>
          <w:rFonts w:asciiTheme="minorHAnsi" w:hAnsiTheme="minorHAnsi" w:cstheme="minorHAnsi"/>
          <w:sz w:val="20"/>
        </w:rPr>
        <w:t>atttnnn</w:t>
      </w:r>
      <w:proofErr w:type="spellEnd"/>
      <w:r w:rsidRPr="00D846C1">
        <w:rPr>
          <w:rFonts w:asciiTheme="minorHAnsi" w:hAnsiTheme="minorHAnsi" w:cstheme="minorHAnsi"/>
          <w:sz w:val="20"/>
        </w:rPr>
        <w:t xml:space="preserve">&lt;CR&gt;&lt;LF&gt;. The address is indicated by a, the time in seconds to make the measurement is indicated by </w:t>
      </w:r>
      <w:proofErr w:type="spellStart"/>
      <w:r w:rsidRPr="00D846C1">
        <w:rPr>
          <w:rFonts w:asciiTheme="minorHAnsi" w:hAnsiTheme="minorHAnsi" w:cstheme="minorHAnsi"/>
          <w:sz w:val="20"/>
        </w:rPr>
        <w:t>ttt</w:t>
      </w:r>
      <w:proofErr w:type="spellEnd"/>
      <w:r w:rsidRPr="00D846C1">
        <w:rPr>
          <w:rFonts w:asciiTheme="minorHAnsi" w:hAnsiTheme="minorHAnsi" w:cstheme="minorHAnsi"/>
          <w:sz w:val="20"/>
        </w:rPr>
        <w:t xml:space="preserve">, and the number of measurements is indicated by n, </w:t>
      </w:r>
      <w:proofErr w:type="spellStart"/>
      <w:r w:rsidRPr="00D846C1">
        <w:rPr>
          <w:rFonts w:asciiTheme="minorHAnsi" w:hAnsiTheme="minorHAnsi" w:cstheme="minorHAnsi"/>
          <w:sz w:val="20"/>
        </w:rPr>
        <w:t>nn</w:t>
      </w:r>
      <w:proofErr w:type="spellEnd"/>
      <w:r w:rsidRPr="00D846C1">
        <w:rPr>
          <w:rFonts w:asciiTheme="minorHAnsi" w:hAnsiTheme="minorHAnsi" w:cstheme="minorHAnsi"/>
          <w:sz w:val="20"/>
        </w:rPr>
        <w:t xml:space="preserve">, and </w:t>
      </w:r>
      <w:proofErr w:type="spellStart"/>
      <w:r w:rsidRPr="00D846C1">
        <w:rPr>
          <w:rFonts w:asciiTheme="minorHAnsi" w:hAnsiTheme="minorHAnsi" w:cstheme="minorHAnsi"/>
          <w:sz w:val="20"/>
        </w:rPr>
        <w:t>nnn</w:t>
      </w:r>
      <w:proofErr w:type="spellEnd"/>
      <w:r w:rsidRPr="00D846C1">
        <w:rPr>
          <w:rFonts w:asciiTheme="minorHAnsi" w:hAnsiTheme="minorHAnsi" w:cstheme="minorHAnsi"/>
          <w:sz w:val="20"/>
        </w:rPr>
        <w:t>. The response is terminated with a Carriage Return (&lt;CR&gt;) and Line Feed (&lt;LF&gt;).</w:t>
      </w:r>
    </w:p>
    <w:p w14:paraId="35249498" w14:textId="77777777" w:rsidR="0004418D" w:rsidRPr="00D846C1" w:rsidRDefault="0004418D" w:rsidP="0004418D">
      <w:pPr>
        <w:rPr>
          <w:rFonts w:asciiTheme="minorHAnsi" w:hAnsiTheme="minorHAnsi" w:cstheme="minorHAnsi"/>
          <w:sz w:val="20"/>
        </w:rPr>
      </w:pPr>
      <w:r w:rsidRPr="00D846C1">
        <w:rPr>
          <w:rFonts w:asciiTheme="minorHAnsi" w:hAnsiTheme="minorHAnsi" w:cstheme="minorHAnsi"/>
          <w:sz w:val="20"/>
        </w:rPr>
        <w:t>Identify Measurement Command example:</w:t>
      </w:r>
    </w:p>
    <w:tbl>
      <w:tblPr>
        <w:tblStyle w:val="TableGrid"/>
        <w:tblW w:w="0" w:type="auto"/>
        <w:tblLook w:val="04A0" w:firstRow="1" w:lastRow="0" w:firstColumn="1" w:lastColumn="0" w:noHBand="0" w:noVBand="1"/>
      </w:tblPr>
      <w:tblGrid>
        <w:gridCol w:w="1752"/>
        <w:gridCol w:w="7333"/>
      </w:tblGrid>
      <w:tr w:rsidR="0004418D" w:rsidRPr="00D846C1" w14:paraId="27166B46" w14:textId="77777777" w:rsidTr="00D846C1">
        <w:tc>
          <w:tcPr>
            <w:tcW w:w="1752" w:type="dxa"/>
          </w:tcPr>
          <w:p w14:paraId="57656475" w14:textId="77777777" w:rsidR="0004418D" w:rsidRPr="00D846C1" w:rsidRDefault="0004418D" w:rsidP="00D846C1">
            <w:pPr>
              <w:jc w:val="center"/>
              <w:rPr>
                <w:rFonts w:asciiTheme="minorHAnsi" w:hAnsiTheme="minorHAnsi" w:cstheme="minorHAnsi"/>
              </w:rPr>
            </w:pPr>
            <w:r w:rsidRPr="00D846C1">
              <w:rPr>
                <w:rFonts w:asciiTheme="minorHAnsi" w:hAnsiTheme="minorHAnsi" w:cstheme="minorHAnsi"/>
              </w:rPr>
              <w:t>3IMC2!</w:t>
            </w:r>
          </w:p>
          <w:p w14:paraId="67CBC327" w14:textId="77777777" w:rsidR="0004418D" w:rsidRPr="00D846C1" w:rsidRDefault="0004418D" w:rsidP="00D846C1">
            <w:pPr>
              <w:rPr>
                <w:rFonts w:asciiTheme="minorHAnsi" w:hAnsiTheme="minorHAnsi" w:cstheme="minorHAnsi"/>
              </w:rPr>
            </w:pPr>
          </w:p>
        </w:tc>
        <w:tc>
          <w:tcPr>
            <w:tcW w:w="7333" w:type="dxa"/>
          </w:tcPr>
          <w:p w14:paraId="0F0AA987" w14:textId="77777777" w:rsidR="0004418D" w:rsidRPr="00D846C1" w:rsidRDefault="0004418D" w:rsidP="00D846C1">
            <w:pPr>
              <w:rPr>
                <w:rFonts w:asciiTheme="minorHAnsi" w:hAnsiTheme="minorHAnsi" w:cstheme="minorHAnsi"/>
              </w:rPr>
            </w:pPr>
            <w:r w:rsidRPr="00D846C1">
              <w:rPr>
                <w:rFonts w:asciiTheme="minorHAnsi" w:hAnsiTheme="minorHAnsi" w:cstheme="minorHAnsi"/>
              </w:rPr>
              <w:t>The Identify Measurement Command for sensor address 3, M2 command, requesting a CRC.</w:t>
            </w:r>
          </w:p>
        </w:tc>
      </w:tr>
      <w:tr w:rsidR="0004418D" w:rsidRPr="00D846C1" w14:paraId="32FB157A" w14:textId="77777777" w:rsidTr="00D846C1">
        <w:tc>
          <w:tcPr>
            <w:tcW w:w="1752" w:type="dxa"/>
          </w:tcPr>
          <w:p w14:paraId="221E1DFE" w14:textId="77777777" w:rsidR="0004418D" w:rsidRPr="00D846C1" w:rsidRDefault="0004418D" w:rsidP="00D846C1">
            <w:pPr>
              <w:jc w:val="center"/>
              <w:rPr>
                <w:rFonts w:asciiTheme="minorHAnsi" w:hAnsiTheme="minorHAnsi" w:cstheme="minorHAnsi"/>
              </w:rPr>
            </w:pPr>
            <w:r w:rsidRPr="00D846C1">
              <w:rPr>
                <w:rFonts w:asciiTheme="minorHAnsi" w:hAnsiTheme="minorHAnsi" w:cstheme="minorHAnsi"/>
              </w:rPr>
              <w:t>30032&lt;CR&gt;&lt;LF&gt;</w:t>
            </w:r>
          </w:p>
        </w:tc>
        <w:tc>
          <w:tcPr>
            <w:tcW w:w="7333" w:type="dxa"/>
          </w:tcPr>
          <w:p w14:paraId="787170A3" w14:textId="0D6F9F56" w:rsidR="0004418D" w:rsidRPr="00D846C1" w:rsidRDefault="0004418D" w:rsidP="00D846C1">
            <w:pPr>
              <w:rPr>
                <w:rFonts w:asciiTheme="minorHAnsi" w:hAnsiTheme="minorHAnsi" w:cstheme="minorHAnsi"/>
              </w:rPr>
            </w:pPr>
            <w:r w:rsidRPr="00D846C1">
              <w:rPr>
                <w:rFonts w:asciiTheme="minorHAnsi" w:hAnsiTheme="minorHAnsi" w:cstheme="minorHAnsi"/>
              </w:rPr>
              <w:t xml:space="preserve">The response from sensor </w:t>
            </w:r>
            <w:r w:rsidR="00125C79" w:rsidRPr="00D846C1">
              <w:rPr>
                <w:rFonts w:asciiTheme="minorHAnsi" w:hAnsiTheme="minorHAnsi" w:cstheme="minorHAnsi"/>
              </w:rPr>
              <w:t>addresses</w:t>
            </w:r>
            <w:r w:rsidRPr="00D846C1">
              <w:rPr>
                <w:rFonts w:asciiTheme="minorHAnsi" w:hAnsiTheme="minorHAnsi" w:cstheme="minorHAnsi"/>
              </w:rPr>
              <w:t xml:space="preserve"> three indicating that the measurement will take three seconds and two data values will be returned.</w:t>
            </w:r>
          </w:p>
        </w:tc>
      </w:tr>
    </w:tbl>
    <w:p w14:paraId="5BB5F6E0" w14:textId="77777777" w:rsidR="00125C79" w:rsidRDefault="00125C79" w:rsidP="0004418D">
      <w:pPr>
        <w:rPr>
          <w:rFonts w:asciiTheme="minorHAnsi" w:hAnsiTheme="minorHAnsi" w:cstheme="minorHAnsi"/>
          <w:b/>
          <w:sz w:val="20"/>
        </w:rPr>
      </w:pPr>
    </w:p>
    <w:p w14:paraId="458BC3E5" w14:textId="77777777" w:rsidR="00125C79" w:rsidRDefault="00125C79" w:rsidP="0004418D">
      <w:pPr>
        <w:rPr>
          <w:rFonts w:asciiTheme="minorHAnsi" w:hAnsiTheme="minorHAnsi" w:cstheme="minorHAnsi"/>
          <w:b/>
          <w:sz w:val="20"/>
        </w:rPr>
      </w:pPr>
    </w:p>
    <w:p w14:paraId="451A1DFD" w14:textId="77777777" w:rsidR="00125C79" w:rsidRDefault="00125C79" w:rsidP="0004418D">
      <w:pPr>
        <w:rPr>
          <w:rFonts w:asciiTheme="minorHAnsi" w:hAnsiTheme="minorHAnsi" w:cstheme="minorHAnsi"/>
          <w:b/>
          <w:sz w:val="20"/>
        </w:rPr>
      </w:pPr>
    </w:p>
    <w:p w14:paraId="5FD092D5" w14:textId="77777777" w:rsidR="00125C79" w:rsidRDefault="00125C79" w:rsidP="0004418D">
      <w:pPr>
        <w:rPr>
          <w:rFonts w:asciiTheme="minorHAnsi" w:hAnsiTheme="minorHAnsi" w:cstheme="minorHAnsi"/>
          <w:b/>
          <w:sz w:val="20"/>
        </w:rPr>
      </w:pPr>
    </w:p>
    <w:p w14:paraId="6573B153" w14:textId="07123038" w:rsidR="0004418D" w:rsidRPr="00D846C1" w:rsidRDefault="0004418D" w:rsidP="0004418D">
      <w:pPr>
        <w:rPr>
          <w:rFonts w:asciiTheme="minorHAnsi" w:hAnsiTheme="minorHAnsi" w:cstheme="minorHAnsi"/>
          <w:b/>
          <w:sz w:val="20"/>
        </w:rPr>
      </w:pPr>
      <w:r w:rsidRPr="00D846C1">
        <w:rPr>
          <w:rFonts w:asciiTheme="minorHAnsi" w:hAnsiTheme="minorHAnsi" w:cstheme="minorHAnsi"/>
          <w:b/>
          <w:sz w:val="20"/>
        </w:rPr>
        <w:lastRenderedPageBreak/>
        <w:t>Identify Measurement Parameter Commands</w:t>
      </w:r>
    </w:p>
    <w:p w14:paraId="2266AC59" w14:textId="65681C8C" w:rsidR="0004418D" w:rsidRPr="00D846C1" w:rsidRDefault="0004418D" w:rsidP="0004418D">
      <w:pPr>
        <w:rPr>
          <w:rFonts w:asciiTheme="minorHAnsi" w:hAnsiTheme="minorHAnsi" w:cstheme="minorHAnsi"/>
          <w:sz w:val="20"/>
          <w:szCs w:val="18"/>
        </w:rPr>
      </w:pPr>
      <w:r w:rsidRPr="00D846C1">
        <w:rPr>
          <w:rFonts w:asciiTheme="minorHAnsi" w:hAnsiTheme="minorHAnsi" w:cstheme="minorHAnsi"/>
          <w:sz w:val="20"/>
        </w:rPr>
        <w:t xml:space="preserve">The Measurement Parameter Commands can be used to retrieve information about each data value that a command returns. The first value returned is a Standard Hydrometeorological Exchange Format (SHEF) code. SHEF codes are published by the National Oceanic and Atmospheric Administration (NOAA). The SHEF code manual can be found at </w:t>
      </w:r>
      <w:hyperlink r:id="rId29" w:history="1">
        <w:r w:rsidR="00650520" w:rsidRPr="00A30DBB">
          <w:rPr>
            <w:rStyle w:val="Hyperlink"/>
            <w:rFonts w:asciiTheme="minorHAnsi" w:hAnsiTheme="minorHAnsi" w:cstheme="minorHAnsi"/>
            <w:sz w:val="20"/>
            <w:szCs w:val="18"/>
          </w:rPr>
          <w:t>http://www.nws.noaa.gov/oh/hrl/shef/indexshef.htm</w:t>
        </w:r>
      </w:hyperlink>
      <w:r w:rsidRPr="00D846C1">
        <w:rPr>
          <w:rFonts w:asciiTheme="minorHAnsi" w:hAnsiTheme="minorHAnsi" w:cstheme="minorHAnsi"/>
          <w:sz w:val="20"/>
          <w:szCs w:val="18"/>
        </w:rPr>
        <w:t>. The second value is the units of the parameter. Additional fields with more information are optional.</w:t>
      </w:r>
    </w:p>
    <w:p w14:paraId="57EE9B16" w14:textId="77777777" w:rsidR="0004418D" w:rsidRPr="00D846C1" w:rsidRDefault="0004418D" w:rsidP="0004418D">
      <w:pPr>
        <w:rPr>
          <w:rFonts w:asciiTheme="minorHAnsi" w:hAnsiTheme="minorHAnsi" w:cstheme="minorHAnsi"/>
          <w:sz w:val="20"/>
        </w:rPr>
      </w:pPr>
      <w:r w:rsidRPr="00D846C1">
        <w:rPr>
          <w:rFonts w:asciiTheme="minorHAnsi" w:hAnsiTheme="minorHAnsi" w:cstheme="minorHAnsi"/>
          <w:sz w:val="20"/>
        </w:rPr>
        <w:t>The Measurement Parameter Commands work with the Verification Command (</w:t>
      </w:r>
      <w:proofErr w:type="spellStart"/>
      <w:r w:rsidRPr="00D846C1">
        <w:rPr>
          <w:rFonts w:asciiTheme="minorHAnsi" w:hAnsiTheme="minorHAnsi" w:cstheme="minorHAnsi"/>
          <w:sz w:val="20"/>
        </w:rPr>
        <w:t>aV</w:t>
      </w:r>
      <w:proofErr w:type="spellEnd"/>
      <w:r w:rsidRPr="00D846C1">
        <w:rPr>
          <w:rFonts w:asciiTheme="minorHAnsi" w:hAnsiTheme="minorHAnsi" w:cstheme="minorHAnsi"/>
          <w:sz w:val="20"/>
        </w:rPr>
        <w:t>!), Measurement Commands (</w:t>
      </w:r>
      <w:proofErr w:type="spellStart"/>
      <w:proofErr w:type="gramStart"/>
      <w:r w:rsidRPr="00D846C1">
        <w:rPr>
          <w:rFonts w:asciiTheme="minorHAnsi" w:hAnsiTheme="minorHAnsi" w:cstheme="minorHAnsi"/>
          <w:sz w:val="20"/>
        </w:rPr>
        <w:t>aM</w:t>
      </w:r>
      <w:proofErr w:type="spellEnd"/>
      <w:r w:rsidRPr="00D846C1">
        <w:rPr>
          <w:rFonts w:asciiTheme="minorHAnsi" w:hAnsiTheme="minorHAnsi" w:cstheme="minorHAnsi"/>
          <w:sz w:val="20"/>
        </w:rPr>
        <w:t>!,</w:t>
      </w:r>
      <w:proofErr w:type="gramEnd"/>
      <w:r w:rsidRPr="00D846C1">
        <w:rPr>
          <w:rFonts w:asciiTheme="minorHAnsi" w:hAnsiTheme="minorHAnsi" w:cstheme="minorHAnsi"/>
          <w:sz w:val="20"/>
        </w:rPr>
        <w:t xml:space="preserve"> aM1! … aM</w:t>
      </w:r>
      <w:proofErr w:type="gramStart"/>
      <w:r w:rsidRPr="00D846C1">
        <w:rPr>
          <w:rFonts w:asciiTheme="minorHAnsi" w:hAnsiTheme="minorHAnsi" w:cstheme="minorHAnsi"/>
          <w:sz w:val="20"/>
        </w:rPr>
        <w:t>9!,</w:t>
      </w:r>
      <w:proofErr w:type="gramEnd"/>
      <w:r w:rsidRPr="00D846C1">
        <w:rPr>
          <w:rFonts w:asciiTheme="minorHAnsi" w:hAnsiTheme="minorHAnsi" w:cstheme="minorHAnsi"/>
          <w:sz w:val="20"/>
        </w:rPr>
        <w:t xml:space="preserve"> </w:t>
      </w:r>
      <w:proofErr w:type="spellStart"/>
      <w:r w:rsidRPr="00D846C1">
        <w:rPr>
          <w:rFonts w:asciiTheme="minorHAnsi" w:hAnsiTheme="minorHAnsi" w:cstheme="minorHAnsi"/>
          <w:sz w:val="20"/>
        </w:rPr>
        <w:t>aMC</w:t>
      </w:r>
      <w:proofErr w:type="spellEnd"/>
      <w:r w:rsidRPr="00D846C1">
        <w:rPr>
          <w:rFonts w:asciiTheme="minorHAnsi" w:hAnsiTheme="minorHAnsi" w:cstheme="minorHAnsi"/>
          <w:sz w:val="20"/>
        </w:rPr>
        <w:t>!, aMC1! … aMC9!), and Concurrent Measurement Commands (</w:t>
      </w:r>
      <w:proofErr w:type="spellStart"/>
      <w:proofErr w:type="gramStart"/>
      <w:r w:rsidRPr="00D846C1">
        <w:rPr>
          <w:rFonts w:asciiTheme="minorHAnsi" w:hAnsiTheme="minorHAnsi" w:cstheme="minorHAnsi"/>
          <w:sz w:val="20"/>
        </w:rPr>
        <w:t>aC</w:t>
      </w:r>
      <w:proofErr w:type="spellEnd"/>
      <w:r w:rsidRPr="00D846C1">
        <w:rPr>
          <w:rFonts w:asciiTheme="minorHAnsi" w:hAnsiTheme="minorHAnsi" w:cstheme="minorHAnsi"/>
          <w:sz w:val="20"/>
        </w:rPr>
        <w:t>!,</w:t>
      </w:r>
      <w:proofErr w:type="gramEnd"/>
      <w:r w:rsidRPr="00D846C1">
        <w:rPr>
          <w:rFonts w:asciiTheme="minorHAnsi" w:hAnsiTheme="minorHAnsi" w:cstheme="minorHAnsi"/>
          <w:sz w:val="20"/>
        </w:rPr>
        <w:t xml:space="preserve"> aC1! … aC9</w:t>
      </w:r>
      <w:proofErr w:type="gramStart"/>
      <w:r w:rsidRPr="00D846C1">
        <w:rPr>
          <w:rFonts w:asciiTheme="minorHAnsi" w:hAnsiTheme="minorHAnsi" w:cstheme="minorHAnsi"/>
          <w:sz w:val="20"/>
        </w:rPr>
        <w:t>! ,</w:t>
      </w:r>
      <w:proofErr w:type="gramEnd"/>
      <w:r w:rsidRPr="00D846C1">
        <w:rPr>
          <w:rFonts w:asciiTheme="minorHAnsi" w:hAnsiTheme="minorHAnsi" w:cstheme="minorHAnsi"/>
          <w:sz w:val="20"/>
        </w:rPr>
        <w:t xml:space="preserve"> </w:t>
      </w:r>
      <w:proofErr w:type="spellStart"/>
      <w:r w:rsidRPr="00D846C1">
        <w:rPr>
          <w:rFonts w:asciiTheme="minorHAnsi" w:hAnsiTheme="minorHAnsi" w:cstheme="minorHAnsi"/>
          <w:sz w:val="20"/>
        </w:rPr>
        <w:t>aCC</w:t>
      </w:r>
      <w:proofErr w:type="spellEnd"/>
      <w:r w:rsidRPr="00D846C1">
        <w:rPr>
          <w:rFonts w:asciiTheme="minorHAnsi" w:hAnsiTheme="minorHAnsi" w:cstheme="minorHAnsi"/>
          <w:sz w:val="20"/>
        </w:rPr>
        <w:t xml:space="preserve">!, aCC1! … aCC9!). </w:t>
      </w:r>
    </w:p>
    <w:p w14:paraId="77C08324" w14:textId="77777777" w:rsidR="0004418D" w:rsidRPr="00D846C1" w:rsidRDefault="0004418D" w:rsidP="0004418D">
      <w:pPr>
        <w:rPr>
          <w:rFonts w:asciiTheme="minorHAnsi" w:hAnsiTheme="minorHAnsi" w:cstheme="minorHAnsi"/>
          <w:sz w:val="20"/>
        </w:rPr>
      </w:pPr>
      <w:r w:rsidRPr="00D846C1">
        <w:rPr>
          <w:rFonts w:asciiTheme="minorHAnsi" w:hAnsiTheme="minorHAnsi" w:cstheme="minorHAnsi"/>
          <w:sz w:val="20"/>
        </w:rPr>
        <w:t>The format of the Identify Measurement Parameter Command is the address, the capital letter I, the measurement command, the underscore character (“_”), a three-digit decimal number, and the command terminator (“!”).  The three-digit decimal indicates which number of measurement that the command returns, starting with “001” and continuing to “002” and so on, up to the number of measurements that the command returns.</w:t>
      </w:r>
    </w:p>
    <w:p w14:paraId="2F73E85A" w14:textId="77777777" w:rsidR="0004418D" w:rsidRPr="00D846C1" w:rsidRDefault="0004418D" w:rsidP="0004418D">
      <w:pPr>
        <w:jc w:val="center"/>
        <w:rPr>
          <w:rFonts w:asciiTheme="minorHAnsi" w:hAnsiTheme="minorHAnsi" w:cstheme="minorHAnsi"/>
        </w:rPr>
      </w:pPr>
      <w:r w:rsidRPr="00D846C1">
        <w:rPr>
          <w:rFonts w:asciiTheme="minorHAnsi" w:hAnsiTheme="minorHAnsi" w:cstheme="minorHAnsi"/>
        </w:rPr>
        <w:t>&lt;address&gt;I&lt;command&gt;_&lt;three-digit decimal&gt;!</w:t>
      </w:r>
    </w:p>
    <w:p w14:paraId="0CA58A4F" w14:textId="77777777" w:rsidR="0004418D" w:rsidRPr="00D846C1" w:rsidRDefault="0004418D" w:rsidP="0004418D">
      <w:pPr>
        <w:rPr>
          <w:rFonts w:asciiTheme="minorHAnsi" w:hAnsiTheme="minorHAnsi" w:cstheme="minorHAnsi"/>
          <w:sz w:val="20"/>
        </w:rPr>
      </w:pPr>
      <w:r w:rsidRPr="00D846C1">
        <w:rPr>
          <w:rFonts w:asciiTheme="minorHAnsi" w:hAnsiTheme="minorHAnsi" w:cstheme="minorHAnsi"/>
          <w:sz w:val="20"/>
        </w:rPr>
        <w:t>The format of the response is comma delimited and terminated with a semicolon. The first value is the address.  The second value is the SHEF code. The third value is the units. Other optional values may appear, such as a description of the data value. The response is terminated with a Carriage Return (&lt;CR&gt;) and Line Feed (&lt;LF&gt;).</w:t>
      </w:r>
    </w:p>
    <w:p w14:paraId="45B7A25C" w14:textId="77777777" w:rsidR="002C6DDA" w:rsidRPr="00D846C1" w:rsidRDefault="0004418D" w:rsidP="00D846C1">
      <w:pPr>
        <w:jc w:val="center"/>
        <w:rPr>
          <w:rFonts w:asciiTheme="minorHAnsi" w:hAnsiTheme="minorHAnsi" w:cstheme="minorHAnsi"/>
        </w:rPr>
      </w:pPr>
      <w:proofErr w:type="gramStart"/>
      <w:r w:rsidRPr="00D846C1">
        <w:rPr>
          <w:rFonts w:asciiTheme="minorHAnsi" w:hAnsiTheme="minorHAnsi" w:cstheme="minorHAnsi"/>
        </w:rPr>
        <w:t>a,&lt;</w:t>
      </w:r>
      <w:proofErr w:type="gramEnd"/>
      <w:r w:rsidRPr="00D846C1">
        <w:rPr>
          <w:rFonts w:asciiTheme="minorHAnsi" w:hAnsiTheme="minorHAnsi" w:cstheme="minorHAnsi"/>
        </w:rPr>
        <w:t>SHEF Code&gt;,&lt;units&gt;;&lt;CR&gt;&lt;LF&gt;</w:t>
      </w:r>
    </w:p>
    <w:p w14:paraId="30DC7CF6" w14:textId="77777777" w:rsidR="0004418D" w:rsidRPr="00D846C1" w:rsidRDefault="0004418D" w:rsidP="0004418D">
      <w:pPr>
        <w:rPr>
          <w:rFonts w:asciiTheme="minorHAnsi" w:hAnsiTheme="minorHAnsi" w:cstheme="minorHAnsi"/>
          <w:sz w:val="20"/>
        </w:rPr>
      </w:pPr>
      <w:r w:rsidRPr="00D846C1">
        <w:rPr>
          <w:rFonts w:asciiTheme="minorHAnsi" w:hAnsiTheme="minorHAnsi" w:cstheme="minorHAnsi"/>
          <w:sz w:val="20"/>
        </w:rPr>
        <w:t>Identify Measurement Parameter Command example:</w:t>
      </w:r>
    </w:p>
    <w:tbl>
      <w:tblPr>
        <w:tblStyle w:val="TableGrid"/>
        <w:tblW w:w="0" w:type="auto"/>
        <w:tblLook w:val="04A0" w:firstRow="1" w:lastRow="0" w:firstColumn="1" w:lastColumn="0" w:noHBand="0" w:noVBand="1"/>
      </w:tblPr>
      <w:tblGrid>
        <w:gridCol w:w="5148"/>
        <w:gridCol w:w="4138"/>
      </w:tblGrid>
      <w:tr w:rsidR="0004418D" w:rsidRPr="00D846C1" w14:paraId="321929EC" w14:textId="77777777" w:rsidTr="00D846C1">
        <w:tc>
          <w:tcPr>
            <w:tcW w:w="5148" w:type="dxa"/>
          </w:tcPr>
          <w:p w14:paraId="15B2C588" w14:textId="77777777" w:rsidR="0004418D" w:rsidRPr="00D846C1" w:rsidRDefault="0004418D" w:rsidP="00D846C1">
            <w:pPr>
              <w:jc w:val="center"/>
              <w:rPr>
                <w:rFonts w:asciiTheme="minorHAnsi" w:hAnsiTheme="minorHAnsi" w:cstheme="minorHAnsi"/>
              </w:rPr>
            </w:pPr>
            <w:r w:rsidRPr="00D846C1">
              <w:rPr>
                <w:rFonts w:asciiTheme="minorHAnsi" w:hAnsiTheme="minorHAnsi" w:cstheme="minorHAnsi"/>
              </w:rPr>
              <w:t>1IC_001!</w:t>
            </w:r>
          </w:p>
          <w:p w14:paraId="0650B5EC" w14:textId="77777777" w:rsidR="0004418D" w:rsidRPr="00D846C1" w:rsidRDefault="0004418D" w:rsidP="00D846C1">
            <w:pPr>
              <w:rPr>
                <w:rFonts w:asciiTheme="minorHAnsi" w:hAnsiTheme="minorHAnsi" w:cstheme="minorHAnsi"/>
              </w:rPr>
            </w:pPr>
          </w:p>
        </w:tc>
        <w:tc>
          <w:tcPr>
            <w:tcW w:w="4138" w:type="dxa"/>
          </w:tcPr>
          <w:p w14:paraId="615FC519" w14:textId="77777777" w:rsidR="0004418D" w:rsidRPr="00D846C1" w:rsidRDefault="0004418D" w:rsidP="00D846C1">
            <w:pPr>
              <w:rPr>
                <w:rFonts w:asciiTheme="minorHAnsi" w:hAnsiTheme="minorHAnsi" w:cstheme="minorHAnsi"/>
              </w:rPr>
            </w:pPr>
            <w:r w:rsidRPr="00D846C1">
              <w:rPr>
                <w:rFonts w:asciiTheme="minorHAnsi" w:hAnsiTheme="minorHAnsi" w:cstheme="minorHAnsi"/>
              </w:rPr>
              <w:t>The Identify Measurement Parameter Command for sensor address 1, C command, data value 1.</w:t>
            </w:r>
          </w:p>
        </w:tc>
      </w:tr>
      <w:tr w:rsidR="0004418D" w:rsidRPr="00D846C1" w14:paraId="16EF6D36" w14:textId="77777777" w:rsidTr="00D846C1">
        <w:tc>
          <w:tcPr>
            <w:tcW w:w="5148" w:type="dxa"/>
          </w:tcPr>
          <w:p w14:paraId="0A6A1469" w14:textId="43CDA70B" w:rsidR="0004418D" w:rsidRPr="00D846C1" w:rsidRDefault="0004418D" w:rsidP="00D846C1">
            <w:pPr>
              <w:jc w:val="center"/>
              <w:rPr>
                <w:rFonts w:asciiTheme="minorHAnsi" w:hAnsiTheme="minorHAnsi" w:cstheme="minorHAnsi"/>
              </w:rPr>
            </w:pPr>
            <w:proofErr w:type="gramStart"/>
            <w:r w:rsidRPr="00D846C1">
              <w:rPr>
                <w:rFonts w:asciiTheme="minorHAnsi" w:hAnsiTheme="minorHAnsi" w:cstheme="minorHAnsi"/>
              </w:rPr>
              <w:t>1,RW</w:t>
            </w:r>
            <w:proofErr w:type="gramEnd"/>
            <w:r w:rsidRPr="00D846C1">
              <w:rPr>
                <w:rFonts w:asciiTheme="minorHAnsi" w:hAnsiTheme="minorHAnsi" w:cstheme="minorHAnsi"/>
              </w:rPr>
              <w:t xml:space="preserve">,Watts/meter </w:t>
            </w:r>
            <w:r w:rsidR="00125C79" w:rsidRPr="00D846C1">
              <w:rPr>
                <w:rFonts w:asciiTheme="minorHAnsi" w:hAnsiTheme="minorHAnsi" w:cstheme="minorHAnsi"/>
              </w:rPr>
              <w:t>squared, incoming</w:t>
            </w:r>
            <w:r w:rsidRPr="00D846C1">
              <w:rPr>
                <w:rFonts w:asciiTheme="minorHAnsi" w:hAnsiTheme="minorHAnsi" w:cstheme="minorHAnsi"/>
              </w:rPr>
              <w:t xml:space="preserve"> solar radiation;&lt;CR&gt;&lt;LF&gt;</w:t>
            </w:r>
          </w:p>
        </w:tc>
        <w:tc>
          <w:tcPr>
            <w:tcW w:w="4138" w:type="dxa"/>
          </w:tcPr>
          <w:p w14:paraId="229DB32C" w14:textId="5A958EAD" w:rsidR="0004418D" w:rsidRPr="00D846C1" w:rsidRDefault="0004418D" w:rsidP="00D846C1">
            <w:pPr>
              <w:rPr>
                <w:rFonts w:asciiTheme="minorHAnsi" w:hAnsiTheme="minorHAnsi" w:cstheme="minorHAnsi"/>
              </w:rPr>
            </w:pPr>
            <w:r w:rsidRPr="00D846C1">
              <w:rPr>
                <w:rFonts w:asciiTheme="minorHAnsi" w:hAnsiTheme="minorHAnsi" w:cstheme="minorHAnsi"/>
              </w:rPr>
              <w:t xml:space="preserve">The response from sensor </w:t>
            </w:r>
            <w:r w:rsidR="00125C79" w:rsidRPr="00D846C1">
              <w:rPr>
                <w:rFonts w:asciiTheme="minorHAnsi" w:hAnsiTheme="minorHAnsi" w:cstheme="minorHAnsi"/>
              </w:rPr>
              <w:t>addresses</w:t>
            </w:r>
            <w:r w:rsidRPr="00D846C1">
              <w:rPr>
                <w:rFonts w:asciiTheme="minorHAnsi" w:hAnsiTheme="minorHAnsi" w:cstheme="minorHAnsi"/>
              </w:rPr>
              <w:t xml:space="preserve"> 1, SHEF code RW, units of Watts/meter squared, and additional information of incoming solar radiation.</w:t>
            </w:r>
          </w:p>
        </w:tc>
      </w:tr>
    </w:tbl>
    <w:p w14:paraId="7A3D7C5E" w14:textId="77777777" w:rsidR="008D47E9" w:rsidRDefault="008D47E9">
      <w:pPr>
        <w:rPr>
          <w:rFonts w:asciiTheme="minorHAnsi" w:hAnsiTheme="minorHAnsi" w:cstheme="minorHAnsi"/>
          <w:szCs w:val="18"/>
        </w:rPr>
      </w:pPr>
      <w:r>
        <w:rPr>
          <w:rFonts w:asciiTheme="minorHAnsi" w:hAnsiTheme="minorHAnsi" w:cstheme="minorHAnsi"/>
          <w:szCs w:val="18"/>
        </w:rPr>
        <w:br w:type="page"/>
      </w:r>
    </w:p>
    <w:p w14:paraId="23D9147E" w14:textId="77777777" w:rsidR="006D74AE" w:rsidRPr="00D846C1" w:rsidRDefault="006D74AE" w:rsidP="006D74AE">
      <w:pPr>
        <w:spacing w:line="201" w:lineRule="atLeast"/>
        <w:rPr>
          <w:rFonts w:asciiTheme="minorHAnsi" w:eastAsia="Skia" w:hAnsiTheme="minorHAnsi" w:cstheme="minorHAnsi"/>
          <w:sz w:val="20"/>
          <w:szCs w:val="18"/>
        </w:rPr>
      </w:pPr>
      <w:r w:rsidRPr="00D846C1">
        <w:rPr>
          <w:rFonts w:asciiTheme="minorHAnsi" w:hAnsiTheme="minorHAnsi" w:cstheme="minorHAnsi"/>
          <w:b/>
          <w:sz w:val="20"/>
          <w:szCs w:val="18"/>
        </w:rPr>
        <w:lastRenderedPageBreak/>
        <w:t>Spectral Errors for Measurements with Silicon-cell Pyranometers</w:t>
      </w:r>
    </w:p>
    <w:p w14:paraId="59F3E071" w14:textId="77777777" w:rsidR="006D74AE" w:rsidRDefault="006D74AE" w:rsidP="006D74AE">
      <w:pPr>
        <w:spacing w:line="201" w:lineRule="atLeast"/>
        <w:rPr>
          <w:rFonts w:asciiTheme="minorHAnsi" w:eastAsia="Skia" w:hAnsiTheme="minorHAnsi" w:cstheme="minorHAnsi"/>
          <w:sz w:val="20"/>
          <w:szCs w:val="18"/>
        </w:rPr>
      </w:pPr>
      <w:r w:rsidRPr="00D846C1">
        <w:rPr>
          <w:rFonts w:asciiTheme="minorHAnsi" w:eastAsia="Skia" w:hAnsiTheme="minorHAnsi" w:cstheme="minorHAnsi"/>
          <w:sz w:val="20"/>
          <w:szCs w:val="18"/>
        </w:rPr>
        <w:t>Apogee SP series pyranometers are calibrated under electric lamps in a calibration laboratory. The calibration procedure simulates calibration under clear sky conditions at a solar zenith angle of approximately 45°. However, due to the limited spectral sensitivity of silicon-cell pyranometers compared to the solar radiation spectrum (see graph below), spectral errors occur when measurements are made in conditions that differ from conditions the sensor was calibrated under (e.g., the solar spectrum differs in clear sky and cloudy conditions, thus</w:t>
      </w:r>
      <w:r w:rsidR="00392871" w:rsidRPr="00D846C1">
        <w:rPr>
          <w:rFonts w:asciiTheme="minorHAnsi" w:eastAsia="Skia" w:hAnsiTheme="minorHAnsi" w:cstheme="minorHAnsi"/>
          <w:sz w:val="20"/>
          <w:szCs w:val="18"/>
        </w:rPr>
        <w:t>,</w:t>
      </w:r>
      <w:r w:rsidRPr="00D846C1">
        <w:rPr>
          <w:rFonts w:asciiTheme="minorHAnsi" w:eastAsia="Skia" w:hAnsiTheme="minorHAnsi" w:cstheme="minorHAnsi"/>
          <w:sz w:val="20"/>
          <w:szCs w:val="18"/>
        </w:rPr>
        <w:t xml:space="preserve"> measurements in cloudy conditions result in spectral error because sensors are calibrated in clear sky conditions).</w:t>
      </w:r>
    </w:p>
    <w:p w14:paraId="7BF63181" w14:textId="77777777" w:rsidR="006D74AE" w:rsidRPr="00D846C1" w:rsidRDefault="00D846C1" w:rsidP="006D74AE">
      <w:pPr>
        <w:spacing w:line="201" w:lineRule="atLeast"/>
        <w:rPr>
          <w:rFonts w:asciiTheme="minorHAnsi" w:eastAsia="Skia" w:hAnsiTheme="minorHAnsi" w:cstheme="minorHAnsi"/>
        </w:rPr>
      </w:pPr>
      <w:r w:rsidRPr="00D846C1">
        <w:rPr>
          <w:rFonts w:asciiTheme="minorHAnsi" w:eastAsia="Skia" w:hAnsiTheme="minorHAnsi" w:cstheme="minorHAnsi"/>
          <w:noProof/>
        </w:rPr>
        <mc:AlternateContent>
          <mc:Choice Requires="wps">
            <w:drawing>
              <wp:anchor distT="0" distB="0" distL="114300" distR="114300" simplePos="0" relativeHeight="251651584" behindDoc="0" locked="0" layoutInCell="1" allowOverlap="1" wp14:anchorId="6E62A61D" wp14:editId="598B8FF5">
                <wp:simplePos x="0" y="0"/>
                <wp:positionH relativeFrom="column">
                  <wp:posOffset>3026752</wp:posOffset>
                </wp:positionH>
                <wp:positionV relativeFrom="paragraph">
                  <wp:posOffset>8255</wp:posOffset>
                </wp:positionV>
                <wp:extent cx="2454910" cy="2395220"/>
                <wp:effectExtent l="0" t="0" r="21590" b="2413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4910" cy="2395220"/>
                        </a:xfrm>
                        <a:prstGeom prst="rect">
                          <a:avLst/>
                        </a:prstGeom>
                        <a:solidFill>
                          <a:srgbClr val="FFFFFF"/>
                        </a:solidFill>
                        <a:ln w="9525">
                          <a:solidFill>
                            <a:schemeClr val="bg1"/>
                          </a:solidFill>
                          <a:miter lim="800000"/>
                          <a:headEnd/>
                          <a:tailEnd/>
                        </a:ln>
                      </wps:spPr>
                      <wps:txbx>
                        <w:txbxContent>
                          <w:p w14:paraId="33AE7013" w14:textId="46F208AF" w:rsidR="0049051C" w:rsidRPr="00D846C1" w:rsidRDefault="0049051C" w:rsidP="006D74AE">
                            <w:pPr>
                              <w:rPr>
                                <w:rFonts w:ascii="Calibri" w:hAnsi="Calibri" w:cs="Calibri"/>
                                <w:sz w:val="20"/>
                                <w:szCs w:val="16"/>
                              </w:rPr>
                            </w:pPr>
                            <w:r w:rsidRPr="00D846C1">
                              <w:rPr>
                                <w:rFonts w:ascii="Calibri" w:hAnsi="Calibri" w:cs="Calibri"/>
                                <w:sz w:val="20"/>
                                <w:szCs w:val="16"/>
                              </w:rPr>
                              <w:t xml:space="preserve">Spectral response of Apogee SP series pyranometers compared to solar radiation spectrum at Earth’s surface. Silicon-cell pyranometers, such as Apogee SP series, are only sensitive to the wavelength range of approximately 350-1100 </w:t>
                            </w:r>
                            <w:r w:rsidR="00125C79" w:rsidRPr="00D846C1">
                              <w:rPr>
                                <w:rFonts w:ascii="Calibri" w:hAnsi="Calibri" w:cs="Calibri"/>
                                <w:sz w:val="20"/>
                                <w:szCs w:val="16"/>
                              </w:rPr>
                              <w:t>nm and</w:t>
                            </w:r>
                            <w:r w:rsidRPr="00D846C1">
                              <w:rPr>
                                <w:rFonts w:ascii="Calibri" w:hAnsi="Calibri" w:cs="Calibri"/>
                                <w:sz w:val="20"/>
                                <w:szCs w:val="16"/>
                              </w:rPr>
                              <w:t xml:space="preserve"> are not equally sensitive to all wavelengths within this range. As a result, when the spectral content of solar radiation is significantly different than the spectrum that silicon-cell pyranometers were calibrated to, spectral errors result.</w:t>
                            </w:r>
                          </w:p>
                          <w:p w14:paraId="460E56CA" w14:textId="77777777" w:rsidR="0049051C" w:rsidRDefault="004905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62A61D" id="Text Box 9" o:spid="_x0000_s1039" type="#_x0000_t202" style="position:absolute;margin-left:238.35pt;margin-top:.65pt;width:193.3pt;height:188.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" strokecolor="white [3212]">
                <v:textbox>
                  <w:txbxContent>
                    <w:p w14:paraId="33AE7013" w14:textId="46F208AF" w:rsidR="0049051C" w:rsidRPr="00D846C1" w:rsidRDefault="0049051C" w:rsidP="006D74AE">
                      <w:pPr>
                        <w:rPr>
                          <w:rFonts w:ascii="Calibri" w:hAnsi="Calibri" w:cs="Calibri"/>
                          <w:sz w:val="20"/>
                          <w:szCs w:val="16"/>
                        </w:rPr>
                      </w:pPr>
                      <w:r w:rsidRPr="00D846C1">
                        <w:rPr>
                          <w:rFonts w:ascii="Calibri" w:hAnsi="Calibri" w:cs="Calibri"/>
                          <w:sz w:val="20"/>
                          <w:szCs w:val="16"/>
                        </w:rPr>
                        <w:t xml:space="preserve">Spectral response of Apogee SP series pyranometers compared to solar radiation spectrum at Earth’s surface. Silicon-cell pyranometers, such as Apogee SP series, are only sensitive to the wavelength range of approximately 350-1100 </w:t>
                      </w:r>
                      <w:r w:rsidR="00125C79" w:rsidRPr="00D846C1">
                        <w:rPr>
                          <w:rFonts w:ascii="Calibri" w:hAnsi="Calibri" w:cs="Calibri"/>
                          <w:sz w:val="20"/>
                          <w:szCs w:val="16"/>
                        </w:rPr>
                        <w:t>nm and</w:t>
                      </w:r>
                      <w:r w:rsidRPr="00D846C1">
                        <w:rPr>
                          <w:rFonts w:ascii="Calibri" w:hAnsi="Calibri" w:cs="Calibri"/>
                          <w:sz w:val="20"/>
                          <w:szCs w:val="16"/>
                        </w:rPr>
                        <w:t xml:space="preserve"> are not equally sensitive to all wavelengths within this range. As a result, when the spectral content of solar radiation is significantly different than the spectrum that silicon-cell pyranometers were calibrated to, spectral errors result.</w:t>
                      </w:r>
                    </w:p>
                    <w:p w14:paraId="460E56CA" w14:textId="77777777" w:rsidR="0049051C" w:rsidRDefault="0049051C"/>
                  </w:txbxContent>
                </v:textbox>
              </v:shape>
            </w:pict>
          </mc:Fallback>
        </mc:AlternateContent>
      </w:r>
      <w:r w:rsidR="006D74AE" w:rsidRPr="00D846C1">
        <w:rPr>
          <w:rFonts w:asciiTheme="minorHAnsi" w:hAnsiTheme="minorHAnsi" w:cstheme="minorHAnsi"/>
          <w:noProof/>
          <w:color w:val="FF0000"/>
        </w:rPr>
        <w:drawing>
          <wp:inline distT="0" distB="0" distL="0" distR="0" wp14:anchorId="5A1E99B9" wp14:editId="62FC2160">
            <wp:extent cx="2961564" cy="2415727"/>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tive Solar Spectrum and Sensor Response.TIF"/>
                    <pic:cNvPicPr/>
                  </pic:nvPicPr>
                  <pic:blipFill rotWithShape="1">
                    <a:blip r:embed="rId30" cstate="print">
                      <a:extLst>
                        <a:ext uri="{28A0092B-C50C-407E-A947-70E740481C1C}">
                          <a14:useLocalDpi xmlns:a14="http://schemas.microsoft.com/office/drawing/2010/main" val="0"/>
                        </a:ext>
                      </a:extLst>
                    </a:blip>
                    <a:srcRect l="11798" t="25173" r="17929" b="30526"/>
                    <a:stretch/>
                  </pic:blipFill>
                  <pic:spPr bwMode="auto">
                    <a:xfrm>
                      <a:off x="0" y="0"/>
                      <a:ext cx="2983505" cy="2433624"/>
                    </a:xfrm>
                    <a:prstGeom prst="rect">
                      <a:avLst/>
                    </a:prstGeom>
                    <a:ln>
                      <a:noFill/>
                    </a:ln>
                    <a:extLst>
                      <a:ext uri="{53640926-AAD7-44D8-BBD7-CCE9431645EC}">
                        <a14:shadowObscured xmlns:a14="http://schemas.microsoft.com/office/drawing/2010/main"/>
                      </a:ext>
                    </a:extLst>
                  </pic:spPr>
                </pic:pic>
              </a:graphicData>
            </a:graphic>
          </wp:inline>
        </w:drawing>
      </w:r>
    </w:p>
    <w:p w14:paraId="2ED615A1" w14:textId="77777777" w:rsidR="006D74AE" w:rsidRPr="00D846C1" w:rsidRDefault="006D74AE" w:rsidP="006D74AE">
      <w:pPr>
        <w:spacing w:line="201" w:lineRule="atLeast"/>
        <w:rPr>
          <w:rFonts w:asciiTheme="minorHAnsi" w:hAnsiTheme="minorHAnsi" w:cstheme="minorHAnsi"/>
          <w:sz w:val="20"/>
          <w:szCs w:val="18"/>
        </w:rPr>
      </w:pPr>
      <w:r w:rsidRPr="00D846C1">
        <w:rPr>
          <w:rFonts w:asciiTheme="minorHAnsi" w:hAnsiTheme="minorHAnsi" w:cstheme="minorHAnsi"/>
          <w:sz w:val="20"/>
          <w:szCs w:val="18"/>
        </w:rPr>
        <w:t>Silicon-cell pyranometers can still be used to measure shortwave radiation in conditions other than clear sky or from radiation sources other than incoming sunlight, but spectral errors occur when measuring radiation with silicon-cell pyranometers in these conditions. The graphs below show spectral error estimates for Apogee silicon-cell pyranometers at varying solar zenith angles and varying atmospheric air mass. The diffuser is optimized to minimize directional errors, thus the cosine response graph in the Specifications section shows the actual directional errors in practice (which includes contributions from the spectral shift that occurs as solar zenith angle and atmospheric air mass change with time of day and time of year). The table below provides spectral error estimates for shortwave radiation measurements from shortwave radiation sources other than clear sky solar radiation.</w:t>
      </w:r>
    </w:p>
    <w:p w14:paraId="66088D63" w14:textId="77777777" w:rsidR="008D47E9" w:rsidRDefault="008D47E9">
      <w:pPr>
        <w:rPr>
          <w:rFonts w:cstheme="minorHAnsi"/>
        </w:rPr>
      </w:pPr>
      <w:r>
        <w:rPr>
          <w:rFonts w:cstheme="minorHAnsi"/>
        </w:rPr>
        <w:br w:type="page"/>
      </w:r>
    </w:p>
    <w:p w14:paraId="71250F3D" w14:textId="77777777" w:rsidR="006D74AE" w:rsidRDefault="001B5A36" w:rsidP="006D74AE">
      <w:pPr>
        <w:spacing w:line="201" w:lineRule="atLeast"/>
        <w:rPr>
          <w:rFonts w:cstheme="minorHAnsi"/>
        </w:rPr>
      </w:pPr>
      <w:r w:rsidRPr="00491B76">
        <w:rPr>
          <w:rFonts w:eastAsia="Skia" w:cstheme="minorHAnsi"/>
          <w:noProof/>
        </w:rPr>
        <w:lastRenderedPageBreak/>
        <mc:AlternateContent>
          <mc:Choice Requires="wps">
            <w:drawing>
              <wp:anchor distT="0" distB="0" distL="114300" distR="114300" simplePos="0" relativeHeight="251660800" behindDoc="0" locked="0" layoutInCell="1" allowOverlap="1" wp14:anchorId="7D99518A" wp14:editId="7DDA0A06">
                <wp:simplePos x="0" y="0"/>
                <wp:positionH relativeFrom="column">
                  <wp:posOffset>3633746</wp:posOffset>
                </wp:positionH>
                <wp:positionV relativeFrom="paragraph">
                  <wp:posOffset>755595</wp:posOffset>
                </wp:positionV>
                <wp:extent cx="2141220" cy="1130300"/>
                <wp:effectExtent l="0" t="0" r="11430" b="1270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220" cy="1130300"/>
                        </a:xfrm>
                        <a:prstGeom prst="rect">
                          <a:avLst/>
                        </a:prstGeom>
                        <a:solidFill>
                          <a:srgbClr val="FFFFFF"/>
                        </a:solidFill>
                        <a:ln w="9525">
                          <a:solidFill>
                            <a:schemeClr val="bg1"/>
                          </a:solidFill>
                          <a:miter lim="800000"/>
                          <a:headEnd/>
                          <a:tailEnd/>
                        </a:ln>
                      </wps:spPr>
                      <wps:txbx>
                        <w:txbxContent>
                          <w:p w14:paraId="22E96088" w14:textId="77777777" w:rsidR="0049051C" w:rsidRPr="00D846C1" w:rsidRDefault="0049051C" w:rsidP="006D74AE">
                            <w:pPr>
                              <w:rPr>
                                <w:rFonts w:asciiTheme="minorHAnsi" w:hAnsiTheme="minorHAnsi" w:cstheme="minorHAnsi"/>
                                <w:sz w:val="20"/>
                                <w:szCs w:val="16"/>
                              </w:rPr>
                            </w:pPr>
                            <w:r w:rsidRPr="00D846C1">
                              <w:rPr>
                                <w:rFonts w:asciiTheme="minorHAnsi" w:hAnsiTheme="minorHAnsi" w:cstheme="minorHAnsi"/>
                                <w:sz w:val="20"/>
                                <w:szCs w:val="16"/>
                              </w:rPr>
                              <w:t>Spectral error for Apogee SP series pyranometers as a function of solar zenith angle, assuming calibration at a zenith angle of 45°.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99518A" id="Text Box 15" o:spid="_x0000_s1040" type="#_x0000_t202" style="position:absolute;margin-left:286.1pt;margin-top:59.5pt;width:168.6pt;height:8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" strokecolor="white [3212]">
                <v:textbox>
                  <w:txbxContent>
                    <w:p w14:paraId="22E96088" w14:textId="77777777" w:rsidR="0049051C" w:rsidRPr="00D846C1" w:rsidRDefault="0049051C" w:rsidP="006D74AE">
                      <w:pPr>
                        <w:rPr>
                          <w:rFonts w:asciiTheme="minorHAnsi" w:hAnsiTheme="minorHAnsi" w:cstheme="minorHAnsi"/>
                          <w:sz w:val="20"/>
                          <w:szCs w:val="16"/>
                        </w:rPr>
                      </w:pPr>
                      <w:r w:rsidRPr="00D846C1">
                        <w:rPr>
                          <w:rFonts w:asciiTheme="minorHAnsi" w:hAnsiTheme="minorHAnsi" w:cstheme="minorHAnsi"/>
                          <w:sz w:val="20"/>
                          <w:szCs w:val="16"/>
                        </w:rPr>
                        <w:t>Spectral error for Apogee SP series pyranometers as a function of solar zenith angle, assuming calibration at a zenith angle of 45°.</w:t>
                      </w:r>
                    </w:p>
                  </w:txbxContent>
                </v:textbox>
              </v:shape>
            </w:pict>
          </mc:Fallback>
        </mc:AlternateContent>
      </w:r>
      <w:r w:rsidR="006D74AE" w:rsidRPr="00491B76">
        <w:rPr>
          <w:rFonts w:cstheme="minorHAnsi"/>
          <w:noProof/>
        </w:rPr>
        <w:drawing>
          <wp:inline distT="0" distB="0" distL="0" distR="0" wp14:anchorId="30BF81CA" wp14:editId="3DE2F4BB">
            <wp:extent cx="3305175" cy="245818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tral Error-Solar Zenith Angle.tif"/>
                    <pic:cNvPicPr/>
                  </pic:nvPicPr>
                  <pic:blipFill rotWithShape="1">
                    <a:blip r:embed="rId31" cstate="print">
                      <a:extLst>
                        <a:ext uri="{28A0092B-C50C-407E-A947-70E740481C1C}">
                          <a14:useLocalDpi xmlns:a14="http://schemas.microsoft.com/office/drawing/2010/main" val="0"/>
                        </a:ext>
                      </a:extLst>
                    </a:blip>
                    <a:srcRect l="2222" t="1976" r="1667" b="2716"/>
                    <a:stretch/>
                  </pic:blipFill>
                  <pic:spPr bwMode="auto">
                    <a:xfrm>
                      <a:off x="0" y="0"/>
                      <a:ext cx="3314655" cy="2465234"/>
                    </a:xfrm>
                    <a:prstGeom prst="rect">
                      <a:avLst/>
                    </a:prstGeom>
                    <a:ln>
                      <a:noFill/>
                    </a:ln>
                    <a:extLst>
                      <a:ext uri="{53640926-AAD7-44D8-BBD7-CCE9431645EC}">
                        <a14:shadowObscured xmlns:a14="http://schemas.microsoft.com/office/drawing/2010/main"/>
                      </a:ext>
                    </a:extLst>
                  </pic:spPr>
                </pic:pic>
              </a:graphicData>
            </a:graphic>
          </wp:inline>
        </w:drawing>
      </w:r>
    </w:p>
    <w:p w14:paraId="35C6962A" w14:textId="77777777" w:rsidR="00D846C1" w:rsidRPr="00491B76" w:rsidRDefault="00D846C1" w:rsidP="006D74AE">
      <w:pPr>
        <w:spacing w:line="201" w:lineRule="atLeast"/>
        <w:rPr>
          <w:rFonts w:cstheme="minorHAnsi"/>
        </w:rPr>
      </w:pPr>
    </w:p>
    <w:p w14:paraId="1E7B9E9A" w14:textId="77777777" w:rsidR="006D74AE" w:rsidRPr="00491B76" w:rsidRDefault="001B5A36" w:rsidP="006D74AE">
      <w:pPr>
        <w:rPr>
          <w:rFonts w:cstheme="minorHAnsi"/>
          <w:color w:val="FF0000"/>
        </w:rPr>
      </w:pPr>
      <w:r w:rsidRPr="00491B76">
        <w:rPr>
          <w:rFonts w:eastAsia="Skia" w:cstheme="minorHAnsi"/>
          <w:noProof/>
        </w:rPr>
        <mc:AlternateContent>
          <mc:Choice Requires="wps">
            <w:drawing>
              <wp:anchor distT="0" distB="0" distL="114300" distR="114300" simplePos="0" relativeHeight="251658752" behindDoc="0" locked="0" layoutInCell="1" allowOverlap="1" wp14:anchorId="46D37550" wp14:editId="39484D90">
                <wp:simplePos x="0" y="0"/>
                <wp:positionH relativeFrom="column">
                  <wp:posOffset>3649649</wp:posOffset>
                </wp:positionH>
                <wp:positionV relativeFrom="paragraph">
                  <wp:posOffset>752723</wp:posOffset>
                </wp:positionV>
                <wp:extent cx="2141220" cy="1076325"/>
                <wp:effectExtent l="0" t="0" r="11430" b="2857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220" cy="1076325"/>
                        </a:xfrm>
                        <a:prstGeom prst="rect">
                          <a:avLst/>
                        </a:prstGeom>
                        <a:solidFill>
                          <a:srgbClr val="FFFFFF"/>
                        </a:solidFill>
                        <a:ln w="9525">
                          <a:solidFill>
                            <a:schemeClr val="bg1"/>
                          </a:solidFill>
                          <a:miter lim="800000"/>
                          <a:headEnd/>
                          <a:tailEnd/>
                        </a:ln>
                      </wps:spPr>
                      <wps:txbx>
                        <w:txbxContent>
                          <w:p w14:paraId="387A6368" w14:textId="77777777" w:rsidR="0049051C" w:rsidRPr="00D846C1" w:rsidRDefault="0049051C" w:rsidP="006D74AE">
                            <w:pPr>
                              <w:rPr>
                                <w:rFonts w:asciiTheme="minorHAnsi" w:hAnsiTheme="minorHAnsi" w:cstheme="minorHAnsi"/>
                                <w:sz w:val="20"/>
                                <w:szCs w:val="16"/>
                              </w:rPr>
                            </w:pPr>
                            <w:r w:rsidRPr="00D846C1">
                              <w:rPr>
                                <w:rFonts w:asciiTheme="minorHAnsi" w:hAnsiTheme="minorHAnsi" w:cstheme="minorHAnsi"/>
                                <w:sz w:val="20"/>
                                <w:szCs w:val="16"/>
                              </w:rPr>
                              <w:t>Spectral error for Apogee SP series pyranometers as a function of atmospheric air mass, assuming calibration at an air mass of 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D37550" id="Text Box 12" o:spid="_x0000_s1041" type="#_x0000_t202" style="position:absolute;margin-left:287.35pt;margin-top:59.25pt;width:168.6pt;height:84.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" strokecolor="white [3212]">
                <v:textbox>
                  <w:txbxContent>
                    <w:p w14:paraId="387A6368" w14:textId="77777777" w:rsidR="0049051C" w:rsidRPr="00D846C1" w:rsidRDefault="0049051C" w:rsidP="006D74AE">
                      <w:pPr>
                        <w:rPr>
                          <w:rFonts w:asciiTheme="minorHAnsi" w:hAnsiTheme="minorHAnsi" w:cstheme="minorHAnsi"/>
                          <w:sz w:val="20"/>
                          <w:szCs w:val="16"/>
                        </w:rPr>
                      </w:pPr>
                      <w:r w:rsidRPr="00D846C1">
                        <w:rPr>
                          <w:rFonts w:asciiTheme="minorHAnsi" w:hAnsiTheme="minorHAnsi" w:cstheme="minorHAnsi"/>
                          <w:sz w:val="20"/>
                          <w:szCs w:val="16"/>
                        </w:rPr>
                        <w:t>Spectral error for Apogee SP series pyranometers as a function of atmospheric air mass, assuming calibration at an air mass of 1.5.</w:t>
                      </w:r>
                    </w:p>
                  </w:txbxContent>
                </v:textbox>
              </v:shape>
            </w:pict>
          </mc:Fallback>
        </mc:AlternateContent>
      </w:r>
      <w:r w:rsidR="006D74AE" w:rsidRPr="00491B76">
        <w:rPr>
          <w:rFonts w:cstheme="minorHAnsi"/>
          <w:noProof/>
          <w:color w:val="FF0000"/>
        </w:rPr>
        <w:drawing>
          <wp:inline distT="0" distB="0" distL="0" distR="0" wp14:anchorId="25D45C70" wp14:editId="5EEB0755">
            <wp:extent cx="3324225" cy="2470708"/>
            <wp:effectExtent l="0" t="0" r="0" b="635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tral Error-Atmospheric Air Mass.tif"/>
                    <pic:cNvPicPr/>
                  </pic:nvPicPr>
                  <pic:blipFill rotWithShape="1">
                    <a:blip r:embed="rId32" cstate="print">
                      <a:extLst>
                        <a:ext uri="{28A0092B-C50C-407E-A947-70E740481C1C}">
                          <a14:useLocalDpi xmlns:a14="http://schemas.microsoft.com/office/drawing/2010/main" val="0"/>
                        </a:ext>
                      </a:extLst>
                    </a:blip>
                    <a:srcRect l="2037" t="1976" r="2037" b="2963"/>
                    <a:stretch/>
                  </pic:blipFill>
                  <pic:spPr bwMode="auto">
                    <a:xfrm>
                      <a:off x="0" y="0"/>
                      <a:ext cx="3333649" cy="2477713"/>
                    </a:xfrm>
                    <a:prstGeom prst="rect">
                      <a:avLst/>
                    </a:prstGeom>
                    <a:ln>
                      <a:noFill/>
                    </a:ln>
                    <a:extLst>
                      <a:ext uri="{53640926-AAD7-44D8-BBD7-CCE9431645EC}">
                        <a14:shadowObscured xmlns:a14="http://schemas.microsoft.com/office/drawing/2010/main"/>
                      </a:ext>
                    </a:extLst>
                  </pic:spPr>
                </pic:pic>
              </a:graphicData>
            </a:graphic>
          </wp:inline>
        </w:drawing>
      </w:r>
    </w:p>
    <w:p w14:paraId="07804F84" w14:textId="77777777" w:rsidR="00C04064" w:rsidRDefault="00C04064" w:rsidP="006D74AE">
      <w:pPr>
        <w:rPr>
          <w:rFonts w:cstheme="minorHAnsi"/>
          <w:b/>
          <w:szCs w:val="18"/>
        </w:rPr>
      </w:pPr>
    </w:p>
    <w:p w14:paraId="60773F10" w14:textId="77777777" w:rsidR="006D74AE" w:rsidRPr="00C30A93" w:rsidRDefault="006D74AE" w:rsidP="006D74AE">
      <w:pPr>
        <w:rPr>
          <w:rFonts w:ascii="Calibri" w:hAnsi="Calibri" w:cs="Calibri"/>
          <w:b/>
          <w:sz w:val="20"/>
          <w:szCs w:val="18"/>
        </w:rPr>
      </w:pPr>
      <w:r w:rsidRPr="00C30A93">
        <w:rPr>
          <w:rFonts w:ascii="Calibri" w:hAnsi="Calibri" w:cs="Calibri"/>
          <w:b/>
          <w:sz w:val="20"/>
          <w:szCs w:val="18"/>
        </w:rPr>
        <w:t>Spectral Errors for Shortwave Radiation Measurements with Apogee SP Series Pyranometers</w:t>
      </w:r>
    </w:p>
    <w:tbl>
      <w:tblPr>
        <w:tblStyle w:val="TableGrid"/>
        <w:tblW w:w="0" w:type="auto"/>
        <w:jc w:val="center"/>
        <w:tblLook w:val="04A0" w:firstRow="1" w:lastRow="0" w:firstColumn="1" w:lastColumn="0" w:noHBand="0" w:noVBand="1"/>
      </w:tblPr>
      <w:tblGrid>
        <w:gridCol w:w="5688"/>
        <w:gridCol w:w="1566"/>
      </w:tblGrid>
      <w:tr w:rsidR="007B0684" w:rsidRPr="00491B76" w14:paraId="1D9EA0C4" w14:textId="77777777" w:rsidTr="00392871">
        <w:trPr>
          <w:jc w:val="center"/>
        </w:trPr>
        <w:tc>
          <w:tcPr>
            <w:tcW w:w="5688" w:type="dxa"/>
            <w:tcBorders>
              <w:top w:val="single" w:sz="4" w:space="0" w:color="FFFFFF" w:themeColor="background1"/>
              <w:left w:val="single" w:sz="4" w:space="0" w:color="FFFFFF" w:themeColor="background1"/>
            </w:tcBorders>
            <w:shd w:val="clear" w:color="auto" w:fill="FFFFFF" w:themeFill="background1"/>
          </w:tcPr>
          <w:p w14:paraId="59BB26EC" w14:textId="77777777" w:rsidR="007B0684" w:rsidRPr="00C30A93" w:rsidRDefault="007B0684" w:rsidP="00392871">
            <w:pPr>
              <w:rPr>
                <w:rFonts w:ascii="Calibri" w:hAnsi="Calibri" w:cs="Calibri"/>
                <w:b/>
                <w:color w:val="000000"/>
                <w:szCs w:val="18"/>
              </w:rPr>
            </w:pPr>
            <w:r w:rsidRPr="00C30A93">
              <w:rPr>
                <w:rFonts w:ascii="Calibri" w:hAnsi="Calibri" w:cs="Calibri"/>
                <w:b/>
                <w:color w:val="000000"/>
                <w:szCs w:val="18"/>
              </w:rPr>
              <w:t>Radiation Source (Error Calculated Relative to Sun, Clear Sky)</w:t>
            </w:r>
          </w:p>
        </w:tc>
        <w:tc>
          <w:tcPr>
            <w:tcW w:w="1566" w:type="dxa"/>
            <w:tcBorders>
              <w:top w:val="single" w:sz="4" w:space="0" w:color="FFFFFF" w:themeColor="background1"/>
              <w:right w:val="single" w:sz="4" w:space="0" w:color="FFFFFF" w:themeColor="background1"/>
            </w:tcBorders>
            <w:shd w:val="clear" w:color="auto" w:fill="FFFFFF" w:themeFill="background1"/>
          </w:tcPr>
          <w:p w14:paraId="7BD10AF7" w14:textId="77777777" w:rsidR="007B0684" w:rsidRPr="00C30A93" w:rsidRDefault="007B0684" w:rsidP="00392871">
            <w:pPr>
              <w:jc w:val="center"/>
              <w:rPr>
                <w:rFonts w:ascii="Calibri" w:hAnsi="Calibri" w:cs="Calibri"/>
                <w:b/>
                <w:color w:val="000000"/>
                <w:szCs w:val="18"/>
              </w:rPr>
            </w:pPr>
            <w:r w:rsidRPr="00C30A93">
              <w:rPr>
                <w:rFonts w:ascii="Calibri" w:hAnsi="Calibri" w:cs="Calibri"/>
                <w:b/>
                <w:color w:val="000000"/>
                <w:szCs w:val="18"/>
              </w:rPr>
              <w:t>Error [%]</w:t>
            </w:r>
          </w:p>
        </w:tc>
      </w:tr>
      <w:tr w:rsidR="007B0684" w:rsidRPr="00491B76" w14:paraId="4CE1670F" w14:textId="77777777" w:rsidTr="00392871">
        <w:trPr>
          <w:jc w:val="center"/>
        </w:trPr>
        <w:tc>
          <w:tcPr>
            <w:tcW w:w="5688" w:type="dxa"/>
            <w:tcBorders>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698A3C91" w14:textId="77777777" w:rsidR="007B0684" w:rsidRPr="00C30A93" w:rsidRDefault="007B0684" w:rsidP="00392871">
            <w:pPr>
              <w:rPr>
                <w:rFonts w:ascii="Calibri" w:hAnsi="Calibri" w:cs="Calibri"/>
                <w:color w:val="000000"/>
                <w:szCs w:val="18"/>
              </w:rPr>
            </w:pPr>
            <w:r w:rsidRPr="00C30A93">
              <w:rPr>
                <w:rFonts w:ascii="Calibri" w:hAnsi="Calibri" w:cs="Calibri"/>
                <w:color w:val="000000"/>
                <w:szCs w:val="18"/>
              </w:rPr>
              <w:t>Sun (Clear Sky)</w:t>
            </w:r>
          </w:p>
        </w:tc>
        <w:tc>
          <w:tcPr>
            <w:tcW w:w="1566" w:type="dxa"/>
            <w:tcBorders>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77427DCF" w14:textId="77777777" w:rsidR="007B0684" w:rsidRPr="00C30A93" w:rsidRDefault="007B0684" w:rsidP="00392871">
            <w:pPr>
              <w:jc w:val="center"/>
              <w:rPr>
                <w:rFonts w:ascii="Calibri" w:hAnsi="Calibri" w:cs="Calibri"/>
                <w:color w:val="000000"/>
                <w:szCs w:val="18"/>
              </w:rPr>
            </w:pPr>
            <w:r w:rsidRPr="00C30A93">
              <w:rPr>
                <w:rFonts w:ascii="Calibri" w:hAnsi="Calibri" w:cs="Calibri"/>
                <w:color w:val="000000"/>
                <w:szCs w:val="18"/>
              </w:rPr>
              <w:t>0.0</w:t>
            </w:r>
          </w:p>
        </w:tc>
      </w:tr>
      <w:tr w:rsidR="007B0684" w:rsidRPr="00491B76" w14:paraId="72C991A1" w14:textId="77777777" w:rsidTr="00392871">
        <w:trPr>
          <w:jc w:val="center"/>
        </w:trPr>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3B83D6" w14:textId="77777777" w:rsidR="007B0684" w:rsidRPr="00C30A93" w:rsidRDefault="007B0684" w:rsidP="00392871">
            <w:pPr>
              <w:rPr>
                <w:rFonts w:ascii="Calibri" w:hAnsi="Calibri" w:cs="Calibri"/>
                <w:color w:val="000000"/>
                <w:szCs w:val="18"/>
              </w:rPr>
            </w:pPr>
            <w:r w:rsidRPr="00C30A93">
              <w:rPr>
                <w:rFonts w:ascii="Calibri" w:hAnsi="Calibri" w:cs="Calibri"/>
                <w:color w:val="000000"/>
                <w:szCs w:val="18"/>
              </w:rPr>
              <w:t>Sun (Cloudy Sky)</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C3D9D55" w14:textId="77777777" w:rsidR="007B0684" w:rsidRPr="00C30A93" w:rsidRDefault="007B0684" w:rsidP="00392871">
            <w:pPr>
              <w:jc w:val="center"/>
              <w:rPr>
                <w:rFonts w:ascii="Calibri" w:hAnsi="Calibri" w:cs="Calibri"/>
                <w:color w:val="000000"/>
                <w:szCs w:val="18"/>
              </w:rPr>
            </w:pPr>
            <w:r w:rsidRPr="00C30A93">
              <w:rPr>
                <w:rFonts w:ascii="Calibri" w:hAnsi="Calibri" w:cs="Calibri"/>
                <w:color w:val="000000"/>
                <w:szCs w:val="18"/>
              </w:rPr>
              <w:t>9.6</w:t>
            </w:r>
          </w:p>
        </w:tc>
      </w:tr>
      <w:tr w:rsidR="007B0684" w:rsidRPr="00491B76" w14:paraId="7187F3D0" w14:textId="77777777" w:rsidTr="00392871">
        <w:trPr>
          <w:jc w:val="center"/>
        </w:trPr>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39E4BFD4" w14:textId="77777777" w:rsidR="007B0684" w:rsidRPr="00C30A93" w:rsidRDefault="007B0684" w:rsidP="00392871">
            <w:pPr>
              <w:rPr>
                <w:rFonts w:ascii="Calibri" w:hAnsi="Calibri" w:cs="Calibri"/>
                <w:color w:val="000000"/>
                <w:szCs w:val="18"/>
              </w:rPr>
            </w:pPr>
            <w:r w:rsidRPr="00C30A93">
              <w:rPr>
                <w:rFonts w:ascii="Calibri" w:hAnsi="Calibri" w:cs="Calibri"/>
                <w:color w:val="000000"/>
                <w:szCs w:val="18"/>
              </w:rPr>
              <w:t>Reflected from Grass Canopy</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17A0090D" w14:textId="77777777" w:rsidR="007B0684" w:rsidRPr="00C30A93" w:rsidRDefault="007B0684" w:rsidP="00392871">
            <w:pPr>
              <w:jc w:val="center"/>
              <w:rPr>
                <w:rFonts w:ascii="Calibri" w:hAnsi="Calibri" w:cs="Calibri"/>
                <w:color w:val="000000"/>
                <w:szCs w:val="18"/>
              </w:rPr>
            </w:pPr>
            <w:r w:rsidRPr="00C30A93">
              <w:rPr>
                <w:rFonts w:ascii="Calibri" w:hAnsi="Calibri" w:cs="Calibri"/>
                <w:color w:val="000000"/>
                <w:szCs w:val="18"/>
              </w:rPr>
              <w:t>14.6</w:t>
            </w:r>
          </w:p>
        </w:tc>
      </w:tr>
      <w:tr w:rsidR="007B0684" w:rsidRPr="00491B76" w14:paraId="77E892C8" w14:textId="77777777" w:rsidTr="00392871">
        <w:trPr>
          <w:jc w:val="center"/>
        </w:trPr>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A16655" w14:textId="77777777" w:rsidR="007B0684" w:rsidRPr="00C30A93" w:rsidRDefault="007B0684" w:rsidP="00392871">
            <w:pPr>
              <w:rPr>
                <w:rFonts w:ascii="Calibri" w:hAnsi="Calibri" w:cs="Calibri"/>
                <w:color w:val="000000"/>
                <w:szCs w:val="18"/>
              </w:rPr>
            </w:pPr>
            <w:r w:rsidRPr="00C30A93">
              <w:rPr>
                <w:rFonts w:ascii="Calibri" w:hAnsi="Calibri" w:cs="Calibri"/>
                <w:color w:val="000000"/>
                <w:szCs w:val="18"/>
              </w:rPr>
              <w:t>Reflected from Deciduous Canopy</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DF706B" w14:textId="77777777" w:rsidR="007B0684" w:rsidRPr="00C30A93" w:rsidRDefault="007B0684" w:rsidP="00392871">
            <w:pPr>
              <w:jc w:val="center"/>
              <w:rPr>
                <w:rFonts w:ascii="Calibri" w:hAnsi="Calibri" w:cs="Calibri"/>
                <w:color w:val="000000"/>
                <w:szCs w:val="18"/>
              </w:rPr>
            </w:pPr>
            <w:r w:rsidRPr="00C30A93">
              <w:rPr>
                <w:rFonts w:ascii="Calibri" w:hAnsi="Calibri" w:cs="Calibri"/>
                <w:color w:val="000000"/>
                <w:szCs w:val="18"/>
              </w:rPr>
              <w:t>16.0</w:t>
            </w:r>
          </w:p>
        </w:tc>
      </w:tr>
      <w:tr w:rsidR="007B0684" w:rsidRPr="00491B76" w14:paraId="57A7793A" w14:textId="77777777" w:rsidTr="00392871">
        <w:trPr>
          <w:jc w:val="center"/>
        </w:trPr>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305401A9" w14:textId="77777777" w:rsidR="007B0684" w:rsidRPr="00C30A93" w:rsidRDefault="007B0684" w:rsidP="00392871">
            <w:pPr>
              <w:rPr>
                <w:rFonts w:ascii="Calibri" w:hAnsi="Calibri" w:cs="Calibri"/>
                <w:color w:val="000000"/>
                <w:szCs w:val="18"/>
              </w:rPr>
            </w:pPr>
            <w:r w:rsidRPr="00C30A93">
              <w:rPr>
                <w:rFonts w:ascii="Calibri" w:hAnsi="Calibri" w:cs="Calibri"/>
                <w:color w:val="000000"/>
                <w:szCs w:val="18"/>
              </w:rPr>
              <w:t>Reflected from Conifer Canopy</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21D085BD" w14:textId="77777777" w:rsidR="007B0684" w:rsidRPr="00C30A93" w:rsidRDefault="007B0684" w:rsidP="00392871">
            <w:pPr>
              <w:jc w:val="center"/>
              <w:rPr>
                <w:rFonts w:ascii="Calibri" w:hAnsi="Calibri" w:cs="Calibri"/>
                <w:color w:val="000000"/>
                <w:szCs w:val="18"/>
              </w:rPr>
            </w:pPr>
            <w:r w:rsidRPr="00C30A93">
              <w:rPr>
                <w:rFonts w:ascii="Calibri" w:hAnsi="Calibri" w:cs="Calibri"/>
                <w:color w:val="000000"/>
                <w:szCs w:val="18"/>
              </w:rPr>
              <w:t>19.2</w:t>
            </w:r>
          </w:p>
        </w:tc>
      </w:tr>
      <w:tr w:rsidR="007B0684" w:rsidRPr="00491B76" w14:paraId="1B00D38C" w14:textId="77777777" w:rsidTr="00392871">
        <w:trPr>
          <w:jc w:val="center"/>
        </w:trPr>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E2908B" w14:textId="77777777" w:rsidR="007B0684" w:rsidRPr="00C30A93" w:rsidRDefault="007B0684" w:rsidP="00392871">
            <w:pPr>
              <w:rPr>
                <w:rFonts w:ascii="Calibri" w:hAnsi="Calibri" w:cs="Calibri"/>
                <w:color w:val="000000"/>
                <w:szCs w:val="18"/>
              </w:rPr>
            </w:pPr>
            <w:r w:rsidRPr="00C30A93">
              <w:rPr>
                <w:rFonts w:ascii="Calibri" w:hAnsi="Calibri" w:cs="Calibri"/>
                <w:color w:val="000000"/>
                <w:szCs w:val="18"/>
              </w:rPr>
              <w:t>Reflected from Agricultural Soil</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D0029B" w14:textId="77777777" w:rsidR="007B0684" w:rsidRPr="00C30A93" w:rsidRDefault="007B0684" w:rsidP="00392871">
            <w:pPr>
              <w:jc w:val="center"/>
              <w:rPr>
                <w:rFonts w:ascii="Calibri" w:hAnsi="Calibri" w:cs="Calibri"/>
                <w:color w:val="000000"/>
                <w:szCs w:val="18"/>
              </w:rPr>
            </w:pPr>
            <w:r w:rsidRPr="00C30A93">
              <w:rPr>
                <w:rFonts w:ascii="Calibri" w:hAnsi="Calibri" w:cs="Calibri"/>
                <w:color w:val="000000"/>
                <w:szCs w:val="18"/>
              </w:rPr>
              <w:t>-12.1</w:t>
            </w:r>
          </w:p>
        </w:tc>
      </w:tr>
      <w:tr w:rsidR="007B0684" w:rsidRPr="00491B76" w14:paraId="1D0780F2" w14:textId="77777777" w:rsidTr="00392871">
        <w:trPr>
          <w:jc w:val="center"/>
        </w:trPr>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09C0502B" w14:textId="77777777" w:rsidR="007B0684" w:rsidRPr="00C30A93" w:rsidRDefault="007B0684" w:rsidP="00392871">
            <w:pPr>
              <w:rPr>
                <w:rFonts w:ascii="Calibri" w:hAnsi="Calibri" w:cs="Calibri"/>
                <w:color w:val="000000"/>
                <w:szCs w:val="18"/>
              </w:rPr>
            </w:pPr>
            <w:r w:rsidRPr="00C30A93">
              <w:rPr>
                <w:rFonts w:ascii="Calibri" w:hAnsi="Calibri" w:cs="Calibri"/>
                <w:color w:val="000000"/>
                <w:szCs w:val="18"/>
              </w:rPr>
              <w:t>Reflected from Forest Soil</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31D03ED7" w14:textId="77777777" w:rsidR="007B0684" w:rsidRPr="00C30A93" w:rsidRDefault="007B0684" w:rsidP="00392871">
            <w:pPr>
              <w:jc w:val="center"/>
              <w:rPr>
                <w:rFonts w:ascii="Calibri" w:hAnsi="Calibri" w:cs="Calibri"/>
                <w:color w:val="000000"/>
                <w:szCs w:val="18"/>
              </w:rPr>
            </w:pPr>
            <w:r w:rsidRPr="00C30A93">
              <w:rPr>
                <w:rFonts w:ascii="Calibri" w:hAnsi="Calibri" w:cs="Calibri"/>
                <w:color w:val="000000"/>
                <w:szCs w:val="18"/>
              </w:rPr>
              <w:t>-4.1</w:t>
            </w:r>
          </w:p>
        </w:tc>
      </w:tr>
      <w:tr w:rsidR="007B0684" w:rsidRPr="00491B76" w14:paraId="75FA1513" w14:textId="77777777" w:rsidTr="00392871">
        <w:trPr>
          <w:jc w:val="center"/>
        </w:trPr>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EA784A" w14:textId="77777777" w:rsidR="007B0684" w:rsidRPr="00C30A93" w:rsidRDefault="007B0684" w:rsidP="00392871">
            <w:pPr>
              <w:rPr>
                <w:rFonts w:ascii="Calibri" w:hAnsi="Calibri" w:cs="Calibri"/>
                <w:color w:val="000000"/>
                <w:szCs w:val="18"/>
              </w:rPr>
            </w:pPr>
            <w:r w:rsidRPr="00C30A93">
              <w:rPr>
                <w:rFonts w:ascii="Calibri" w:hAnsi="Calibri" w:cs="Calibri"/>
                <w:color w:val="000000"/>
                <w:szCs w:val="18"/>
              </w:rPr>
              <w:t>Reflected from Desert Soil</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158773" w14:textId="77777777" w:rsidR="007B0684" w:rsidRPr="00C30A93" w:rsidRDefault="007B0684" w:rsidP="00392871">
            <w:pPr>
              <w:jc w:val="center"/>
              <w:rPr>
                <w:rFonts w:ascii="Calibri" w:hAnsi="Calibri" w:cs="Calibri"/>
                <w:color w:val="000000"/>
                <w:szCs w:val="18"/>
              </w:rPr>
            </w:pPr>
            <w:r w:rsidRPr="00C30A93">
              <w:rPr>
                <w:rFonts w:ascii="Calibri" w:hAnsi="Calibri" w:cs="Calibri"/>
                <w:color w:val="000000"/>
                <w:szCs w:val="18"/>
              </w:rPr>
              <w:t>3.0</w:t>
            </w:r>
          </w:p>
        </w:tc>
      </w:tr>
      <w:tr w:rsidR="007B0684" w:rsidRPr="00491B76" w14:paraId="5BDD0F75" w14:textId="77777777" w:rsidTr="00392871">
        <w:trPr>
          <w:jc w:val="center"/>
        </w:trPr>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160772FD" w14:textId="77777777" w:rsidR="007B0684" w:rsidRPr="00C30A93" w:rsidRDefault="007B0684" w:rsidP="00392871">
            <w:pPr>
              <w:rPr>
                <w:rFonts w:ascii="Calibri" w:hAnsi="Calibri" w:cs="Calibri"/>
                <w:color w:val="000000"/>
                <w:szCs w:val="18"/>
              </w:rPr>
            </w:pPr>
            <w:r w:rsidRPr="00C30A93">
              <w:rPr>
                <w:rFonts w:ascii="Calibri" w:hAnsi="Calibri" w:cs="Calibri"/>
                <w:color w:val="000000"/>
                <w:szCs w:val="18"/>
              </w:rPr>
              <w:t>Reflected from Water</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36D31BC4" w14:textId="77777777" w:rsidR="007B0684" w:rsidRPr="00C30A93" w:rsidRDefault="007B0684" w:rsidP="00392871">
            <w:pPr>
              <w:jc w:val="center"/>
              <w:rPr>
                <w:rFonts w:ascii="Calibri" w:hAnsi="Calibri" w:cs="Calibri"/>
                <w:color w:val="000000"/>
                <w:szCs w:val="18"/>
              </w:rPr>
            </w:pPr>
            <w:r w:rsidRPr="00C30A93">
              <w:rPr>
                <w:rFonts w:ascii="Calibri" w:hAnsi="Calibri" w:cs="Calibri"/>
                <w:color w:val="000000"/>
                <w:szCs w:val="18"/>
              </w:rPr>
              <w:t>6.6</w:t>
            </w:r>
          </w:p>
        </w:tc>
      </w:tr>
      <w:tr w:rsidR="007B0684" w:rsidRPr="00491B76" w14:paraId="3B5AFFE4" w14:textId="77777777" w:rsidTr="00392871">
        <w:trPr>
          <w:jc w:val="center"/>
        </w:trPr>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A6F2DD" w14:textId="77777777" w:rsidR="007B0684" w:rsidRPr="00C30A93" w:rsidRDefault="007B0684" w:rsidP="00392871">
            <w:pPr>
              <w:rPr>
                <w:rFonts w:ascii="Calibri" w:hAnsi="Calibri" w:cs="Calibri"/>
                <w:color w:val="000000"/>
                <w:szCs w:val="18"/>
              </w:rPr>
            </w:pPr>
            <w:r w:rsidRPr="00C30A93">
              <w:rPr>
                <w:rFonts w:ascii="Calibri" w:hAnsi="Calibri" w:cs="Calibri"/>
                <w:color w:val="000000"/>
                <w:szCs w:val="18"/>
              </w:rPr>
              <w:t>Reflected from Ice</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BFEFB1" w14:textId="77777777" w:rsidR="007B0684" w:rsidRPr="00C30A93" w:rsidRDefault="007B0684" w:rsidP="00392871">
            <w:pPr>
              <w:jc w:val="center"/>
              <w:rPr>
                <w:rFonts w:ascii="Calibri" w:hAnsi="Calibri" w:cs="Calibri"/>
                <w:color w:val="000000"/>
                <w:szCs w:val="18"/>
              </w:rPr>
            </w:pPr>
            <w:r w:rsidRPr="00C30A93">
              <w:rPr>
                <w:rFonts w:ascii="Calibri" w:hAnsi="Calibri" w:cs="Calibri"/>
                <w:color w:val="000000"/>
                <w:szCs w:val="18"/>
              </w:rPr>
              <w:t>0.3</w:t>
            </w:r>
          </w:p>
        </w:tc>
      </w:tr>
      <w:tr w:rsidR="007B0684" w:rsidRPr="00491B76" w14:paraId="492188E8" w14:textId="77777777" w:rsidTr="00392871">
        <w:trPr>
          <w:jc w:val="center"/>
        </w:trPr>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2D179636" w14:textId="77777777" w:rsidR="007B0684" w:rsidRPr="00C30A93" w:rsidRDefault="007B0684" w:rsidP="00392871">
            <w:pPr>
              <w:rPr>
                <w:rFonts w:ascii="Calibri" w:hAnsi="Calibri" w:cs="Calibri"/>
                <w:color w:val="000000"/>
                <w:szCs w:val="18"/>
              </w:rPr>
            </w:pPr>
            <w:r w:rsidRPr="00C30A93">
              <w:rPr>
                <w:rFonts w:ascii="Calibri" w:hAnsi="Calibri" w:cs="Calibri"/>
                <w:color w:val="000000"/>
                <w:szCs w:val="18"/>
              </w:rPr>
              <w:t>Reflected from Snow</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7CEA71ED" w14:textId="77777777" w:rsidR="007B0684" w:rsidRPr="00C30A93" w:rsidRDefault="007B0684" w:rsidP="00392871">
            <w:pPr>
              <w:jc w:val="center"/>
              <w:rPr>
                <w:rFonts w:ascii="Calibri" w:hAnsi="Calibri" w:cs="Calibri"/>
                <w:color w:val="000000"/>
                <w:szCs w:val="18"/>
              </w:rPr>
            </w:pPr>
            <w:r w:rsidRPr="00C30A93">
              <w:rPr>
                <w:rFonts w:ascii="Calibri" w:hAnsi="Calibri" w:cs="Calibri"/>
                <w:color w:val="000000"/>
                <w:szCs w:val="18"/>
              </w:rPr>
              <w:t>13.7</w:t>
            </w:r>
          </w:p>
        </w:tc>
      </w:tr>
    </w:tbl>
    <w:p w14:paraId="268E1735" w14:textId="77777777" w:rsidR="006E0AAB" w:rsidRPr="00491B76" w:rsidRDefault="006E0AAB" w:rsidP="006D74AE">
      <w:pPr>
        <w:rPr>
          <w:rFonts w:cs="Segoe UI Semilight"/>
        </w:rPr>
      </w:pPr>
    </w:p>
    <w:p w14:paraId="341D0773" w14:textId="77777777" w:rsidR="00B5508F" w:rsidRPr="00491B76" w:rsidRDefault="002E7CDF" w:rsidP="009363C7">
      <w:pPr>
        <w:pStyle w:val="Heading3"/>
        <w:rPr>
          <w:rFonts w:cs="Segoe UI Semilight"/>
          <w:szCs w:val="32"/>
        </w:rPr>
      </w:pPr>
      <w:bookmarkStart w:id="19" w:name="_Toc508800725"/>
      <w:r>
        <w:rPr>
          <w:rFonts w:cs="Segoe UI Semilight"/>
          <w:szCs w:val="32"/>
        </w:rPr>
        <w:lastRenderedPageBreak/>
        <w:t>Maintenace and Recalibration</w:t>
      </w:r>
      <w:bookmarkEnd w:id="19"/>
    </w:p>
    <w:p w14:paraId="58B38D49" w14:textId="77777777" w:rsidR="007A2EEB" w:rsidRPr="00730503" w:rsidRDefault="007A2EEB" w:rsidP="007A2EEB">
      <w:pPr>
        <w:rPr>
          <w:rFonts w:asciiTheme="minorHAnsi" w:hAnsiTheme="minorHAnsi" w:cstheme="minorHAnsi"/>
          <w:b/>
          <w:color w:val="000000"/>
          <w:sz w:val="20"/>
          <w:szCs w:val="18"/>
        </w:rPr>
      </w:pPr>
      <w:r w:rsidRPr="00730503">
        <w:rPr>
          <w:rFonts w:asciiTheme="minorHAnsi" w:hAnsiTheme="minorHAnsi" w:cstheme="minorHAnsi"/>
          <w:color w:val="000000"/>
          <w:sz w:val="20"/>
          <w:szCs w:val="18"/>
        </w:rPr>
        <w:t xml:space="preserve">Moisture or debris on the diffuser is a common cause of low readings. The sensor has a domed diffuser and housing for improved self-cleaning from rainfall, but materials can accumulate on the diffuser (e.g., dust during periods of low rainfall, salt deposits from evaporation of sea spray or sprinkler irrigation water) and partially block the optical path. Dust or organic deposits are best removed using water or window cleaner and a soft cloth or cotton swab. Salt deposits should be dissolved with vinegar and removed with a soft cloth or cotton swab. </w:t>
      </w:r>
      <w:r w:rsidRPr="00730503">
        <w:rPr>
          <w:rFonts w:asciiTheme="minorHAnsi" w:hAnsiTheme="minorHAnsi" w:cstheme="minorHAnsi"/>
          <w:b/>
          <w:color w:val="000000"/>
          <w:sz w:val="20"/>
          <w:szCs w:val="18"/>
        </w:rPr>
        <w:t>Never use an abrasive material or cleaner on the diffuser.</w:t>
      </w:r>
    </w:p>
    <w:p w14:paraId="7B40006F" w14:textId="77777777" w:rsidR="007A2EEB" w:rsidRPr="00730503" w:rsidRDefault="007A2EEB" w:rsidP="007A2EEB">
      <w:pPr>
        <w:rPr>
          <w:rFonts w:asciiTheme="minorHAnsi" w:hAnsiTheme="minorHAnsi" w:cstheme="minorHAnsi"/>
          <w:color w:val="000000"/>
          <w:sz w:val="20"/>
          <w:szCs w:val="18"/>
        </w:rPr>
      </w:pPr>
      <w:r w:rsidRPr="00730503">
        <w:rPr>
          <w:rFonts w:asciiTheme="minorHAnsi" w:hAnsiTheme="minorHAnsi" w:cstheme="minorHAnsi"/>
          <w:color w:val="000000"/>
          <w:sz w:val="20"/>
          <w:szCs w:val="18"/>
        </w:rPr>
        <w:t xml:space="preserve">Although Apogee sensors are very stable, nominal accuracy drift is normal for all research-grade sensors. To ensure maximum accuracy, we generally recommend sensors are sent in for recalibration every two years, although you can often wait longer according to your </w:t>
      </w:r>
      <w:proofErr w:type="gramStart"/>
      <w:r w:rsidRPr="00730503">
        <w:rPr>
          <w:rFonts w:asciiTheme="minorHAnsi" w:hAnsiTheme="minorHAnsi" w:cstheme="minorHAnsi"/>
          <w:color w:val="000000"/>
          <w:sz w:val="20"/>
          <w:szCs w:val="18"/>
        </w:rPr>
        <w:t>particular tolerances</w:t>
      </w:r>
      <w:proofErr w:type="gramEnd"/>
      <w:r w:rsidRPr="00730503">
        <w:rPr>
          <w:rFonts w:asciiTheme="minorHAnsi" w:hAnsiTheme="minorHAnsi" w:cstheme="minorHAnsi"/>
          <w:color w:val="000000"/>
          <w:sz w:val="20"/>
          <w:szCs w:val="18"/>
        </w:rPr>
        <w:t>.</w:t>
      </w:r>
    </w:p>
    <w:p w14:paraId="615D9723" w14:textId="77777777" w:rsidR="007A2EEB" w:rsidRPr="00730503" w:rsidRDefault="007A2EEB" w:rsidP="007A2EEB">
      <w:pPr>
        <w:rPr>
          <w:rFonts w:asciiTheme="minorHAnsi" w:hAnsiTheme="minorHAnsi" w:cstheme="minorHAnsi"/>
          <w:color w:val="000000"/>
          <w:sz w:val="20"/>
          <w:szCs w:val="18"/>
        </w:rPr>
      </w:pPr>
      <w:r w:rsidRPr="00730503">
        <w:rPr>
          <w:rFonts w:asciiTheme="minorHAnsi" w:hAnsiTheme="minorHAnsi" w:cstheme="minorHAnsi"/>
          <w:color w:val="000000"/>
          <w:sz w:val="20"/>
          <w:szCs w:val="18"/>
        </w:rPr>
        <w:t>To determine if your sensor needs recalibration, the Clear Sky Calculator (</w:t>
      </w:r>
      <w:hyperlink r:id="rId33" w:history="1">
        <w:r w:rsidRPr="00337280">
          <w:rPr>
            <w:rStyle w:val="Hyperlink"/>
            <w:rFonts w:asciiTheme="minorHAnsi" w:hAnsiTheme="minorHAnsi" w:cstheme="minorHAnsi"/>
            <w:sz w:val="20"/>
            <w:szCs w:val="18"/>
          </w:rPr>
          <w:t>www.clearskycalculator.com</w:t>
        </w:r>
      </w:hyperlink>
      <w:r w:rsidRPr="00730503">
        <w:rPr>
          <w:rFonts w:asciiTheme="minorHAnsi" w:hAnsiTheme="minorHAnsi" w:cstheme="minorHAnsi"/>
          <w:color w:val="000000"/>
          <w:sz w:val="20"/>
          <w:szCs w:val="18"/>
        </w:rPr>
        <w:t>) website and/or smartphone app can be used to indicate the total shortwave radiation incident on a horizontal surface at any time of day at any location in the world. It is most accurate when used near solar noon in spring and summer months, where accuracy over multiple clear and unpolluted days is estimated to be ± 4 % in all climates and locations around the world. For best accuracy, the sky must be completely clear, as reflected radiation from clouds causes incoming radiation to increase above the value predicted by the clear sky calculator. Measured values of total shortwave radiation can exceed values predicted by the Clear Sky Calculator due to reflection from thin, high clouds and edges of clouds, which enhances incoming shortwave radiation. The influence of high clouds typically shows up as spikes above clear sky values, not a constant offset greater than clear sky values.</w:t>
      </w:r>
    </w:p>
    <w:p w14:paraId="5E7BFA72" w14:textId="77777777" w:rsidR="007A2EEB" w:rsidRDefault="007A2EEB" w:rsidP="007A2EEB">
      <w:pPr>
        <w:rPr>
          <w:rFonts w:cstheme="minorHAnsi"/>
          <w:color w:val="000000"/>
          <w:szCs w:val="18"/>
        </w:rPr>
      </w:pPr>
      <w:r w:rsidRPr="00730503">
        <w:rPr>
          <w:rFonts w:asciiTheme="minorHAnsi" w:hAnsiTheme="minorHAnsi" w:cstheme="minorHAnsi"/>
          <w:color w:val="000000"/>
          <w:sz w:val="20"/>
          <w:szCs w:val="18"/>
        </w:rPr>
        <w:t xml:space="preserve">To determine </w:t>
      </w:r>
      <w:proofErr w:type="gramStart"/>
      <w:r w:rsidRPr="00730503">
        <w:rPr>
          <w:rFonts w:asciiTheme="minorHAnsi" w:hAnsiTheme="minorHAnsi" w:cstheme="minorHAnsi"/>
          <w:color w:val="000000"/>
          <w:sz w:val="20"/>
          <w:szCs w:val="18"/>
        </w:rPr>
        <w:t>recalibration</w:t>
      </w:r>
      <w:proofErr w:type="gramEnd"/>
      <w:r w:rsidRPr="00730503">
        <w:rPr>
          <w:rFonts w:asciiTheme="minorHAnsi" w:hAnsiTheme="minorHAnsi" w:cstheme="minorHAnsi"/>
          <w:color w:val="000000"/>
          <w:sz w:val="20"/>
          <w:szCs w:val="18"/>
        </w:rPr>
        <w:t xml:space="preserve"> need, input site conditions into the calculator and compare total shortwave radiation measurements to calculated values for a clear sky. If sensor shortwave radiation measurements over multiple days near solar noon are consistently different than calculated values (by more than 6 %), the sensor should be cleaned and re-leveled. If measurements are still different after a second test, email </w:t>
      </w:r>
      <w:hyperlink r:id="rId34" w:history="1">
        <w:r w:rsidRPr="00337280">
          <w:rPr>
            <w:rStyle w:val="Hyperlink"/>
            <w:rFonts w:asciiTheme="minorHAnsi" w:hAnsiTheme="minorHAnsi" w:cstheme="minorHAnsi"/>
            <w:sz w:val="20"/>
            <w:szCs w:val="18"/>
          </w:rPr>
          <w:t>calibration@apogeeinstruments.com</w:t>
        </w:r>
      </w:hyperlink>
      <w:r>
        <w:rPr>
          <w:rFonts w:asciiTheme="minorHAnsi" w:hAnsiTheme="minorHAnsi" w:cstheme="minorHAnsi"/>
          <w:color w:val="000000"/>
          <w:sz w:val="20"/>
          <w:szCs w:val="18"/>
        </w:rPr>
        <w:t xml:space="preserve"> </w:t>
      </w:r>
      <w:r w:rsidRPr="00730503">
        <w:rPr>
          <w:rFonts w:asciiTheme="minorHAnsi" w:hAnsiTheme="minorHAnsi" w:cstheme="minorHAnsi"/>
          <w:color w:val="000000"/>
          <w:sz w:val="20"/>
          <w:szCs w:val="18"/>
        </w:rPr>
        <w:t>to discuss test results and possible return of sensor(s).</w:t>
      </w:r>
      <w:r>
        <w:rPr>
          <w:rFonts w:cstheme="minorHAnsi"/>
          <w:color w:val="000000"/>
          <w:szCs w:val="18"/>
        </w:rPr>
        <w:t xml:space="preserve">   </w:t>
      </w:r>
    </w:p>
    <w:p w14:paraId="5543D45C" w14:textId="77777777" w:rsidR="00C30A93" w:rsidRDefault="00C30A93">
      <w:pPr>
        <w:rPr>
          <w:rFonts w:asciiTheme="minorHAnsi" w:hAnsiTheme="minorHAnsi" w:cstheme="minorHAnsi"/>
          <w:color w:val="000000"/>
          <w:sz w:val="20"/>
          <w:szCs w:val="18"/>
        </w:rPr>
      </w:pPr>
    </w:p>
    <w:p w14:paraId="2636AB4F" w14:textId="77777777" w:rsidR="00C30A93" w:rsidRDefault="00C30A93">
      <w:pPr>
        <w:rPr>
          <w:rFonts w:asciiTheme="minorHAnsi" w:hAnsiTheme="minorHAnsi" w:cstheme="minorHAnsi"/>
          <w:color w:val="000000"/>
          <w:sz w:val="20"/>
          <w:szCs w:val="18"/>
        </w:rPr>
      </w:pPr>
    </w:p>
    <w:p w14:paraId="1A56C008" w14:textId="77777777" w:rsidR="00C30A93" w:rsidRDefault="00C30A93">
      <w:pPr>
        <w:rPr>
          <w:rFonts w:asciiTheme="minorHAnsi" w:hAnsiTheme="minorHAnsi" w:cstheme="minorHAnsi"/>
          <w:color w:val="000000"/>
          <w:sz w:val="20"/>
          <w:szCs w:val="18"/>
        </w:rPr>
      </w:pPr>
    </w:p>
    <w:p w14:paraId="0D11AD94" w14:textId="77777777" w:rsidR="00C30A93" w:rsidRDefault="00C30A93">
      <w:pPr>
        <w:rPr>
          <w:rFonts w:asciiTheme="minorHAnsi" w:hAnsiTheme="minorHAnsi" w:cstheme="minorHAnsi"/>
          <w:color w:val="000000"/>
          <w:sz w:val="20"/>
          <w:szCs w:val="18"/>
        </w:rPr>
      </w:pPr>
    </w:p>
    <w:p w14:paraId="7A3CC2DB" w14:textId="77777777" w:rsidR="00C30A93" w:rsidRDefault="00C30A93">
      <w:pPr>
        <w:rPr>
          <w:rFonts w:asciiTheme="minorHAnsi" w:hAnsiTheme="minorHAnsi" w:cstheme="minorHAnsi"/>
          <w:color w:val="000000"/>
          <w:sz w:val="20"/>
          <w:szCs w:val="18"/>
        </w:rPr>
      </w:pPr>
    </w:p>
    <w:p w14:paraId="080C3F54" w14:textId="77777777" w:rsidR="00C30A93" w:rsidRDefault="00C30A93">
      <w:pPr>
        <w:rPr>
          <w:rFonts w:asciiTheme="minorHAnsi" w:hAnsiTheme="minorHAnsi" w:cstheme="minorHAnsi"/>
          <w:color w:val="000000"/>
          <w:sz w:val="20"/>
          <w:szCs w:val="18"/>
        </w:rPr>
      </w:pPr>
    </w:p>
    <w:p w14:paraId="58E61F0E" w14:textId="77777777" w:rsidR="00C30A93" w:rsidRPr="00C30A93" w:rsidRDefault="00C30A93">
      <w:pPr>
        <w:rPr>
          <w:rFonts w:asciiTheme="minorHAnsi" w:hAnsiTheme="minorHAnsi" w:cstheme="minorHAnsi"/>
          <w:color w:val="000000"/>
          <w:sz w:val="20"/>
          <w:szCs w:val="18"/>
        </w:rPr>
      </w:pPr>
    </w:p>
    <w:p w14:paraId="0F423601" w14:textId="6FBB064E" w:rsidR="006D74AE" w:rsidRPr="00491B76" w:rsidRDefault="00C30A93">
      <w:pPr>
        <w:rPr>
          <w:rFonts w:cs="Segoe UI Semilight"/>
          <w:color w:val="000000"/>
        </w:rPr>
      </w:pPr>
      <w:r w:rsidRPr="00491B76">
        <w:rPr>
          <w:rFonts w:cstheme="minorHAnsi"/>
          <w:noProof/>
          <w:color w:val="FF0000"/>
        </w:rPr>
        <w:lastRenderedPageBreak/>
        <mc:AlternateContent>
          <mc:Choice Requires="wps">
            <w:drawing>
              <wp:anchor distT="0" distB="0" distL="114300" distR="114300" simplePos="0" relativeHeight="251649536" behindDoc="0" locked="0" layoutInCell="1" allowOverlap="1" wp14:anchorId="79852F20" wp14:editId="056DEA5F">
                <wp:simplePos x="0" y="0"/>
                <wp:positionH relativeFrom="margin">
                  <wp:posOffset>4421063</wp:posOffset>
                </wp:positionH>
                <wp:positionV relativeFrom="paragraph">
                  <wp:posOffset>1026216</wp:posOffset>
                </wp:positionV>
                <wp:extent cx="2017395" cy="1649895"/>
                <wp:effectExtent l="0" t="0" r="20955" b="2667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7395" cy="1649895"/>
                        </a:xfrm>
                        <a:prstGeom prst="rect">
                          <a:avLst/>
                        </a:prstGeom>
                        <a:solidFill>
                          <a:srgbClr val="FFFFFF"/>
                        </a:solidFill>
                        <a:ln w="9525">
                          <a:solidFill>
                            <a:schemeClr val="bg1"/>
                          </a:solidFill>
                          <a:miter lim="800000"/>
                          <a:headEnd/>
                          <a:tailEnd/>
                        </a:ln>
                      </wps:spPr>
                      <wps:txbx>
                        <w:txbxContent>
                          <w:p w14:paraId="3C0DBFD9" w14:textId="77777777" w:rsidR="0049051C" w:rsidRPr="00C30A93" w:rsidRDefault="0049051C" w:rsidP="006D74AE">
                            <w:pPr>
                              <w:rPr>
                                <w:rFonts w:asciiTheme="minorHAnsi" w:hAnsiTheme="minorHAnsi" w:cstheme="minorHAnsi"/>
                                <w:sz w:val="20"/>
                                <w:szCs w:val="16"/>
                              </w:rPr>
                            </w:pPr>
                            <w:r w:rsidRPr="00C30A93">
                              <w:rPr>
                                <w:rFonts w:asciiTheme="minorHAnsi" w:hAnsiTheme="minorHAnsi" w:cstheme="minorHAnsi"/>
                                <w:sz w:val="20"/>
                                <w:szCs w:val="16"/>
                              </w:rPr>
                              <w:t>Homepage of the Clear Sky Calculator. Two calculators are available: One for pyranometers (total shortwave radiation) and one for quantum sensors (photosynthetic photon flux density).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852F20" id="_x0000_s1042" type="#_x0000_t202" style="position:absolute;margin-left:348.1pt;margin-top:80.8pt;width:158.85pt;height:129.9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" strokecolor="white [3212]">
                <v:textbox>
                  <w:txbxContent>
                    <w:p w14:paraId="3C0DBFD9" w14:textId="77777777" w:rsidR="0049051C" w:rsidRPr="00C30A93" w:rsidRDefault="0049051C" w:rsidP="006D74AE">
                      <w:pPr>
                        <w:rPr>
                          <w:rFonts w:asciiTheme="minorHAnsi" w:hAnsiTheme="minorHAnsi" w:cstheme="minorHAnsi"/>
                          <w:sz w:val="20"/>
                          <w:szCs w:val="16"/>
                        </w:rPr>
                      </w:pPr>
                      <w:r w:rsidRPr="00C30A93">
                        <w:rPr>
                          <w:rFonts w:asciiTheme="minorHAnsi" w:hAnsiTheme="minorHAnsi" w:cstheme="minorHAnsi"/>
                          <w:sz w:val="20"/>
                          <w:szCs w:val="16"/>
                        </w:rPr>
                        <w:t>Homepage of the Clear Sky Calculator. Two calculators are available: One for pyranometers (total shortwave radiation) and one for quantum sensors (photosynthetic photon flux density).</w:t>
                      </w:r>
                    </w:p>
                  </w:txbxContent>
                </v:textbox>
                <w10:wrap anchorx="margin"/>
              </v:shape>
            </w:pict>
          </mc:Fallback>
        </mc:AlternateContent>
      </w:r>
      <w:r w:rsidR="0054071C">
        <w:rPr>
          <w:noProof/>
        </w:rPr>
        <w:drawing>
          <wp:inline distT="0" distB="0" distL="0" distR="0" wp14:anchorId="64C4E8D8" wp14:editId="45E7FBFE">
            <wp:extent cx="4408170" cy="3036570"/>
            <wp:effectExtent l="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08170" cy="3036570"/>
                    </a:xfrm>
                    <a:prstGeom prst="rect">
                      <a:avLst/>
                    </a:prstGeom>
                    <a:noFill/>
                    <a:ln>
                      <a:noFill/>
                    </a:ln>
                  </pic:spPr>
                </pic:pic>
              </a:graphicData>
            </a:graphic>
          </wp:inline>
        </w:drawing>
      </w:r>
    </w:p>
    <w:p w14:paraId="7A1E76A3" w14:textId="77777777" w:rsidR="006D74AE" w:rsidRPr="00491B76" w:rsidRDefault="006D74AE" w:rsidP="006D74AE">
      <w:pPr>
        <w:rPr>
          <w:rFonts w:cstheme="minorHAnsi"/>
          <w:noProof/>
        </w:rPr>
      </w:pPr>
      <w:r w:rsidRPr="00491B76">
        <w:rPr>
          <w:rFonts w:cstheme="minorHAnsi"/>
          <w:noProof/>
        </w:rPr>
        <w:t xml:space="preserve"> </w:t>
      </w:r>
    </w:p>
    <w:p w14:paraId="7DBA46D8" w14:textId="77777777" w:rsidR="006D74AE" w:rsidRPr="00491B76" w:rsidRDefault="006D74AE" w:rsidP="006D74AE">
      <w:pPr>
        <w:rPr>
          <w:rFonts w:cstheme="minorHAnsi"/>
          <w:noProof/>
        </w:rPr>
      </w:pPr>
    </w:p>
    <w:p w14:paraId="6E3CC194" w14:textId="77777777" w:rsidR="009D6D8B" w:rsidRPr="00491B76" w:rsidRDefault="00C30A93">
      <w:pPr>
        <w:rPr>
          <w:rFonts w:cstheme="minorHAnsi"/>
          <w:color w:val="000000"/>
        </w:rPr>
      </w:pPr>
      <w:r w:rsidRPr="00491B76">
        <w:rPr>
          <w:rFonts w:cstheme="minorHAnsi"/>
          <w:noProof/>
          <w:color w:val="FF0000"/>
        </w:rPr>
        <mc:AlternateContent>
          <mc:Choice Requires="wps">
            <w:drawing>
              <wp:anchor distT="0" distB="0" distL="114300" distR="114300" simplePos="0" relativeHeight="251654656" behindDoc="0" locked="0" layoutInCell="1" allowOverlap="1" wp14:anchorId="7125985B" wp14:editId="4A52DEDB">
                <wp:simplePos x="0" y="0"/>
                <wp:positionH relativeFrom="margin">
                  <wp:posOffset>4362699</wp:posOffset>
                </wp:positionH>
                <wp:positionV relativeFrom="paragraph">
                  <wp:posOffset>859487</wp:posOffset>
                </wp:positionV>
                <wp:extent cx="1987798" cy="1466850"/>
                <wp:effectExtent l="0" t="0" r="12700" b="190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798" cy="1466850"/>
                        </a:xfrm>
                        <a:prstGeom prst="rect">
                          <a:avLst/>
                        </a:prstGeom>
                        <a:solidFill>
                          <a:srgbClr val="FFFFFF"/>
                        </a:solidFill>
                        <a:ln w="9525">
                          <a:solidFill>
                            <a:schemeClr val="bg1"/>
                          </a:solidFill>
                          <a:miter lim="800000"/>
                          <a:headEnd/>
                          <a:tailEnd/>
                        </a:ln>
                      </wps:spPr>
                      <wps:txbx>
                        <w:txbxContent>
                          <w:p w14:paraId="061E613E" w14:textId="77777777" w:rsidR="0049051C" w:rsidRPr="00C30A93" w:rsidRDefault="0049051C" w:rsidP="006D74AE">
                            <w:pPr>
                              <w:rPr>
                                <w:rFonts w:ascii="Calibri" w:hAnsi="Calibri" w:cs="Calibri"/>
                                <w:sz w:val="20"/>
                                <w:szCs w:val="16"/>
                              </w:rPr>
                            </w:pPr>
                            <w:r w:rsidRPr="00C30A93">
                              <w:rPr>
                                <w:rFonts w:ascii="Calibri" w:hAnsi="Calibri" w:cs="Calibri"/>
                                <w:sz w:val="20"/>
                                <w:szCs w:val="16"/>
                              </w:rPr>
                              <w:t>Clear Sky Calculator for pyranometers. Site data are input in blue cells in middle of page and an estimate of total shortwave radiation is returned on right-hand side of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25985B" id="_x0000_s1043" type="#_x0000_t202" style="position:absolute;margin-left:343.5pt;margin-top:67.7pt;width:156.5pt;height:115.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" strokecolor="white [3212]">
                <v:textbox>
                  <w:txbxContent>
                    <w:p w14:paraId="061E613E" w14:textId="77777777" w:rsidR="0049051C" w:rsidRPr="00C30A93" w:rsidRDefault="0049051C" w:rsidP="006D74AE">
                      <w:pPr>
                        <w:rPr>
                          <w:rFonts w:ascii="Calibri" w:hAnsi="Calibri" w:cs="Calibri"/>
                          <w:sz w:val="20"/>
                          <w:szCs w:val="16"/>
                        </w:rPr>
                      </w:pPr>
                      <w:r w:rsidRPr="00C30A93">
                        <w:rPr>
                          <w:rFonts w:ascii="Calibri" w:hAnsi="Calibri" w:cs="Calibri"/>
                          <w:sz w:val="20"/>
                          <w:szCs w:val="16"/>
                        </w:rPr>
                        <w:t>Clear Sky Calculator for pyranometers. Site data are input in blue cells in middle of page and an estimate of total shortwave radiation is returned on right-hand side of page.</w:t>
                      </w:r>
                    </w:p>
                  </w:txbxContent>
                </v:textbox>
                <w10:wrap anchorx="margin"/>
              </v:shape>
            </w:pict>
          </mc:Fallback>
        </mc:AlternateContent>
      </w:r>
      <w:r>
        <w:rPr>
          <w:rFonts w:cstheme="minorHAnsi"/>
          <w:noProof/>
        </w:rPr>
        <w:drawing>
          <wp:anchor distT="0" distB="0" distL="114300" distR="114300" simplePos="0" relativeHeight="251661824" behindDoc="1" locked="0" layoutInCell="1" allowOverlap="1" wp14:anchorId="683C64E0" wp14:editId="6FF6E619">
            <wp:simplePos x="0" y="0"/>
            <wp:positionH relativeFrom="column">
              <wp:posOffset>99226</wp:posOffset>
            </wp:positionH>
            <wp:positionV relativeFrom="paragraph">
              <wp:posOffset>295331</wp:posOffset>
            </wp:positionV>
            <wp:extent cx="4122467" cy="2713383"/>
            <wp:effectExtent l="0" t="0" r="0" b="0"/>
            <wp:wrapNone/>
            <wp:docPr id="18" name="Picture 18" descr="clear-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ear-sky"/>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22467" cy="2713383"/>
                    </a:xfrm>
                    <a:prstGeom prst="rect">
                      <a:avLst/>
                    </a:prstGeom>
                    <a:noFill/>
                  </pic:spPr>
                </pic:pic>
              </a:graphicData>
            </a:graphic>
            <wp14:sizeRelH relativeFrom="page">
              <wp14:pctWidth>0</wp14:pctWidth>
            </wp14:sizeRelH>
            <wp14:sizeRelV relativeFrom="page">
              <wp14:pctHeight>0</wp14:pctHeight>
            </wp14:sizeRelV>
          </wp:anchor>
        </w:drawing>
      </w:r>
      <w:r w:rsidR="009D6D8B" w:rsidRPr="00491B76">
        <w:br w:type="page"/>
      </w:r>
    </w:p>
    <w:p w14:paraId="2BDB475F" w14:textId="77777777" w:rsidR="00B5508F" w:rsidRPr="00491B76" w:rsidRDefault="00B5508F" w:rsidP="009363C7">
      <w:pPr>
        <w:pStyle w:val="Heading3"/>
        <w:rPr>
          <w:rFonts w:cs="Segoe UI Semilight"/>
          <w:szCs w:val="32"/>
        </w:rPr>
      </w:pPr>
      <w:bookmarkStart w:id="20" w:name="_Toc390263767"/>
      <w:bookmarkStart w:id="21" w:name="_Toc390264173"/>
      <w:bookmarkStart w:id="22" w:name="_Toc508800726"/>
      <w:r w:rsidRPr="00491B76">
        <w:rPr>
          <w:rFonts w:cs="Segoe UI Semilight"/>
          <w:szCs w:val="32"/>
        </w:rPr>
        <w:lastRenderedPageBreak/>
        <w:t>Troubleshooting and Customer Support</w:t>
      </w:r>
      <w:bookmarkEnd w:id="20"/>
      <w:bookmarkEnd w:id="21"/>
      <w:bookmarkEnd w:id="22"/>
    </w:p>
    <w:p w14:paraId="164DE40D" w14:textId="77777777" w:rsidR="00003FCB" w:rsidRPr="00C30A93" w:rsidRDefault="00003FCB" w:rsidP="00003FCB">
      <w:pPr>
        <w:rPr>
          <w:rFonts w:asciiTheme="minorHAnsi" w:hAnsiTheme="minorHAnsi" w:cstheme="minorHAnsi"/>
          <w:b/>
          <w:sz w:val="20"/>
          <w:szCs w:val="18"/>
        </w:rPr>
      </w:pPr>
      <w:r w:rsidRPr="00C30A93">
        <w:rPr>
          <w:rFonts w:asciiTheme="minorHAnsi" w:hAnsiTheme="minorHAnsi" w:cstheme="minorHAnsi"/>
          <w:b/>
          <w:sz w:val="20"/>
          <w:szCs w:val="18"/>
        </w:rPr>
        <w:t>Independent Verification of Functionality</w:t>
      </w:r>
    </w:p>
    <w:p w14:paraId="453286B6" w14:textId="77777777" w:rsidR="00003FCB" w:rsidRPr="00C30A93" w:rsidRDefault="00003FCB" w:rsidP="00003FCB">
      <w:pPr>
        <w:rPr>
          <w:rFonts w:asciiTheme="minorHAnsi" w:hAnsiTheme="minorHAnsi" w:cstheme="minorHAnsi"/>
          <w:sz w:val="20"/>
        </w:rPr>
      </w:pPr>
      <w:r w:rsidRPr="00C30A93">
        <w:rPr>
          <w:rFonts w:asciiTheme="minorHAnsi" w:hAnsiTheme="minorHAnsi" w:cstheme="minorHAnsi"/>
          <w:sz w:val="20"/>
        </w:rPr>
        <w:t>If the sensor does not communicate with the datalogger, use an am</w:t>
      </w:r>
      <w:r w:rsidR="00CA2217">
        <w:rPr>
          <w:rFonts w:asciiTheme="minorHAnsi" w:hAnsiTheme="minorHAnsi" w:cstheme="minorHAnsi"/>
          <w:sz w:val="20"/>
        </w:rPr>
        <w:t>meter to check the current draw</w:t>
      </w:r>
      <w:r w:rsidRPr="00C30A93">
        <w:rPr>
          <w:rFonts w:asciiTheme="minorHAnsi" w:hAnsiTheme="minorHAnsi" w:cstheme="minorHAnsi"/>
          <w:sz w:val="20"/>
        </w:rPr>
        <w:t xml:space="preserve">. It should be near </w:t>
      </w:r>
      <w:r w:rsidR="00AD0495">
        <w:rPr>
          <w:rFonts w:asciiTheme="minorHAnsi" w:hAnsiTheme="minorHAnsi" w:cstheme="minorHAnsi"/>
          <w:sz w:val="20"/>
        </w:rPr>
        <w:t>1.5</w:t>
      </w:r>
      <w:r w:rsidRPr="00C30A93">
        <w:rPr>
          <w:rFonts w:asciiTheme="minorHAnsi" w:hAnsiTheme="minorHAnsi" w:cstheme="minorHAnsi"/>
          <w:sz w:val="20"/>
        </w:rPr>
        <w:t xml:space="preserve"> mA when the sensor is not communicating and spike to approximately 1.</w:t>
      </w:r>
      <w:r w:rsidR="00AD0495">
        <w:rPr>
          <w:rFonts w:asciiTheme="minorHAnsi" w:hAnsiTheme="minorHAnsi" w:cstheme="minorHAnsi"/>
          <w:sz w:val="20"/>
        </w:rPr>
        <w:t>9</w:t>
      </w:r>
      <w:r w:rsidRPr="00C30A93">
        <w:rPr>
          <w:rFonts w:asciiTheme="minorHAnsi" w:hAnsiTheme="minorHAnsi" w:cstheme="minorHAnsi"/>
          <w:sz w:val="20"/>
        </w:rPr>
        <w:t xml:space="preserve"> mA when the sensor is </w:t>
      </w:r>
      <w:r w:rsidR="00CA2217">
        <w:rPr>
          <w:rFonts w:asciiTheme="minorHAnsi" w:hAnsiTheme="minorHAnsi" w:cstheme="minorHAnsi"/>
          <w:sz w:val="20"/>
        </w:rPr>
        <w:t>communicating. Any current draw</w:t>
      </w:r>
      <w:r w:rsidRPr="00C30A93">
        <w:rPr>
          <w:rFonts w:asciiTheme="minorHAnsi" w:hAnsiTheme="minorHAnsi" w:cstheme="minorHAnsi"/>
          <w:sz w:val="20"/>
        </w:rPr>
        <w:t xml:space="preserve"> greater than approximately 6 mA indicates a problem with power supply to the sensors, wiring of the sensor, or sensor electronics.</w:t>
      </w:r>
    </w:p>
    <w:p w14:paraId="3E66D29A" w14:textId="77777777" w:rsidR="006D74AE" w:rsidRPr="00C30A93" w:rsidRDefault="006D74AE" w:rsidP="006D74AE">
      <w:pPr>
        <w:rPr>
          <w:rFonts w:asciiTheme="minorHAnsi" w:hAnsiTheme="minorHAnsi" w:cstheme="minorHAnsi"/>
          <w:b/>
          <w:sz w:val="20"/>
          <w:szCs w:val="18"/>
        </w:rPr>
      </w:pPr>
      <w:r w:rsidRPr="00C30A93">
        <w:rPr>
          <w:rFonts w:asciiTheme="minorHAnsi" w:hAnsiTheme="minorHAnsi" w:cstheme="minorHAnsi"/>
          <w:b/>
          <w:sz w:val="20"/>
          <w:szCs w:val="18"/>
        </w:rPr>
        <w:t>Compatible Measurement Devices (</w:t>
      </w:r>
      <w:r w:rsidR="001D42B5" w:rsidRPr="00C30A93">
        <w:rPr>
          <w:rFonts w:asciiTheme="minorHAnsi" w:hAnsiTheme="minorHAnsi" w:cstheme="minorHAnsi"/>
          <w:b/>
          <w:sz w:val="20"/>
          <w:szCs w:val="18"/>
        </w:rPr>
        <w:t>Dataloggers/Controllers/Meters)</w:t>
      </w:r>
    </w:p>
    <w:p w14:paraId="09AA39A9" w14:textId="77777777" w:rsidR="00D3373E" w:rsidRPr="00C30A93" w:rsidRDefault="00D3373E" w:rsidP="00D3373E">
      <w:pPr>
        <w:rPr>
          <w:rFonts w:asciiTheme="minorHAnsi" w:hAnsiTheme="minorHAnsi" w:cstheme="minorHAnsi"/>
          <w:sz w:val="20"/>
          <w:szCs w:val="18"/>
        </w:rPr>
      </w:pPr>
      <w:r w:rsidRPr="00C30A93">
        <w:rPr>
          <w:rFonts w:asciiTheme="minorHAnsi" w:hAnsiTheme="minorHAnsi" w:cstheme="minorHAnsi"/>
          <w:sz w:val="20"/>
          <w:szCs w:val="18"/>
        </w:rPr>
        <w:t>Any datalogger or meter with SDI-12 functionality that includes the M or C command.</w:t>
      </w:r>
    </w:p>
    <w:p w14:paraId="6272C875" w14:textId="74E653C3" w:rsidR="00D3373E" w:rsidRPr="00C30A93" w:rsidRDefault="00D3373E" w:rsidP="00D3373E">
      <w:pPr>
        <w:rPr>
          <w:rFonts w:asciiTheme="minorHAnsi" w:hAnsiTheme="minorHAnsi" w:cstheme="minorHAnsi"/>
          <w:sz w:val="20"/>
          <w:szCs w:val="18"/>
        </w:rPr>
      </w:pPr>
      <w:r w:rsidRPr="00C30A93">
        <w:rPr>
          <w:rFonts w:asciiTheme="minorHAnsi" w:hAnsiTheme="minorHAnsi" w:cstheme="minorHAnsi"/>
          <w:sz w:val="20"/>
          <w:szCs w:val="18"/>
        </w:rPr>
        <w:t xml:space="preserve">An example datalogger program for Campbell Scientific dataloggers can be found on the Apogee webpage at </w:t>
      </w:r>
      <w:hyperlink r:id="rId37" w:history="1">
        <w:r w:rsidR="00650520" w:rsidRPr="00A30DBB">
          <w:rPr>
            <w:rStyle w:val="Hyperlink"/>
            <w:rFonts w:asciiTheme="minorHAnsi" w:hAnsiTheme="minorHAnsi" w:cstheme="minorHAnsi"/>
            <w:sz w:val="20"/>
            <w:szCs w:val="18"/>
          </w:rPr>
          <w:t>http://www.apogeeinstruments.com/content/Pyranometer-Digital.CR1</w:t>
        </w:r>
      </w:hyperlink>
      <w:r w:rsidRPr="00C30A93">
        <w:rPr>
          <w:rFonts w:asciiTheme="minorHAnsi" w:hAnsiTheme="minorHAnsi" w:cstheme="minorHAnsi"/>
          <w:sz w:val="20"/>
          <w:szCs w:val="18"/>
        </w:rPr>
        <w:t>.</w:t>
      </w:r>
    </w:p>
    <w:p w14:paraId="688115F4" w14:textId="77777777" w:rsidR="00D3373E" w:rsidRPr="00C30A93" w:rsidRDefault="00D3373E" w:rsidP="00D3373E">
      <w:pPr>
        <w:rPr>
          <w:rFonts w:asciiTheme="minorHAnsi" w:hAnsiTheme="minorHAnsi" w:cstheme="minorHAnsi"/>
          <w:b/>
          <w:sz w:val="20"/>
          <w:szCs w:val="18"/>
        </w:rPr>
      </w:pPr>
      <w:r w:rsidRPr="00C30A93">
        <w:rPr>
          <w:rFonts w:asciiTheme="minorHAnsi" w:hAnsiTheme="minorHAnsi" w:cstheme="minorHAnsi"/>
          <w:b/>
          <w:sz w:val="20"/>
          <w:szCs w:val="18"/>
        </w:rPr>
        <w:t>Modifying Cable Length</w:t>
      </w:r>
    </w:p>
    <w:p w14:paraId="3B342F98" w14:textId="60C30152" w:rsidR="00D3373E" w:rsidRPr="00C30A93" w:rsidRDefault="00D3373E" w:rsidP="00D3373E">
      <w:pPr>
        <w:rPr>
          <w:rFonts w:asciiTheme="minorHAnsi" w:hAnsiTheme="minorHAnsi" w:cstheme="minorHAnsi"/>
          <w:sz w:val="20"/>
          <w:szCs w:val="18"/>
        </w:rPr>
      </w:pPr>
      <w:r w:rsidRPr="00C30A93">
        <w:rPr>
          <w:rFonts w:asciiTheme="minorHAnsi" w:hAnsiTheme="minorHAnsi" w:cstheme="minorHAnsi"/>
          <w:sz w:val="20"/>
          <w:szCs w:val="18"/>
        </w:rPr>
        <w:t>SDI-12 protocol limits cable length to 60 meters. For multiple sensors connected to the same data line, the maximum is 600 meters of total cable (e.g., ten sensors with 60 meters of cable per sensor). See Apogee webpage for details on how to extend sensor cable length (</w:t>
      </w:r>
      <w:hyperlink r:id="rId38" w:history="1">
        <w:r w:rsidR="00650520" w:rsidRPr="00A30DBB">
          <w:rPr>
            <w:rStyle w:val="Hyperlink"/>
            <w:rFonts w:asciiTheme="minorHAnsi" w:hAnsiTheme="minorHAnsi" w:cstheme="minorHAnsi"/>
            <w:sz w:val="20"/>
            <w:szCs w:val="18"/>
          </w:rPr>
          <w:t>http://www.apogeeinstruments.com/how-to-make-a-weatherproof-cable-splice/</w:t>
        </w:r>
      </w:hyperlink>
      <w:r w:rsidRPr="00C30A93">
        <w:rPr>
          <w:rFonts w:asciiTheme="minorHAnsi" w:hAnsiTheme="minorHAnsi" w:cstheme="minorHAnsi"/>
          <w:sz w:val="20"/>
          <w:szCs w:val="18"/>
        </w:rPr>
        <w:t>).</w:t>
      </w:r>
    </w:p>
    <w:p w14:paraId="5C12C105" w14:textId="77777777" w:rsidR="008342F5" w:rsidRPr="00491B76" w:rsidRDefault="008342F5">
      <w:r w:rsidRPr="00491B76">
        <w:br w:type="page"/>
      </w:r>
    </w:p>
    <w:p w14:paraId="5683BEBF" w14:textId="77777777" w:rsidR="00802757" w:rsidRPr="002E7CDF" w:rsidRDefault="002E7CDF" w:rsidP="002E7CDF">
      <w:pPr>
        <w:pStyle w:val="Heading3"/>
      </w:pPr>
      <w:bookmarkStart w:id="23" w:name="_Toc508800727"/>
      <w:r>
        <w:lastRenderedPageBreak/>
        <w:t>Return and Warranty Policy</w:t>
      </w:r>
      <w:bookmarkEnd w:id="23"/>
    </w:p>
    <w:p w14:paraId="17398EBD" w14:textId="77777777" w:rsidR="007A2EEB" w:rsidRPr="008F2BE4" w:rsidRDefault="007A2EEB" w:rsidP="007A2EEB">
      <w:pPr>
        <w:pStyle w:val="Heading7"/>
        <w:rPr>
          <w:rFonts w:ascii="Calibri" w:hAnsi="Calibri" w:cs="Calibri"/>
          <w:sz w:val="28"/>
          <w:szCs w:val="20"/>
        </w:rPr>
      </w:pPr>
      <w:bookmarkStart w:id="24" w:name="_Toc390263769"/>
      <w:bookmarkStart w:id="25" w:name="_Toc390263901"/>
      <w:bookmarkStart w:id="26" w:name="_Toc390264175"/>
      <w:r w:rsidRPr="008F2BE4">
        <w:rPr>
          <w:rFonts w:ascii="Calibri" w:hAnsi="Calibri" w:cs="Calibri"/>
          <w:sz w:val="28"/>
          <w:szCs w:val="20"/>
        </w:rPr>
        <w:t>RETURN POLICY</w:t>
      </w:r>
      <w:bookmarkEnd w:id="24"/>
      <w:bookmarkEnd w:id="25"/>
      <w:bookmarkEnd w:id="26"/>
      <w:r w:rsidRPr="008F2BE4">
        <w:rPr>
          <w:rFonts w:ascii="Calibri" w:hAnsi="Calibri" w:cs="Calibri"/>
          <w:sz w:val="28"/>
          <w:szCs w:val="20"/>
        </w:rPr>
        <w:t xml:space="preserve"> </w:t>
      </w:r>
    </w:p>
    <w:p w14:paraId="3C285D11" w14:textId="77777777" w:rsidR="00650520" w:rsidRDefault="00650520" w:rsidP="00650520">
      <w:pPr>
        <w:rPr>
          <w:rFonts w:ascii="Calibri" w:hAnsi="Calibri" w:cs="Calibri"/>
          <w:sz w:val="19"/>
          <w:szCs w:val="19"/>
        </w:rPr>
      </w:pPr>
      <w:r>
        <w:rPr>
          <w:rFonts w:ascii="Calibri" w:hAnsi="Calibri" w:cs="Calibri"/>
          <w:sz w:val="19"/>
          <w:szCs w:val="19"/>
        </w:rPr>
        <w:t xml:space="preserve">Apogee Instruments will accept returns within 30 days of purchase </w:t>
      </w:r>
      <w:proofErr w:type="gramStart"/>
      <w:r>
        <w:rPr>
          <w:rFonts w:ascii="Calibri" w:hAnsi="Calibri" w:cs="Calibri"/>
          <w:sz w:val="19"/>
          <w:szCs w:val="19"/>
        </w:rPr>
        <w:t>as long as</w:t>
      </w:r>
      <w:proofErr w:type="gramEnd"/>
      <w:r>
        <w:rPr>
          <w:rFonts w:ascii="Calibri" w:hAnsi="Calibri" w:cs="Calibri"/>
          <w:sz w:val="19"/>
          <w:szCs w:val="19"/>
        </w:rPr>
        <w:t xml:space="preserve"> the product is in new condition (to be determined by Apogee). Returns are subject to a 10 % restocking fee. </w:t>
      </w:r>
    </w:p>
    <w:p w14:paraId="738729FE" w14:textId="77777777" w:rsidR="00650520" w:rsidRDefault="00650520" w:rsidP="00650520">
      <w:pPr>
        <w:pStyle w:val="Heading7"/>
        <w:rPr>
          <w:rFonts w:ascii="Calibri" w:hAnsi="Calibri" w:cs="Calibri"/>
          <w:sz w:val="28"/>
          <w:szCs w:val="20"/>
        </w:rPr>
      </w:pPr>
      <w:bookmarkStart w:id="27" w:name="_Toc390264176"/>
      <w:bookmarkStart w:id="28" w:name="_Toc390263902"/>
      <w:bookmarkStart w:id="29" w:name="_Toc390263770"/>
      <w:r>
        <w:rPr>
          <w:rFonts w:ascii="Calibri" w:hAnsi="Calibri" w:cs="Calibri"/>
          <w:sz w:val="28"/>
          <w:szCs w:val="20"/>
        </w:rPr>
        <w:t>WARRANTY POLICY</w:t>
      </w:r>
      <w:bookmarkEnd w:id="27"/>
      <w:bookmarkEnd w:id="28"/>
      <w:bookmarkEnd w:id="29"/>
      <w:r>
        <w:rPr>
          <w:rFonts w:ascii="Calibri" w:hAnsi="Calibri" w:cs="Calibri"/>
          <w:sz w:val="28"/>
          <w:szCs w:val="20"/>
        </w:rPr>
        <w:t xml:space="preserve"> </w:t>
      </w:r>
    </w:p>
    <w:p w14:paraId="2362E6CB" w14:textId="77777777" w:rsidR="00650520" w:rsidRDefault="00650520" w:rsidP="00650520">
      <w:pPr>
        <w:rPr>
          <w:rFonts w:ascii="Calibri" w:hAnsi="Calibri" w:cs="Calibri"/>
          <w:b/>
          <w:sz w:val="19"/>
          <w:szCs w:val="19"/>
        </w:rPr>
      </w:pPr>
      <w:r>
        <w:rPr>
          <w:rFonts w:ascii="Calibri" w:hAnsi="Calibri" w:cs="Calibri"/>
          <w:b/>
          <w:sz w:val="19"/>
          <w:szCs w:val="19"/>
        </w:rPr>
        <w:t>What is Covered</w:t>
      </w:r>
      <w:r>
        <w:rPr>
          <w:rFonts w:ascii="Calibri" w:hAnsi="Calibri" w:cs="Calibri"/>
          <w:b/>
          <w:sz w:val="19"/>
          <w:szCs w:val="19"/>
        </w:rPr>
        <w:br/>
      </w:r>
      <w:r>
        <w:rPr>
          <w:rFonts w:ascii="Calibri" w:hAnsi="Calibri" w:cs="Calibri"/>
          <w:sz w:val="19"/>
          <w:szCs w:val="19"/>
        </w:rPr>
        <w:t xml:space="preserve">All products manufactured by Apogee Instruments are warranted to be free from defects in materials and craftsmanship for a period of four (4) years from the date of shipment from our factory. To be considered for warranty coverage an item must be evaluated by Apogee. </w:t>
      </w:r>
    </w:p>
    <w:p w14:paraId="243CB46B" w14:textId="77777777" w:rsidR="00650520" w:rsidRDefault="00650520" w:rsidP="00650520">
      <w:pPr>
        <w:rPr>
          <w:rFonts w:ascii="Calibri" w:hAnsi="Calibri" w:cs="Calibri"/>
          <w:sz w:val="19"/>
          <w:szCs w:val="19"/>
        </w:rPr>
      </w:pPr>
      <w:r>
        <w:rPr>
          <w:rFonts w:ascii="Calibri" w:hAnsi="Calibri" w:cs="Calibri"/>
          <w:sz w:val="19"/>
          <w:szCs w:val="19"/>
        </w:rPr>
        <w:t xml:space="preserve">Products not manufactured by Apogee (spectroradiometers, chlorophyll content meters, EE08-SS probes) are covered for a period of one (1) year. </w:t>
      </w:r>
    </w:p>
    <w:p w14:paraId="47E228F7" w14:textId="77777777" w:rsidR="00650520" w:rsidRDefault="00650520" w:rsidP="00650520">
      <w:pPr>
        <w:rPr>
          <w:rFonts w:ascii="Calibri" w:hAnsi="Calibri" w:cs="Calibri"/>
          <w:b/>
          <w:sz w:val="19"/>
          <w:szCs w:val="19"/>
        </w:rPr>
      </w:pPr>
      <w:r>
        <w:rPr>
          <w:rFonts w:ascii="Calibri" w:hAnsi="Calibri" w:cs="Calibri"/>
          <w:b/>
          <w:sz w:val="19"/>
          <w:szCs w:val="19"/>
        </w:rPr>
        <w:t>What is Not Covered</w:t>
      </w:r>
      <w:r>
        <w:rPr>
          <w:rFonts w:ascii="Calibri" w:hAnsi="Calibri" w:cs="Calibri"/>
          <w:b/>
          <w:sz w:val="19"/>
          <w:szCs w:val="19"/>
        </w:rPr>
        <w:br/>
      </w:r>
      <w:r>
        <w:rPr>
          <w:rFonts w:ascii="Calibri" w:hAnsi="Calibri" w:cs="Calibri"/>
          <w:sz w:val="19"/>
          <w:szCs w:val="19"/>
        </w:rPr>
        <w:t xml:space="preserve">The customer is responsible for all costs associated with the removal, reinstallation, and shipping of suspected warranty items to our factory. </w:t>
      </w:r>
    </w:p>
    <w:p w14:paraId="4A4A5922" w14:textId="77777777" w:rsidR="00650520" w:rsidRDefault="00650520" w:rsidP="00650520">
      <w:pPr>
        <w:rPr>
          <w:rFonts w:ascii="Calibri" w:hAnsi="Calibri" w:cs="Calibri"/>
          <w:sz w:val="19"/>
          <w:szCs w:val="19"/>
        </w:rPr>
      </w:pPr>
      <w:r>
        <w:rPr>
          <w:rFonts w:ascii="Calibri" w:hAnsi="Calibri" w:cs="Calibri"/>
          <w:sz w:val="19"/>
          <w:szCs w:val="19"/>
        </w:rPr>
        <w:t xml:space="preserve">The warranty does not cover equipment that has been damaged due to the following conditions: </w:t>
      </w:r>
    </w:p>
    <w:p w14:paraId="214A392E" w14:textId="77777777" w:rsidR="00650520" w:rsidRDefault="00650520" w:rsidP="00650520">
      <w:pPr>
        <w:rPr>
          <w:rFonts w:ascii="Calibri" w:hAnsi="Calibri" w:cs="Calibri"/>
          <w:sz w:val="19"/>
          <w:szCs w:val="19"/>
        </w:rPr>
      </w:pPr>
      <w:r>
        <w:rPr>
          <w:rFonts w:ascii="Calibri" w:hAnsi="Calibri" w:cs="Calibri"/>
          <w:sz w:val="19"/>
          <w:szCs w:val="19"/>
        </w:rPr>
        <w:t>1. Improper installation or abuse.</w:t>
      </w:r>
    </w:p>
    <w:p w14:paraId="37806CA8" w14:textId="77777777" w:rsidR="00650520" w:rsidRDefault="00650520" w:rsidP="00650520">
      <w:pPr>
        <w:rPr>
          <w:rFonts w:ascii="Calibri" w:hAnsi="Calibri" w:cs="Calibri"/>
          <w:sz w:val="19"/>
          <w:szCs w:val="19"/>
        </w:rPr>
      </w:pPr>
      <w:r>
        <w:rPr>
          <w:rFonts w:ascii="Calibri" w:hAnsi="Calibri" w:cs="Calibri"/>
          <w:sz w:val="19"/>
          <w:szCs w:val="19"/>
        </w:rPr>
        <w:t xml:space="preserve">2. Operation of the instrument outside of its specified operating range. </w:t>
      </w:r>
    </w:p>
    <w:p w14:paraId="54D545CB" w14:textId="77777777" w:rsidR="00650520" w:rsidRDefault="00650520" w:rsidP="00650520">
      <w:pPr>
        <w:rPr>
          <w:rFonts w:ascii="Calibri" w:hAnsi="Calibri" w:cs="Calibri"/>
          <w:sz w:val="19"/>
          <w:szCs w:val="19"/>
        </w:rPr>
      </w:pPr>
      <w:r>
        <w:rPr>
          <w:rFonts w:ascii="Calibri" w:hAnsi="Calibri" w:cs="Calibri"/>
          <w:sz w:val="19"/>
          <w:szCs w:val="19"/>
        </w:rPr>
        <w:t xml:space="preserve">3. Natural occurrences such as lightning, fire, etc. </w:t>
      </w:r>
    </w:p>
    <w:p w14:paraId="14E351A5" w14:textId="77777777" w:rsidR="00650520" w:rsidRDefault="00650520" w:rsidP="00650520">
      <w:pPr>
        <w:rPr>
          <w:rFonts w:ascii="Calibri" w:hAnsi="Calibri" w:cs="Calibri"/>
          <w:sz w:val="19"/>
          <w:szCs w:val="19"/>
        </w:rPr>
      </w:pPr>
      <w:r>
        <w:rPr>
          <w:rFonts w:ascii="Calibri" w:hAnsi="Calibri" w:cs="Calibri"/>
          <w:sz w:val="19"/>
          <w:szCs w:val="19"/>
        </w:rPr>
        <w:t>4. Unauthorized modification.</w:t>
      </w:r>
    </w:p>
    <w:p w14:paraId="6FBFD2B2" w14:textId="77777777" w:rsidR="00650520" w:rsidRDefault="00650520" w:rsidP="00650520">
      <w:pPr>
        <w:rPr>
          <w:rFonts w:ascii="Calibri" w:hAnsi="Calibri" w:cs="Calibri"/>
          <w:sz w:val="19"/>
          <w:szCs w:val="19"/>
        </w:rPr>
      </w:pPr>
      <w:r>
        <w:rPr>
          <w:rFonts w:ascii="Calibri" w:hAnsi="Calibri" w:cs="Calibri"/>
          <w:sz w:val="19"/>
          <w:szCs w:val="19"/>
        </w:rPr>
        <w:t>5. Improper or unauthorized repair.</w:t>
      </w:r>
    </w:p>
    <w:p w14:paraId="2D02F9DD" w14:textId="77777777" w:rsidR="00650520" w:rsidRDefault="00650520" w:rsidP="00650520">
      <w:pPr>
        <w:rPr>
          <w:rFonts w:ascii="Calibri" w:hAnsi="Calibri" w:cs="Calibri"/>
          <w:sz w:val="19"/>
          <w:szCs w:val="19"/>
        </w:rPr>
      </w:pPr>
      <w:r>
        <w:rPr>
          <w:rFonts w:ascii="Calibri" w:hAnsi="Calibri" w:cs="Calibri"/>
          <w:sz w:val="19"/>
          <w:szCs w:val="19"/>
        </w:rPr>
        <w:t xml:space="preserve">Please note that nominal accuracy drift is normal over time. Routine recalibration of sensors/meters is considered part of proper maintenance and is not covered under warranty. </w:t>
      </w:r>
    </w:p>
    <w:p w14:paraId="66386F38" w14:textId="77777777" w:rsidR="00650520" w:rsidRDefault="00650520" w:rsidP="00650520">
      <w:pPr>
        <w:rPr>
          <w:rFonts w:ascii="Calibri" w:hAnsi="Calibri" w:cs="Calibri"/>
          <w:b/>
          <w:sz w:val="19"/>
          <w:szCs w:val="19"/>
        </w:rPr>
      </w:pPr>
      <w:r>
        <w:rPr>
          <w:rFonts w:ascii="Calibri" w:hAnsi="Calibri" w:cs="Calibri"/>
          <w:b/>
          <w:sz w:val="19"/>
          <w:szCs w:val="19"/>
        </w:rPr>
        <w:t>Who is Covered</w:t>
      </w:r>
      <w:r>
        <w:rPr>
          <w:rFonts w:ascii="Calibri" w:hAnsi="Calibri" w:cs="Calibri"/>
          <w:b/>
          <w:sz w:val="19"/>
          <w:szCs w:val="19"/>
        </w:rPr>
        <w:br/>
      </w:r>
      <w:r>
        <w:rPr>
          <w:rFonts w:ascii="Calibri" w:hAnsi="Calibri" w:cs="Calibri"/>
          <w:sz w:val="19"/>
          <w:szCs w:val="19"/>
        </w:rPr>
        <w:t xml:space="preserve">This warranty covers the original purchaser of the product or other party who may own it during the warranty </w:t>
      </w:r>
      <w:proofErr w:type="gramStart"/>
      <w:r>
        <w:rPr>
          <w:rFonts w:ascii="Calibri" w:hAnsi="Calibri" w:cs="Calibri"/>
          <w:sz w:val="19"/>
          <w:szCs w:val="19"/>
        </w:rPr>
        <w:t>period.</w:t>
      </w:r>
      <w:proofErr w:type="gramEnd"/>
      <w:r>
        <w:rPr>
          <w:rFonts w:ascii="Calibri" w:hAnsi="Calibri" w:cs="Calibri"/>
          <w:sz w:val="19"/>
          <w:szCs w:val="19"/>
        </w:rPr>
        <w:t xml:space="preserve"> </w:t>
      </w:r>
    </w:p>
    <w:p w14:paraId="1E0FB2AE" w14:textId="77777777" w:rsidR="00650520" w:rsidRDefault="00650520" w:rsidP="00650520">
      <w:pPr>
        <w:rPr>
          <w:rFonts w:ascii="Calibri" w:hAnsi="Calibri" w:cs="Calibri"/>
          <w:b/>
          <w:sz w:val="19"/>
          <w:szCs w:val="19"/>
        </w:rPr>
      </w:pPr>
      <w:r>
        <w:rPr>
          <w:rFonts w:ascii="Calibri" w:hAnsi="Calibri" w:cs="Calibri"/>
          <w:b/>
          <w:sz w:val="19"/>
          <w:szCs w:val="19"/>
        </w:rPr>
        <w:t>What Apogee Will Do</w:t>
      </w:r>
      <w:r>
        <w:rPr>
          <w:rFonts w:ascii="Calibri" w:hAnsi="Calibri" w:cs="Calibri"/>
          <w:b/>
          <w:sz w:val="19"/>
          <w:szCs w:val="19"/>
        </w:rPr>
        <w:br/>
      </w:r>
      <w:r>
        <w:rPr>
          <w:rFonts w:ascii="Calibri" w:hAnsi="Calibri" w:cs="Calibri"/>
          <w:sz w:val="19"/>
          <w:szCs w:val="19"/>
        </w:rPr>
        <w:t xml:space="preserve">At no charge Apogee will: </w:t>
      </w:r>
    </w:p>
    <w:p w14:paraId="5B466FF0" w14:textId="77777777" w:rsidR="00650520" w:rsidRDefault="00650520" w:rsidP="00650520">
      <w:pPr>
        <w:rPr>
          <w:rFonts w:ascii="Calibri" w:hAnsi="Calibri" w:cs="Calibri"/>
          <w:sz w:val="19"/>
          <w:szCs w:val="19"/>
        </w:rPr>
      </w:pPr>
      <w:r>
        <w:rPr>
          <w:rFonts w:ascii="Calibri" w:hAnsi="Calibri" w:cs="Calibri"/>
          <w:sz w:val="19"/>
          <w:szCs w:val="19"/>
        </w:rPr>
        <w:t xml:space="preserve">1. Either repair or replace (at our discretion) the item under warranty. </w:t>
      </w:r>
    </w:p>
    <w:p w14:paraId="384122E7" w14:textId="77777777" w:rsidR="00650520" w:rsidRDefault="00650520" w:rsidP="00650520">
      <w:pPr>
        <w:rPr>
          <w:rFonts w:ascii="Calibri" w:hAnsi="Calibri" w:cs="Calibri"/>
          <w:sz w:val="19"/>
          <w:szCs w:val="19"/>
        </w:rPr>
      </w:pPr>
      <w:r>
        <w:rPr>
          <w:rFonts w:ascii="Calibri" w:hAnsi="Calibri" w:cs="Calibri"/>
          <w:sz w:val="19"/>
          <w:szCs w:val="19"/>
        </w:rPr>
        <w:t xml:space="preserve">2. Ship the item back to the customer by the carrier of our choice. </w:t>
      </w:r>
    </w:p>
    <w:p w14:paraId="35E4D428" w14:textId="77777777" w:rsidR="00650520" w:rsidRDefault="00650520" w:rsidP="00650520">
      <w:pPr>
        <w:rPr>
          <w:rFonts w:ascii="Calibri" w:hAnsi="Calibri" w:cs="Calibri"/>
          <w:sz w:val="19"/>
          <w:szCs w:val="19"/>
        </w:rPr>
      </w:pPr>
      <w:r>
        <w:rPr>
          <w:rFonts w:ascii="Calibri" w:hAnsi="Calibri" w:cs="Calibri"/>
          <w:sz w:val="19"/>
          <w:szCs w:val="19"/>
        </w:rPr>
        <w:t xml:space="preserve">Different or expedited shipping methods will be at the customer’s expense. </w:t>
      </w:r>
    </w:p>
    <w:p w14:paraId="26ABCD03" w14:textId="77777777" w:rsidR="00650520" w:rsidRDefault="00650520" w:rsidP="00650520">
      <w:pPr>
        <w:rPr>
          <w:rFonts w:ascii="Calibri" w:hAnsi="Calibri" w:cs="Calibri"/>
          <w:b/>
          <w:sz w:val="19"/>
          <w:szCs w:val="19"/>
        </w:rPr>
      </w:pPr>
      <w:r>
        <w:rPr>
          <w:rFonts w:ascii="Calibri" w:hAnsi="Calibri" w:cs="Calibri"/>
          <w:b/>
          <w:sz w:val="19"/>
          <w:szCs w:val="19"/>
        </w:rPr>
        <w:t xml:space="preserve">How To Return An Item </w:t>
      </w:r>
      <w:r>
        <w:rPr>
          <w:rFonts w:ascii="Calibri" w:hAnsi="Calibri" w:cs="Calibri"/>
          <w:b/>
          <w:sz w:val="19"/>
          <w:szCs w:val="19"/>
        </w:rPr>
        <w:br/>
      </w:r>
      <w:proofErr w:type="gramStart"/>
      <w:r>
        <w:rPr>
          <w:rFonts w:ascii="Calibri" w:hAnsi="Calibri" w:cs="Calibri"/>
          <w:sz w:val="19"/>
          <w:szCs w:val="19"/>
        </w:rPr>
        <w:t>1.</w:t>
      </w:r>
      <w:proofErr w:type="gramEnd"/>
      <w:r>
        <w:rPr>
          <w:rFonts w:ascii="Calibri" w:hAnsi="Calibri" w:cs="Calibri"/>
          <w:sz w:val="19"/>
          <w:szCs w:val="19"/>
        </w:rPr>
        <w:t xml:space="preserve"> Please do not send any products back to Apogee Instruments until you have received a Return Merchandise </w:t>
      </w:r>
      <w:r>
        <w:rPr>
          <w:rFonts w:ascii="Calibri" w:hAnsi="Calibri" w:cs="Calibri"/>
          <w:sz w:val="19"/>
          <w:szCs w:val="19"/>
        </w:rPr>
        <w:lastRenderedPageBreak/>
        <w:t xml:space="preserve">Authorization (RMA) number from our technical support department by submitting an online RMA form at </w:t>
      </w:r>
      <w:hyperlink r:id="rId39" w:history="1">
        <w:r>
          <w:rPr>
            <w:rStyle w:val="Hyperlink"/>
            <w:rFonts w:ascii="Calibri" w:hAnsi="Calibri" w:cs="Calibri"/>
            <w:sz w:val="19"/>
            <w:szCs w:val="19"/>
          </w:rPr>
          <w:t>www.apogeeinstruments.com/tech-support-recalibration-repairs/</w:t>
        </w:r>
      </w:hyperlink>
      <w:r>
        <w:rPr>
          <w:rFonts w:ascii="Calibri" w:hAnsi="Calibri" w:cs="Calibri"/>
          <w:sz w:val="19"/>
          <w:szCs w:val="19"/>
        </w:rPr>
        <w:t>. We will use your RMA number for tracking of the service item. Call (435) 245-8012 or email techsupport@apogeeinstruments.com with questions.</w:t>
      </w:r>
    </w:p>
    <w:p w14:paraId="27E4B4B2" w14:textId="77777777" w:rsidR="00650520" w:rsidRDefault="00650520" w:rsidP="00650520">
      <w:pPr>
        <w:rPr>
          <w:rFonts w:ascii="Calibri" w:hAnsi="Calibri" w:cs="Calibri"/>
          <w:sz w:val="19"/>
          <w:szCs w:val="19"/>
        </w:rPr>
      </w:pPr>
      <w:r>
        <w:rPr>
          <w:rFonts w:ascii="Calibri" w:hAnsi="Calibri" w:cs="Calibri"/>
          <w:sz w:val="19"/>
          <w:szCs w:val="19"/>
        </w:rPr>
        <w:t xml:space="preserve">2. For warranty evaluations, send all RMA sensors and meters back in the following condition: Clean the sensor’s exterior and cord. Do not modify the sensors or wires, including splicing, cutting wire leads, etc. If a connector has been attached to the cable end, please include the mating connector – otherwise the sensor connector will be removed </w:t>
      </w:r>
      <w:proofErr w:type="gramStart"/>
      <w:r>
        <w:rPr>
          <w:rFonts w:ascii="Calibri" w:hAnsi="Calibri" w:cs="Calibri"/>
          <w:sz w:val="19"/>
          <w:szCs w:val="19"/>
        </w:rPr>
        <w:t>in order to</w:t>
      </w:r>
      <w:proofErr w:type="gramEnd"/>
      <w:r>
        <w:rPr>
          <w:rFonts w:ascii="Calibri" w:hAnsi="Calibri" w:cs="Calibri"/>
          <w:sz w:val="19"/>
          <w:szCs w:val="19"/>
        </w:rPr>
        <w:t xml:space="preserve"> complete the repair/recalibration. </w:t>
      </w:r>
      <w:r w:rsidRPr="00125C79">
        <w:rPr>
          <w:rFonts w:ascii="Calibri" w:hAnsi="Calibri" w:cs="Calibri"/>
          <w:b/>
          <w:bCs/>
          <w:i/>
          <w:iCs/>
          <w:sz w:val="19"/>
          <w:szCs w:val="19"/>
          <w:highlight w:val="yellow"/>
        </w:rPr>
        <w:t>Note</w:t>
      </w:r>
      <w:r>
        <w:rPr>
          <w:rFonts w:ascii="Calibri" w:hAnsi="Calibri" w:cs="Calibri"/>
          <w:b/>
          <w:bCs/>
          <w:i/>
          <w:iCs/>
          <w:sz w:val="19"/>
          <w:szCs w:val="19"/>
        </w:rPr>
        <w:t>:</w:t>
      </w:r>
      <w:r>
        <w:rPr>
          <w:rFonts w:ascii="Calibri" w:hAnsi="Calibri" w:cs="Calibri"/>
          <w:i/>
          <w:iCs/>
          <w:sz w:val="19"/>
          <w:szCs w:val="19"/>
        </w:rPr>
        <w:t xml:space="preserve"> When sending back sensors for routine calibration that have Apogee’s standard stainless-steel connectors, you only need to send the sensor with the 30 cm section of cable and one-half of the connector. We have mating connectors at our factory that can be used for calibrating the sensor.</w:t>
      </w:r>
      <w:r>
        <w:rPr>
          <w:rFonts w:ascii="Calibri" w:hAnsi="Calibri" w:cs="Calibri"/>
          <w:sz w:val="19"/>
          <w:szCs w:val="19"/>
        </w:rPr>
        <w:t xml:space="preserve">  </w:t>
      </w:r>
    </w:p>
    <w:p w14:paraId="0BF4EAE2" w14:textId="77777777" w:rsidR="00650520" w:rsidRDefault="00650520" w:rsidP="00650520">
      <w:pPr>
        <w:rPr>
          <w:rFonts w:ascii="Calibri" w:hAnsi="Calibri" w:cs="Calibri"/>
          <w:sz w:val="19"/>
          <w:szCs w:val="19"/>
        </w:rPr>
      </w:pPr>
      <w:r>
        <w:rPr>
          <w:rFonts w:ascii="Calibri" w:hAnsi="Calibri" w:cs="Calibri"/>
          <w:sz w:val="19"/>
          <w:szCs w:val="19"/>
        </w:rPr>
        <w:t xml:space="preserve">3. Please write the RMA number on the outside of the shipping container. </w:t>
      </w:r>
    </w:p>
    <w:p w14:paraId="4DE387E3" w14:textId="77777777" w:rsidR="00650520" w:rsidRDefault="00650520" w:rsidP="00650520">
      <w:pPr>
        <w:spacing w:line="240" w:lineRule="auto"/>
        <w:rPr>
          <w:rFonts w:ascii="Calibri" w:hAnsi="Calibri" w:cs="Calibri"/>
          <w:sz w:val="19"/>
          <w:szCs w:val="19"/>
        </w:rPr>
      </w:pPr>
      <w:r>
        <w:rPr>
          <w:rFonts w:ascii="Calibri" w:hAnsi="Calibri" w:cs="Calibri"/>
          <w:sz w:val="19"/>
          <w:szCs w:val="19"/>
        </w:rPr>
        <w:t xml:space="preserve">4. Return the item with freight pre-paid and fully insured to our factory address shown below. We are not responsible for any costs associated with the transportation of products across international borders. </w:t>
      </w:r>
    </w:p>
    <w:p w14:paraId="2CE0FA9D" w14:textId="77777777" w:rsidR="00650520" w:rsidRDefault="00650520" w:rsidP="00650520">
      <w:pPr>
        <w:spacing w:line="240" w:lineRule="auto"/>
        <w:rPr>
          <w:rFonts w:ascii="Calibri" w:hAnsi="Calibri" w:cs="Calibri"/>
          <w:b/>
          <w:sz w:val="19"/>
          <w:szCs w:val="19"/>
        </w:rPr>
      </w:pPr>
      <w:r>
        <w:rPr>
          <w:rFonts w:ascii="Calibri" w:hAnsi="Calibri" w:cs="Calibri"/>
          <w:b/>
          <w:sz w:val="19"/>
          <w:szCs w:val="19"/>
        </w:rPr>
        <w:t xml:space="preserve">Apogee Instruments, Inc. </w:t>
      </w:r>
      <w:r>
        <w:rPr>
          <w:rFonts w:ascii="Calibri" w:hAnsi="Calibri" w:cs="Calibri"/>
          <w:b/>
          <w:sz w:val="19"/>
          <w:szCs w:val="19"/>
        </w:rPr>
        <w:br/>
        <w:t>721 West 1800 North Logan, UT</w:t>
      </w:r>
      <w:r>
        <w:rPr>
          <w:rFonts w:ascii="Calibri" w:hAnsi="Calibri" w:cs="Calibri"/>
          <w:b/>
          <w:sz w:val="19"/>
          <w:szCs w:val="19"/>
        </w:rPr>
        <w:br/>
        <w:t xml:space="preserve">84321, USA </w:t>
      </w:r>
    </w:p>
    <w:p w14:paraId="4DFB2922" w14:textId="77777777" w:rsidR="00650520" w:rsidRDefault="00650520" w:rsidP="00650520">
      <w:pPr>
        <w:spacing w:line="240" w:lineRule="auto"/>
        <w:rPr>
          <w:rFonts w:ascii="Calibri" w:hAnsi="Calibri" w:cs="Calibri"/>
          <w:sz w:val="19"/>
          <w:szCs w:val="19"/>
        </w:rPr>
      </w:pPr>
      <w:r>
        <w:rPr>
          <w:rFonts w:ascii="Calibri" w:hAnsi="Calibri" w:cs="Calibri"/>
          <w:sz w:val="19"/>
          <w:szCs w:val="19"/>
        </w:rPr>
        <w:t xml:space="preserve">5. Upon receipt, Apogee Instruments will determine the cause of failure. If the product is found to be defective in terms of operation to the published specifications due to a failure of product materials or craftsmanship, Apogee Instruments will repair or replace the items free of charge. If it is determined that your product is not covered under warranty, you will be informed and given an estimated repair/replacement cost. </w:t>
      </w:r>
    </w:p>
    <w:p w14:paraId="3765DDDC" w14:textId="77777777" w:rsidR="00650520" w:rsidRDefault="00650520" w:rsidP="00650520">
      <w:pPr>
        <w:pStyle w:val="Heading7"/>
        <w:spacing w:line="240" w:lineRule="auto"/>
        <w:rPr>
          <w:rFonts w:ascii="Calibri" w:hAnsi="Calibri" w:cs="Calibri"/>
          <w:sz w:val="28"/>
          <w:szCs w:val="20"/>
        </w:rPr>
      </w:pPr>
      <w:bookmarkStart w:id="30" w:name="_Toc390264177"/>
      <w:bookmarkStart w:id="31" w:name="_Toc390263903"/>
      <w:bookmarkStart w:id="32" w:name="_Toc390263771"/>
      <w:r>
        <w:rPr>
          <w:rFonts w:ascii="Calibri" w:hAnsi="Calibri" w:cs="Calibri"/>
          <w:sz w:val="28"/>
          <w:szCs w:val="20"/>
        </w:rPr>
        <w:t xml:space="preserve">Products Beyond the Warranty Period </w:t>
      </w:r>
    </w:p>
    <w:p w14:paraId="59FD18F6" w14:textId="77777777" w:rsidR="00650520" w:rsidRDefault="00650520" w:rsidP="00650520">
      <w:pPr>
        <w:rPr>
          <w:rFonts w:ascii="Calibri" w:hAnsi="Calibri" w:cs="Calibri"/>
          <w:sz w:val="19"/>
          <w:szCs w:val="19"/>
        </w:rPr>
      </w:pPr>
      <w:r>
        <w:rPr>
          <w:rFonts w:ascii="Calibri" w:hAnsi="Calibri" w:cs="Calibri"/>
          <w:sz w:val="19"/>
          <w:szCs w:val="19"/>
        </w:rPr>
        <w:t xml:space="preserve">For issues with sensors beyond the warranty period, please contact Apogee at </w:t>
      </w:r>
      <w:hyperlink r:id="rId40" w:history="1">
        <w:r>
          <w:rPr>
            <w:rStyle w:val="Hyperlink"/>
            <w:rFonts w:ascii="Calibri" w:hAnsi="Calibri" w:cs="Calibri"/>
            <w:sz w:val="19"/>
            <w:szCs w:val="19"/>
          </w:rPr>
          <w:t>techsupport@apogeeinstruments.com</w:t>
        </w:r>
      </w:hyperlink>
      <w:r>
        <w:rPr>
          <w:rFonts w:ascii="Calibri" w:hAnsi="Calibri" w:cs="Calibri"/>
          <w:sz w:val="19"/>
          <w:szCs w:val="19"/>
        </w:rPr>
        <w:t xml:space="preserve"> to discuss repair or replacement options.</w:t>
      </w:r>
    </w:p>
    <w:p w14:paraId="5DB37F9D" w14:textId="77777777" w:rsidR="00650520" w:rsidRDefault="00650520" w:rsidP="00650520">
      <w:pPr>
        <w:pStyle w:val="Heading7"/>
        <w:spacing w:line="240" w:lineRule="auto"/>
        <w:rPr>
          <w:rFonts w:ascii="Calibri" w:hAnsi="Calibri" w:cs="Calibri"/>
          <w:sz w:val="28"/>
          <w:szCs w:val="20"/>
        </w:rPr>
      </w:pPr>
      <w:r>
        <w:rPr>
          <w:rFonts w:ascii="Calibri" w:hAnsi="Calibri" w:cs="Calibri"/>
          <w:sz w:val="28"/>
          <w:szCs w:val="20"/>
        </w:rPr>
        <w:t>Other Terms</w:t>
      </w:r>
      <w:bookmarkEnd w:id="30"/>
      <w:bookmarkEnd w:id="31"/>
      <w:bookmarkEnd w:id="32"/>
      <w:r>
        <w:rPr>
          <w:rFonts w:ascii="Calibri" w:hAnsi="Calibri" w:cs="Calibri"/>
          <w:sz w:val="28"/>
          <w:szCs w:val="20"/>
        </w:rPr>
        <w:t xml:space="preserve"> </w:t>
      </w:r>
    </w:p>
    <w:p w14:paraId="4A33999A" w14:textId="77777777" w:rsidR="00650520" w:rsidRDefault="00650520" w:rsidP="00650520">
      <w:pPr>
        <w:rPr>
          <w:rFonts w:ascii="Calibri" w:hAnsi="Calibri" w:cs="Calibri"/>
          <w:sz w:val="19"/>
          <w:szCs w:val="19"/>
        </w:rPr>
      </w:pPr>
      <w:r>
        <w:rPr>
          <w:rFonts w:ascii="Calibri" w:hAnsi="Calibri" w:cs="Calibri"/>
          <w:sz w:val="19"/>
          <w:szCs w:val="19"/>
        </w:rPr>
        <w:t xml:space="preserve">The available remedy of defects under this warranty is for the repair or replacement of the original product, and Apogee Instruments is not responsible for any direct, indirect, incidental, or consequential damages, including but not limited to loss of income, loss of revenue, loss of profit, loss of data, loss of wages, loss of time, loss of sales, accruement of debts or expenses, injury to personal property, or injury to any person or any other type of damage or loss. </w:t>
      </w:r>
    </w:p>
    <w:p w14:paraId="3898948B" w14:textId="77777777" w:rsidR="00650520" w:rsidRDefault="00650520" w:rsidP="00650520">
      <w:pPr>
        <w:rPr>
          <w:rFonts w:ascii="Calibri" w:hAnsi="Calibri" w:cs="Calibri"/>
          <w:sz w:val="19"/>
          <w:szCs w:val="19"/>
        </w:rPr>
      </w:pPr>
      <w:r>
        <w:rPr>
          <w:rFonts w:ascii="Calibri" w:hAnsi="Calibri" w:cs="Calibri"/>
          <w:sz w:val="19"/>
          <w:szCs w:val="19"/>
        </w:rPr>
        <w:t xml:space="preserve">This limited warranty and any disputes arising out of or in connection with this limited warranty ("Disputes") shall be governed by the laws of the State of Utah, USA, excluding conflicts of law principles and excluding the Convention for the International Sale of Goods. The courts located in the State of Utah, USA, shall have exclusive jurisdiction over any Disputes. </w:t>
      </w:r>
    </w:p>
    <w:p w14:paraId="50876C0A" w14:textId="59F9ABB3" w:rsidR="00650520" w:rsidRDefault="00650520" w:rsidP="00650520">
      <w:pPr>
        <w:rPr>
          <w:rFonts w:ascii="Calibri" w:hAnsi="Calibri" w:cs="Calibri"/>
          <w:sz w:val="19"/>
          <w:szCs w:val="19"/>
        </w:rPr>
      </w:pPr>
      <w:r>
        <w:rPr>
          <w:rFonts w:ascii="Calibri" w:hAnsi="Calibri" w:cs="Calibri"/>
          <w:sz w:val="19"/>
          <w:szCs w:val="19"/>
        </w:rPr>
        <w:t xml:space="preserve">This limited warranty gives you specific legal rights, and you may also have other rights, which vary from state to state and jurisdiction to jurisdiction, and which shall not be affected by this limited warranty. This warranty extends only to you and cannot by transferred or assigned. If any provision of this limited warranty is unlawful, </w:t>
      </w:r>
      <w:r w:rsidR="00125C79">
        <w:rPr>
          <w:rFonts w:ascii="Calibri" w:hAnsi="Calibri" w:cs="Calibri"/>
          <w:sz w:val="19"/>
          <w:szCs w:val="19"/>
        </w:rPr>
        <w:t>void,</w:t>
      </w:r>
      <w:r>
        <w:rPr>
          <w:rFonts w:ascii="Calibri" w:hAnsi="Calibri" w:cs="Calibri"/>
          <w:sz w:val="19"/>
          <w:szCs w:val="19"/>
        </w:rPr>
        <w:t xml:space="preserve"> or unenforceable, that provision shall be deemed severable and shall not affect any remaining provisions. In case of any inconsistency between the English and other versions of this limited warranty, the English version shall prevail. </w:t>
      </w:r>
    </w:p>
    <w:p w14:paraId="15B8D38E" w14:textId="17D1324B" w:rsidR="00A70530" w:rsidRPr="007A2EEB" w:rsidRDefault="00650520" w:rsidP="00650520">
      <w:pPr>
        <w:rPr>
          <w:rFonts w:asciiTheme="minorHAnsi" w:hAnsiTheme="minorHAnsi" w:cstheme="minorHAnsi"/>
          <w:sz w:val="16"/>
          <w:szCs w:val="18"/>
        </w:rPr>
      </w:pPr>
      <w:r>
        <w:rPr>
          <w:rFonts w:ascii="Times New Roman" w:hAnsi="Times New Roman" w:cs="Times New Roman"/>
          <w:noProof/>
          <w:sz w:val="24"/>
          <w:szCs w:val="24"/>
        </w:rPr>
        <mc:AlternateContent>
          <mc:Choice Requires="wps">
            <w:drawing>
              <wp:anchor distT="45720" distB="45720" distL="114300" distR="114300" simplePos="0" relativeHeight="251670016" behindDoc="1" locked="0" layoutInCell="1" allowOverlap="1" wp14:anchorId="7CAA45CA" wp14:editId="251E55E0">
                <wp:simplePos x="0" y="0"/>
                <wp:positionH relativeFrom="column">
                  <wp:posOffset>-140970</wp:posOffset>
                </wp:positionH>
                <wp:positionV relativeFrom="paragraph">
                  <wp:posOffset>231140</wp:posOffset>
                </wp:positionV>
                <wp:extent cx="6217920" cy="800735"/>
                <wp:effectExtent l="1905" t="254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800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445B88" w14:textId="77777777" w:rsidR="00650520" w:rsidRDefault="00650520" w:rsidP="00650520">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787841B3" w14:textId="77777777" w:rsidR="00650520" w:rsidRDefault="00650520" w:rsidP="00650520">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387D734D" w14:textId="288D8963" w:rsidR="00650520" w:rsidRDefault="00650520" w:rsidP="00650520">
                            <w:pPr>
                              <w:jc w:val="center"/>
                              <w:rPr>
                                <w:rFonts w:ascii="Calibri" w:hAnsi="Calibri" w:cs="Calibri"/>
                                <w:sz w:val="16"/>
                                <w:szCs w:val="18"/>
                              </w:rPr>
                            </w:pPr>
                            <w:r>
                              <w:rPr>
                                <w:rFonts w:ascii="Calibri" w:hAnsi="Calibri" w:cs="Calibri"/>
                                <w:i/>
                                <w:sz w:val="16"/>
                                <w:szCs w:val="18"/>
                              </w:rPr>
                              <w:t>Copyright © 202</w:t>
                            </w:r>
                            <w:r w:rsidR="00125C79">
                              <w:rPr>
                                <w:rFonts w:ascii="Calibri" w:hAnsi="Calibri" w:cs="Calibri"/>
                                <w:i/>
                                <w:sz w:val="16"/>
                                <w:szCs w:val="18"/>
                              </w:rPr>
                              <w:t>1</w:t>
                            </w:r>
                            <w:r>
                              <w:rPr>
                                <w:rFonts w:ascii="Calibri" w:hAnsi="Calibri" w:cs="Calibri"/>
                                <w:i/>
                                <w:sz w:val="16"/>
                                <w:szCs w:val="18"/>
                              </w:rPr>
                              <w:t xml:space="preserve"> Apogee Instruments, Inc.</w:t>
                            </w:r>
                          </w:p>
                          <w:p w14:paraId="3FBD33CE" w14:textId="77777777" w:rsidR="00650520" w:rsidRDefault="00650520" w:rsidP="00650520">
                            <w:pPr>
                              <w:rPr>
                                <w:rFonts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AA45CA" id="_x0000_s1044" type="#_x0000_t202" style="position:absolute;margin-left:-11.1pt;margin-top:18.2pt;width:489.6pt;height:63.05pt;z-index:-251646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" stroked="f">
                <v:textbox>
                  <w:txbxContent>
                    <w:p w14:paraId="2B445B88" w14:textId="77777777" w:rsidR="00650520" w:rsidRDefault="00650520" w:rsidP="00650520">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787841B3" w14:textId="77777777" w:rsidR="00650520" w:rsidRDefault="00650520" w:rsidP="00650520">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387D734D" w14:textId="288D8963" w:rsidR="00650520" w:rsidRDefault="00650520" w:rsidP="00650520">
                      <w:pPr>
                        <w:jc w:val="center"/>
                        <w:rPr>
                          <w:rFonts w:ascii="Calibri" w:hAnsi="Calibri" w:cs="Calibri"/>
                          <w:sz w:val="16"/>
                          <w:szCs w:val="18"/>
                        </w:rPr>
                      </w:pPr>
                      <w:r>
                        <w:rPr>
                          <w:rFonts w:ascii="Calibri" w:hAnsi="Calibri" w:cs="Calibri"/>
                          <w:i/>
                          <w:sz w:val="16"/>
                          <w:szCs w:val="18"/>
                        </w:rPr>
                        <w:t>Copyright © 202</w:t>
                      </w:r>
                      <w:r w:rsidR="00125C79">
                        <w:rPr>
                          <w:rFonts w:ascii="Calibri" w:hAnsi="Calibri" w:cs="Calibri"/>
                          <w:i/>
                          <w:sz w:val="16"/>
                          <w:szCs w:val="18"/>
                        </w:rPr>
                        <w:t>1</w:t>
                      </w:r>
                      <w:r>
                        <w:rPr>
                          <w:rFonts w:ascii="Calibri" w:hAnsi="Calibri" w:cs="Calibri"/>
                          <w:i/>
                          <w:sz w:val="16"/>
                          <w:szCs w:val="18"/>
                        </w:rPr>
                        <w:t xml:space="preserve"> Apogee Instruments, Inc.</w:t>
                      </w:r>
                    </w:p>
                    <w:p w14:paraId="3FBD33CE" w14:textId="77777777" w:rsidR="00650520" w:rsidRDefault="00650520" w:rsidP="00650520">
                      <w:pPr>
                        <w:rPr>
                          <w:rFonts w:cs="Times New Roman"/>
                        </w:rPr>
                      </w:pPr>
                    </w:p>
                  </w:txbxContent>
                </v:textbox>
              </v:shape>
            </w:pict>
          </mc:Fallback>
        </mc:AlternateContent>
      </w:r>
      <w:r>
        <w:rPr>
          <w:rFonts w:ascii="Calibri" w:hAnsi="Calibri" w:cs="Calibri"/>
          <w:sz w:val="19"/>
          <w:szCs w:val="19"/>
        </w:rPr>
        <w:t>This warranty cannot be changed, assumed, or amended by any other person or agreement</w:t>
      </w:r>
    </w:p>
    <w:sectPr w:rsidR="00A70530" w:rsidRPr="007A2EEB" w:rsidSect="008A672F">
      <w:headerReference w:type="default" r:id="rId41"/>
      <w:footerReference w:type="default" r:id="rId42"/>
      <w:footerReference w:type="first" r:id="rId43"/>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CD2210" w14:textId="77777777" w:rsidR="009961DC" w:rsidRDefault="009961DC" w:rsidP="00020335">
      <w:pPr>
        <w:spacing w:after="0" w:line="240" w:lineRule="auto"/>
      </w:pPr>
      <w:r>
        <w:separator/>
      </w:r>
    </w:p>
  </w:endnote>
  <w:endnote w:type="continuationSeparator" w:id="0">
    <w:p w14:paraId="08581D9F" w14:textId="77777777" w:rsidR="009961DC" w:rsidRDefault="009961DC" w:rsidP="00020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altName w:val="Arial"/>
    <w:panose1 w:val="020B0503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venir LT Std 35 Light">
    <w:altName w:val="Century Gothic"/>
    <w:panose1 w:val="00000000000000000000"/>
    <w:charset w:val="00"/>
    <w:family w:val="swiss"/>
    <w:notTrueType/>
    <w:pitch w:val="variable"/>
    <w:sig w:usb0="00000003" w:usb1="00000000" w:usb2="00000000" w:usb3="00000000" w:csb0="00000001" w:csb1="00000000"/>
  </w:font>
  <w:font w:name="Skia">
    <w:altName w:val="MS Gothic"/>
    <w:panose1 w:val="00000000000000000000"/>
    <w:charset w:val="80"/>
    <w:family w:val="auto"/>
    <w:notTrueType/>
    <w:pitch w:val="default"/>
    <w:sig w:usb0="00000000" w:usb1="08070000" w:usb2="00000010" w:usb3="00000000" w:csb0="00020000" w:csb1="00000000"/>
  </w:font>
  <w:font w:name="UnitPro-Regular">
    <w:altName w:val="MS Gothic"/>
    <w:panose1 w:val="00000000000000000000"/>
    <w:charset w:val="80"/>
    <w:family w:val="auto"/>
    <w:notTrueType/>
    <w:pitch w:val="default"/>
    <w:sig w:usb0="00000000" w:usb1="08070000" w:usb2="00000010" w:usb3="00000000" w:csb0="00020000" w:csb1="00000000"/>
  </w:font>
  <w:font w:name="Segoe UI Semilight">
    <w:panose1 w:val="020B04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EDFAF" w14:textId="77777777" w:rsidR="0049051C" w:rsidRPr="008A672F" w:rsidRDefault="0049051C" w:rsidP="008A672F">
    <w:pPr>
      <w:pStyle w:val="NoSpacing"/>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20036" w14:textId="77777777" w:rsidR="0049051C" w:rsidRPr="00CA2217" w:rsidRDefault="0049051C" w:rsidP="00753734">
    <w:pPr>
      <w:pStyle w:val="NoSpacing"/>
      <w:jc w:val="center"/>
      <w:rPr>
        <w:rFonts w:ascii="Calibri" w:hAnsi="Calibri" w:cs="Segoe UI Semilight"/>
        <w:szCs w:val="18"/>
      </w:rPr>
    </w:pPr>
    <w:r w:rsidRPr="00CA2217">
      <w:rPr>
        <w:rFonts w:ascii="Calibri" w:hAnsi="Calibri"/>
        <w:b/>
        <w:szCs w:val="18"/>
      </w:rPr>
      <w:t xml:space="preserve">APOGEE INSTRUMENTS, INC. | </w:t>
    </w:r>
    <w:r w:rsidRPr="00CA2217">
      <w:rPr>
        <w:rFonts w:ascii="Calibri" w:hAnsi="Calibri" w:cs="Segoe UI Semilight"/>
        <w:szCs w:val="18"/>
      </w:rPr>
      <w:t>721 WEST 1800 NORTH, LOGAN, UTAH 84321, USA</w:t>
    </w:r>
  </w:p>
  <w:p w14:paraId="552ED069" w14:textId="77777777" w:rsidR="0049051C" w:rsidRPr="00CA2217" w:rsidRDefault="0049051C" w:rsidP="00753734">
    <w:pPr>
      <w:pStyle w:val="NoSpacing"/>
      <w:jc w:val="center"/>
      <w:rPr>
        <w:rFonts w:ascii="Calibri" w:hAnsi="Calibri" w:cs="Segoe UI Semilight"/>
        <w:szCs w:val="18"/>
      </w:rPr>
    </w:pPr>
    <w:r w:rsidRPr="00CA2217">
      <w:rPr>
        <w:rFonts w:ascii="Calibri" w:hAnsi="Calibri" w:cs="Segoe UI Semilight"/>
        <w:szCs w:val="18"/>
      </w:rPr>
      <w:t>TEL: (435) 792-4700 | FAX: (435) 787-8268 | WEB: APOGEEINSTRUMENTS.COM</w:t>
    </w:r>
  </w:p>
  <w:p w14:paraId="7FFE4034" w14:textId="52A07933" w:rsidR="0049051C" w:rsidRPr="00CA2217" w:rsidRDefault="0049051C" w:rsidP="00EC3747">
    <w:pPr>
      <w:jc w:val="center"/>
      <w:rPr>
        <w:rFonts w:ascii="Calibri" w:hAnsi="Calibri" w:cs="Segoe UI Semilight"/>
        <w:i/>
        <w:szCs w:val="18"/>
      </w:rPr>
    </w:pPr>
    <w:r w:rsidRPr="00CA2217">
      <w:rPr>
        <w:rFonts w:ascii="Calibri" w:hAnsi="Calibri" w:cs="Segoe UI Semilight"/>
        <w:i/>
        <w:szCs w:val="18"/>
      </w:rPr>
      <w:t>Copyright © 20</w:t>
    </w:r>
    <w:r>
      <w:rPr>
        <w:rFonts w:ascii="Calibri" w:hAnsi="Calibri" w:cs="Segoe UI Semilight"/>
        <w:i/>
        <w:szCs w:val="18"/>
      </w:rPr>
      <w:t>2</w:t>
    </w:r>
    <w:r w:rsidR="00125C79">
      <w:rPr>
        <w:rFonts w:ascii="Calibri" w:hAnsi="Calibri" w:cs="Segoe UI Semilight"/>
        <w:i/>
        <w:szCs w:val="18"/>
      </w:rPr>
      <w:t>1</w:t>
    </w:r>
    <w:r w:rsidRPr="00CA2217">
      <w:rPr>
        <w:rFonts w:ascii="Calibri" w:hAnsi="Calibri" w:cs="Segoe UI Semilight"/>
        <w:i/>
        <w:szCs w:val="18"/>
      </w:rPr>
      <w:t xml:space="preserve"> Apogee Instruments,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DC96C8" w14:textId="77777777" w:rsidR="009961DC" w:rsidRDefault="009961DC" w:rsidP="00020335">
      <w:pPr>
        <w:spacing w:after="0" w:line="240" w:lineRule="auto"/>
      </w:pPr>
      <w:r>
        <w:separator/>
      </w:r>
    </w:p>
  </w:footnote>
  <w:footnote w:type="continuationSeparator" w:id="0">
    <w:p w14:paraId="3BAC51B4" w14:textId="77777777" w:rsidR="009961DC" w:rsidRDefault="009961DC" w:rsidP="000203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548546"/>
      <w:docPartObj>
        <w:docPartGallery w:val="Page Numbers (Top of Page)"/>
        <w:docPartUnique/>
      </w:docPartObj>
    </w:sdtPr>
    <w:sdtEndPr>
      <w:rPr>
        <w:noProof/>
      </w:rPr>
    </w:sdtEndPr>
    <w:sdtContent>
      <w:p w14:paraId="3DC130A8" w14:textId="77777777" w:rsidR="0049051C" w:rsidRDefault="0049051C">
        <w:pPr>
          <w:pStyle w:val="Header"/>
          <w:jc w:val="right"/>
        </w:pPr>
        <w:r>
          <w:fldChar w:fldCharType="begin"/>
        </w:r>
        <w:r>
          <w:instrText xml:space="preserve"> PAGE   \* MERGEFORMAT </w:instrText>
        </w:r>
        <w:r>
          <w:fldChar w:fldCharType="separate"/>
        </w:r>
        <w:r w:rsidR="00A15858">
          <w:rPr>
            <w:noProof/>
          </w:rPr>
          <w:t>3</w:t>
        </w:r>
        <w:r>
          <w:rPr>
            <w:noProof/>
          </w:rPr>
          <w:fldChar w:fldCharType="end"/>
        </w:r>
      </w:p>
    </w:sdtContent>
  </w:sdt>
  <w:p w14:paraId="377482B6" w14:textId="77777777" w:rsidR="0049051C" w:rsidRDefault="004905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BB6FEF"/>
    <w:multiLevelType w:val="hybridMultilevel"/>
    <w:tmpl w:val="09D47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E6C3007"/>
    <w:multiLevelType w:val="hybridMultilevel"/>
    <w:tmpl w:val="E7A67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3BE1E06"/>
    <w:multiLevelType w:val="hybridMultilevel"/>
    <w:tmpl w:val="EB00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7BAD"/>
    <w:rsid w:val="00002D57"/>
    <w:rsid w:val="00003FCB"/>
    <w:rsid w:val="00004EA4"/>
    <w:rsid w:val="00006598"/>
    <w:rsid w:val="000131E7"/>
    <w:rsid w:val="00020335"/>
    <w:rsid w:val="000235FB"/>
    <w:rsid w:val="00031857"/>
    <w:rsid w:val="0004047B"/>
    <w:rsid w:val="0004418D"/>
    <w:rsid w:val="000534DD"/>
    <w:rsid w:val="00053D71"/>
    <w:rsid w:val="000719F3"/>
    <w:rsid w:val="00072EEE"/>
    <w:rsid w:val="0007499B"/>
    <w:rsid w:val="000858BF"/>
    <w:rsid w:val="000F125C"/>
    <w:rsid w:val="00100FCD"/>
    <w:rsid w:val="00101C9F"/>
    <w:rsid w:val="00105107"/>
    <w:rsid w:val="00107F2C"/>
    <w:rsid w:val="00112F72"/>
    <w:rsid w:val="001151C1"/>
    <w:rsid w:val="00125C79"/>
    <w:rsid w:val="00144054"/>
    <w:rsid w:val="00145FD5"/>
    <w:rsid w:val="001467CF"/>
    <w:rsid w:val="00152157"/>
    <w:rsid w:val="00156421"/>
    <w:rsid w:val="00156AB0"/>
    <w:rsid w:val="00166316"/>
    <w:rsid w:val="00167C97"/>
    <w:rsid w:val="00177464"/>
    <w:rsid w:val="001853B9"/>
    <w:rsid w:val="0019289A"/>
    <w:rsid w:val="0019617A"/>
    <w:rsid w:val="001B5A36"/>
    <w:rsid w:val="001D42B5"/>
    <w:rsid w:val="00220EA5"/>
    <w:rsid w:val="0022118B"/>
    <w:rsid w:val="00221C06"/>
    <w:rsid w:val="002256C3"/>
    <w:rsid w:val="00244A5C"/>
    <w:rsid w:val="00250A00"/>
    <w:rsid w:val="00252E0D"/>
    <w:rsid w:val="0025499F"/>
    <w:rsid w:val="0025529B"/>
    <w:rsid w:val="0028712A"/>
    <w:rsid w:val="00294FFB"/>
    <w:rsid w:val="0029724C"/>
    <w:rsid w:val="002A1F95"/>
    <w:rsid w:val="002C0464"/>
    <w:rsid w:val="002C1D75"/>
    <w:rsid w:val="002C3262"/>
    <w:rsid w:val="002C6DDA"/>
    <w:rsid w:val="002D5E32"/>
    <w:rsid w:val="002E584A"/>
    <w:rsid w:val="002E7CDF"/>
    <w:rsid w:val="002F2CAF"/>
    <w:rsid w:val="00303C66"/>
    <w:rsid w:val="00314F23"/>
    <w:rsid w:val="00323737"/>
    <w:rsid w:val="0032722C"/>
    <w:rsid w:val="003360E3"/>
    <w:rsid w:val="00374EA0"/>
    <w:rsid w:val="00385E61"/>
    <w:rsid w:val="00390ABF"/>
    <w:rsid w:val="00392871"/>
    <w:rsid w:val="0039690F"/>
    <w:rsid w:val="00396E0C"/>
    <w:rsid w:val="003A4BE6"/>
    <w:rsid w:val="003A512E"/>
    <w:rsid w:val="003B689D"/>
    <w:rsid w:val="003B7572"/>
    <w:rsid w:val="003C1E2F"/>
    <w:rsid w:val="003D0E2D"/>
    <w:rsid w:val="003D5BE2"/>
    <w:rsid w:val="003E4F0B"/>
    <w:rsid w:val="003F3EF8"/>
    <w:rsid w:val="004150C2"/>
    <w:rsid w:val="004152AC"/>
    <w:rsid w:val="004249E4"/>
    <w:rsid w:val="00426E5F"/>
    <w:rsid w:val="00427474"/>
    <w:rsid w:val="00430709"/>
    <w:rsid w:val="004357F9"/>
    <w:rsid w:val="0044324F"/>
    <w:rsid w:val="00453AD8"/>
    <w:rsid w:val="00460F54"/>
    <w:rsid w:val="00464DDB"/>
    <w:rsid w:val="004762E7"/>
    <w:rsid w:val="0048124C"/>
    <w:rsid w:val="00481753"/>
    <w:rsid w:val="0048190C"/>
    <w:rsid w:val="00485459"/>
    <w:rsid w:val="0049051C"/>
    <w:rsid w:val="00491B76"/>
    <w:rsid w:val="0049705F"/>
    <w:rsid w:val="004B637D"/>
    <w:rsid w:val="004B7161"/>
    <w:rsid w:val="004C0FF3"/>
    <w:rsid w:val="004C7FF1"/>
    <w:rsid w:val="004D2AEB"/>
    <w:rsid w:val="004E09C0"/>
    <w:rsid w:val="004E2898"/>
    <w:rsid w:val="004E706A"/>
    <w:rsid w:val="004F39C2"/>
    <w:rsid w:val="004F53FC"/>
    <w:rsid w:val="005361D4"/>
    <w:rsid w:val="0054071C"/>
    <w:rsid w:val="00541A5C"/>
    <w:rsid w:val="005420D5"/>
    <w:rsid w:val="00557BE8"/>
    <w:rsid w:val="00567927"/>
    <w:rsid w:val="005931CB"/>
    <w:rsid w:val="005A1821"/>
    <w:rsid w:val="005A3C43"/>
    <w:rsid w:val="005B4815"/>
    <w:rsid w:val="005C052B"/>
    <w:rsid w:val="005D6630"/>
    <w:rsid w:val="005F6EA4"/>
    <w:rsid w:val="00601561"/>
    <w:rsid w:val="006017BB"/>
    <w:rsid w:val="0060791B"/>
    <w:rsid w:val="00616B66"/>
    <w:rsid w:val="00633911"/>
    <w:rsid w:val="00650520"/>
    <w:rsid w:val="00653D11"/>
    <w:rsid w:val="0066345E"/>
    <w:rsid w:val="006660AD"/>
    <w:rsid w:val="00667E99"/>
    <w:rsid w:val="00677883"/>
    <w:rsid w:val="006908EC"/>
    <w:rsid w:val="006A0821"/>
    <w:rsid w:val="006A5635"/>
    <w:rsid w:val="006B59C3"/>
    <w:rsid w:val="006C3E76"/>
    <w:rsid w:val="006C4029"/>
    <w:rsid w:val="006D74AE"/>
    <w:rsid w:val="006E0AAB"/>
    <w:rsid w:val="006E4A92"/>
    <w:rsid w:val="006F47A9"/>
    <w:rsid w:val="007025C7"/>
    <w:rsid w:val="00706F05"/>
    <w:rsid w:val="00715257"/>
    <w:rsid w:val="00716010"/>
    <w:rsid w:val="0073657A"/>
    <w:rsid w:val="00753734"/>
    <w:rsid w:val="0076589B"/>
    <w:rsid w:val="0079540F"/>
    <w:rsid w:val="00797DDA"/>
    <w:rsid w:val="007A04C4"/>
    <w:rsid w:val="007A2EEB"/>
    <w:rsid w:val="007B0684"/>
    <w:rsid w:val="007B4E00"/>
    <w:rsid w:val="007B502A"/>
    <w:rsid w:val="007C53B9"/>
    <w:rsid w:val="007D4FB0"/>
    <w:rsid w:val="007F67C1"/>
    <w:rsid w:val="0080018A"/>
    <w:rsid w:val="00802757"/>
    <w:rsid w:val="00803200"/>
    <w:rsid w:val="008068C4"/>
    <w:rsid w:val="00816105"/>
    <w:rsid w:val="008177B3"/>
    <w:rsid w:val="00817D1D"/>
    <w:rsid w:val="008342F5"/>
    <w:rsid w:val="0084144A"/>
    <w:rsid w:val="008457B2"/>
    <w:rsid w:val="00860DF9"/>
    <w:rsid w:val="00872033"/>
    <w:rsid w:val="00874BB5"/>
    <w:rsid w:val="00883A0E"/>
    <w:rsid w:val="0088600C"/>
    <w:rsid w:val="008879A5"/>
    <w:rsid w:val="00890414"/>
    <w:rsid w:val="00894B27"/>
    <w:rsid w:val="008952D0"/>
    <w:rsid w:val="008A234F"/>
    <w:rsid w:val="008A34C9"/>
    <w:rsid w:val="008A672F"/>
    <w:rsid w:val="008B3AE1"/>
    <w:rsid w:val="008C59A7"/>
    <w:rsid w:val="008C79C7"/>
    <w:rsid w:val="008D33FA"/>
    <w:rsid w:val="008D47E9"/>
    <w:rsid w:val="008E7A52"/>
    <w:rsid w:val="008E7D93"/>
    <w:rsid w:val="00900929"/>
    <w:rsid w:val="00936089"/>
    <w:rsid w:val="009363C7"/>
    <w:rsid w:val="0094550F"/>
    <w:rsid w:val="009636C6"/>
    <w:rsid w:val="0096785F"/>
    <w:rsid w:val="00971A7A"/>
    <w:rsid w:val="00985ACF"/>
    <w:rsid w:val="009950A7"/>
    <w:rsid w:val="009961DC"/>
    <w:rsid w:val="009976C3"/>
    <w:rsid w:val="009A1C52"/>
    <w:rsid w:val="009C06F8"/>
    <w:rsid w:val="009D6D8B"/>
    <w:rsid w:val="009E61A6"/>
    <w:rsid w:val="009F020F"/>
    <w:rsid w:val="009F4920"/>
    <w:rsid w:val="009F51AE"/>
    <w:rsid w:val="009F6EE4"/>
    <w:rsid w:val="00A15858"/>
    <w:rsid w:val="00A2002C"/>
    <w:rsid w:val="00A51E19"/>
    <w:rsid w:val="00A522D7"/>
    <w:rsid w:val="00A64ACD"/>
    <w:rsid w:val="00A70530"/>
    <w:rsid w:val="00A76B90"/>
    <w:rsid w:val="00A90090"/>
    <w:rsid w:val="00A94165"/>
    <w:rsid w:val="00A97458"/>
    <w:rsid w:val="00AA09FB"/>
    <w:rsid w:val="00AD0495"/>
    <w:rsid w:val="00AE58DE"/>
    <w:rsid w:val="00AF37DB"/>
    <w:rsid w:val="00AF4641"/>
    <w:rsid w:val="00B02237"/>
    <w:rsid w:val="00B054FF"/>
    <w:rsid w:val="00B315C1"/>
    <w:rsid w:val="00B44742"/>
    <w:rsid w:val="00B5508F"/>
    <w:rsid w:val="00B57BAD"/>
    <w:rsid w:val="00B60F41"/>
    <w:rsid w:val="00B675A8"/>
    <w:rsid w:val="00B73C06"/>
    <w:rsid w:val="00B83A00"/>
    <w:rsid w:val="00B95350"/>
    <w:rsid w:val="00BA3EA9"/>
    <w:rsid w:val="00BA7274"/>
    <w:rsid w:val="00BB664C"/>
    <w:rsid w:val="00BB749C"/>
    <w:rsid w:val="00BD77CD"/>
    <w:rsid w:val="00BF00B9"/>
    <w:rsid w:val="00C04064"/>
    <w:rsid w:val="00C04A09"/>
    <w:rsid w:val="00C0675F"/>
    <w:rsid w:val="00C109B3"/>
    <w:rsid w:val="00C10F59"/>
    <w:rsid w:val="00C147A9"/>
    <w:rsid w:val="00C20B25"/>
    <w:rsid w:val="00C26281"/>
    <w:rsid w:val="00C30A93"/>
    <w:rsid w:val="00C41A72"/>
    <w:rsid w:val="00C5407D"/>
    <w:rsid w:val="00C56811"/>
    <w:rsid w:val="00C614E5"/>
    <w:rsid w:val="00C702AB"/>
    <w:rsid w:val="00CA2217"/>
    <w:rsid w:val="00CA3611"/>
    <w:rsid w:val="00CA4297"/>
    <w:rsid w:val="00CC54AF"/>
    <w:rsid w:val="00CC6FAE"/>
    <w:rsid w:val="00CE1750"/>
    <w:rsid w:val="00CF27C9"/>
    <w:rsid w:val="00CF3DB6"/>
    <w:rsid w:val="00D11D5D"/>
    <w:rsid w:val="00D129A5"/>
    <w:rsid w:val="00D26752"/>
    <w:rsid w:val="00D3373E"/>
    <w:rsid w:val="00D3595C"/>
    <w:rsid w:val="00D400B7"/>
    <w:rsid w:val="00D4481E"/>
    <w:rsid w:val="00D560E2"/>
    <w:rsid w:val="00D7058D"/>
    <w:rsid w:val="00D830DB"/>
    <w:rsid w:val="00D8313D"/>
    <w:rsid w:val="00D83AC8"/>
    <w:rsid w:val="00D846C1"/>
    <w:rsid w:val="00D91399"/>
    <w:rsid w:val="00D9183C"/>
    <w:rsid w:val="00DA3ACC"/>
    <w:rsid w:val="00DA593A"/>
    <w:rsid w:val="00DD5566"/>
    <w:rsid w:val="00DE3E61"/>
    <w:rsid w:val="00DE469B"/>
    <w:rsid w:val="00DE70EC"/>
    <w:rsid w:val="00E15601"/>
    <w:rsid w:val="00E21642"/>
    <w:rsid w:val="00E354E0"/>
    <w:rsid w:val="00E410F3"/>
    <w:rsid w:val="00E451C7"/>
    <w:rsid w:val="00E50261"/>
    <w:rsid w:val="00E55F1C"/>
    <w:rsid w:val="00E57E20"/>
    <w:rsid w:val="00E62204"/>
    <w:rsid w:val="00E6654F"/>
    <w:rsid w:val="00E72EE9"/>
    <w:rsid w:val="00E8349A"/>
    <w:rsid w:val="00E87888"/>
    <w:rsid w:val="00E908A6"/>
    <w:rsid w:val="00E962EB"/>
    <w:rsid w:val="00EB23DB"/>
    <w:rsid w:val="00EB3825"/>
    <w:rsid w:val="00EB4E3F"/>
    <w:rsid w:val="00EC3747"/>
    <w:rsid w:val="00EC461A"/>
    <w:rsid w:val="00EF0E12"/>
    <w:rsid w:val="00EF3709"/>
    <w:rsid w:val="00EF7DED"/>
    <w:rsid w:val="00F063E0"/>
    <w:rsid w:val="00F1459B"/>
    <w:rsid w:val="00F27FF5"/>
    <w:rsid w:val="00F331AC"/>
    <w:rsid w:val="00F4625F"/>
    <w:rsid w:val="00F50583"/>
    <w:rsid w:val="00F55099"/>
    <w:rsid w:val="00F61A9F"/>
    <w:rsid w:val="00F66047"/>
    <w:rsid w:val="00F66CE1"/>
    <w:rsid w:val="00F77B74"/>
    <w:rsid w:val="00F84D4C"/>
    <w:rsid w:val="00F85B58"/>
    <w:rsid w:val="00F915AB"/>
    <w:rsid w:val="00F9161D"/>
    <w:rsid w:val="00F936E7"/>
    <w:rsid w:val="00F95187"/>
    <w:rsid w:val="00F953E4"/>
    <w:rsid w:val="00F956F1"/>
    <w:rsid w:val="00F97278"/>
    <w:rsid w:val="00FB76F5"/>
    <w:rsid w:val="00FC00E1"/>
    <w:rsid w:val="00FD4649"/>
    <w:rsid w:val="00FD4DDF"/>
    <w:rsid w:val="00FE4F77"/>
    <w:rsid w:val="00FF0604"/>
    <w:rsid w:val="00FF3CC3"/>
    <w:rsid w:val="00FF46E7"/>
    <w:rsid w:val="00FF5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BF2E28A"/>
  <w15:docId w15:val="{AFA08F70-2177-4401-863F-A1826B7DC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7CDF"/>
    <w:rPr>
      <w:rFonts w:ascii="Myriad Pro" w:hAnsi="Myriad Pro"/>
      <w:sz w:val="18"/>
      <w:szCs w:val="20"/>
    </w:rPr>
  </w:style>
  <w:style w:type="paragraph" w:styleId="Heading1">
    <w:name w:val="heading 1"/>
    <w:basedOn w:val="Normal"/>
    <w:next w:val="Normal"/>
    <w:link w:val="Heading1Char"/>
    <w:uiPriority w:val="9"/>
    <w:qFormat/>
    <w:rsid w:val="002E7CDF"/>
    <w:pPr>
      <w:pBdr>
        <w:top w:val="single" w:sz="24" w:space="0" w:color="7A7A7A" w:themeColor="accent1"/>
        <w:left w:val="single" w:sz="24" w:space="0" w:color="7A7A7A" w:themeColor="accent1"/>
        <w:bottom w:val="single" w:sz="24" w:space="0" w:color="7A7A7A" w:themeColor="accent1"/>
        <w:right w:val="single" w:sz="24" w:space="0" w:color="7A7A7A" w:themeColor="accent1"/>
      </w:pBdr>
      <w:shd w:val="clear" w:color="auto" w:fill="7A7A7A" w:themeFill="accent1"/>
      <w:spacing w:after="0"/>
      <w:jc w:val="center"/>
      <w:outlineLvl w:val="0"/>
    </w:pPr>
    <w:rPr>
      <w:b/>
      <w:bCs/>
      <w:caps/>
      <w:color w:val="FFFFFF" w:themeColor="background1"/>
      <w:spacing w:val="15"/>
      <w:sz w:val="36"/>
      <w:szCs w:val="22"/>
    </w:rPr>
  </w:style>
  <w:style w:type="paragraph" w:styleId="Heading2">
    <w:name w:val="heading 2"/>
    <w:basedOn w:val="Normal"/>
    <w:next w:val="Normal"/>
    <w:link w:val="Heading2Char"/>
    <w:uiPriority w:val="9"/>
    <w:unhideWhenUsed/>
    <w:qFormat/>
    <w:rsid w:val="00D11D5D"/>
    <w:pPr>
      <w:pBdr>
        <w:top w:val="single" w:sz="24" w:space="0" w:color="E4E4E4" w:themeColor="accent1" w:themeTint="33"/>
        <w:left w:val="single" w:sz="24" w:space="0" w:color="E4E4E4" w:themeColor="accent1" w:themeTint="33"/>
        <w:bottom w:val="single" w:sz="24" w:space="0" w:color="E4E4E4" w:themeColor="accent1" w:themeTint="33"/>
        <w:right w:val="single" w:sz="24" w:space="0" w:color="E4E4E4" w:themeColor="accent1" w:themeTint="33"/>
      </w:pBdr>
      <w:shd w:val="clear" w:color="auto" w:fill="E4E4E4"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D846C1"/>
    <w:pPr>
      <w:pBdr>
        <w:top w:val="single" w:sz="6" w:space="2" w:color="7A7A7A" w:themeColor="accent1"/>
        <w:left w:val="single" w:sz="6" w:space="2" w:color="7A7A7A" w:themeColor="accent1"/>
      </w:pBdr>
      <w:spacing w:before="300" w:after="0"/>
      <w:outlineLvl w:val="2"/>
    </w:pPr>
    <w:rPr>
      <w:rFonts w:ascii="Calibri" w:hAnsi="Calibri"/>
      <w:caps/>
      <w:color w:val="3C3C3C" w:themeColor="accent1" w:themeShade="7F"/>
      <w:spacing w:val="15"/>
      <w:sz w:val="36"/>
      <w:szCs w:val="22"/>
    </w:rPr>
  </w:style>
  <w:style w:type="paragraph" w:styleId="Heading4">
    <w:name w:val="heading 4"/>
    <w:basedOn w:val="Normal"/>
    <w:next w:val="Normal"/>
    <w:link w:val="Heading4Char"/>
    <w:uiPriority w:val="9"/>
    <w:unhideWhenUsed/>
    <w:qFormat/>
    <w:rsid w:val="00D11D5D"/>
    <w:pPr>
      <w:pBdr>
        <w:top w:val="dotted" w:sz="6" w:space="2" w:color="7A7A7A" w:themeColor="accent1"/>
        <w:left w:val="dotted" w:sz="6" w:space="2" w:color="7A7A7A" w:themeColor="accent1"/>
      </w:pBdr>
      <w:spacing w:before="300" w:after="0"/>
      <w:outlineLvl w:val="3"/>
    </w:pPr>
    <w:rPr>
      <w:caps/>
      <w:color w:val="5B5B5B" w:themeColor="accent1" w:themeShade="BF"/>
      <w:spacing w:val="10"/>
      <w:sz w:val="22"/>
      <w:szCs w:val="22"/>
    </w:rPr>
  </w:style>
  <w:style w:type="paragraph" w:styleId="Heading5">
    <w:name w:val="heading 5"/>
    <w:basedOn w:val="Normal"/>
    <w:next w:val="Normal"/>
    <w:link w:val="Heading5Char"/>
    <w:uiPriority w:val="9"/>
    <w:unhideWhenUsed/>
    <w:qFormat/>
    <w:rsid w:val="00D11D5D"/>
    <w:pPr>
      <w:pBdr>
        <w:bottom w:val="single" w:sz="6" w:space="1" w:color="7A7A7A" w:themeColor="accent1"/>
      </w:pBdr>
      <w:spacing w:before="300" w:after="0"/>
      <w:outlineLvl w:val="4"/>
    </w:pPr>
    <w:rPr>
      <w:caps/>
      <w:color w:val="5B5B5B" w:themeColor="accent1" w:themeShade="BF"/>
      <w:spacing w:val="10"/>
      <w:sz w:val="22"/>
      <w:szCs w:val="22"/>
    </w:rPr>
  </w:style>
  <w:style w:type="paragraph" w:styleId="Heading6">
    <w:name w:val="heading 6"/>
    <w:basedOn w:val="Normal"/>
    <w:next w:val="Normal"/>
    <w:link w:val="Heading6Char"/>
    <w:uiPriority w:val="9"/>
    <w:unhideWhenUsed/>
    <w:qFormat/>
    <w:rsid w:val="00D11D5D"/>
    <w:pPr>
      <w:pBdr>
        <w:bottom w:val="dotted" w:sz="6" w:space="1" w:color="7A7A7A" w:themeColor="accent1"/>
      </w:pBdr>
      <w:spacing w:before="300" w:after="0"/>
      <w:outlineLvl w:val="5"/>
    </w:pPr>
    <w:rPr>
      <w:caps/>
      <w:color w:val="5B5B5B" w:themeColor="accent1" w:themeShade="BF"/>
      <w:spacing w:val="10"/>
      <w:sz w:val="22"/>
      <w:szCs w:val="22"/>
    </w:rPr>
  </w:style>
  <w:style w:type="paragraph" w:styleId="Heading7">
    <w:name w:val="heading 7"/>
    <w:basedOn w:val="Normal"/>
    <w:next w:val="Normal"/>
    <w:link w:val="Heading7Char"/>
    <w:uiPriority w:val="9"/>
    <w:unhideWhenUsed/>
    <w:qFormat/>
    <w:rsid w:val="00D11D5D"/>
    <w:pPr>
      <w:spacing w:before="300" w:after="0"/>
      <w:outlineLvl w:val="6"/>
    </w:pPr>
    <w:rPr>
      <w:caps/>
      <w:color w:val="5B5B5B" w:themeColor="accent1" w:themeShade="BF"/>
      <w:spacing w:val="10"/>
      <w:sz w:val="22"/>
      <w:szCs w:val="22"/>
    </w:rPr>
  </w:style>
  <w:style w:type="paragraph" w:styleId="Heading8">
    <w:name w:val="heading 8"/>
    <w:basedOn w:val="Normal"/>
    <w:next w:val="Normal"/>
    <w:link w:val="Heading8Char"/>
    <w:uiPriority w:val="9"/>
    <w:semiHidden/>
    <w:unhideWhenUsed/>
    <w:qFormat/>
    <w:rsid w:val="00D11D5D"/>
    <w:pPr>
      <w:spacing w:before="300" w:after="0"/>
      <w:outlineLvl w:val="7"/>
    </w:pPr>
    <w:rPr>
      <w:caps/>
      <w:spacing w:val="10"/>
      <w:szCs w:val="18"/>
    </w:rPr>
  </w:style>
  <w:style w:type="paragraph" w:styleId="Heading9">
    <w:name w:val="heading 9"/>
    <w:basedOn w:val="Normal"/>
    <w:next w:val="Normal"/>
    <w:link w:val="Heading9Char"/>
    <w:uiPriority w:val="9"/>
    <w:semiHidden/>
    <w:unhideWhenUsed/>
    <w:qFormat/>
    <w:rsid w:val="00D11D5D"/>
    <w:pPr>
      <w:spacing w:before="300" w:after="0"/>
      <w:outlineLvl w:val="8"/>
    </w:pPr>
    <w:rPr>
      <w:i/>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D11D5D"/>
    <w:rPr>
      <w:caps/>
      <w:color w:val="5B5B5B" w:themeColor="accent1" w:themeShade="BF"/>
      <w:spacing w:val="10"/>
    </w:rPr>
  </w:style>
  <w:style w:type="paragraph" w:styleId="BalloonText">
    <w:name w:val="Balloon Text"/>
    <w:basedOn w:val="Normal"/>
    <w:link w:val="BalloonTextChar"/>
    <w:uiPriority w:val="99"/>
    <w:semiHidden/>
    <w:unhideWhenUsed/>
    <w:rsid w:val="00B57B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BAD"/>
    <w:rPr>
      <w:rFonts w:ascii="Tahoma" w:hAnsi="Tahoma" w:cs="Tahoma"/>
      <w:sz w:val="16"/>
      <w:szCs w:val="16"/>
    </w:rPr>
  </w:style>
  <w:style w:type="paragraph" w:styleId="Header">
    <w:name w:val="header"/>
    <w:basedOn w:val="Normal"/>
    <w:link w:val="HeaderChar"/>
    <w:uiPriority w:val="99"/>
    <w:unhideWhenUsed/>
    <w:rsid w:val="00020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335"/>
  </w:style>
  <w:style w:type="paragraph" w:styleId="Footer">
    <w:name w:val="footer"/>
    <w:basedOn w:val="Normal"/>
    <w:link w:val="FooterChar"/>
    <w:uiPriority w:val="99"/>
    <w:unhideWhenUsed/>
    <w:rsid w:val="00020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335"/>
  </w:style>
  <w:style w:type="paragraph" w:styleId="Title">
    <w:name w:val="Title"/>
    <w:basedOn w:val="Normal"/>
    <w:next w:val="Normal"/>
    <w:link w:val="TitleChar"/>
    <w:uiPriority w:val="10"/>
    <w:qFormat/>
    <w:rsid w:val="00D11D5D"/>
    <w:pPr>
      <w:spacing w:before="720"/>
    </w:pPr>
    <w:rPr>
      <w:caps/>
      <w:color w:val="7A7A7A" w:themeColor="accent1"/>
      <w:spacing w:val="10"/>
      <w:kern w:val="28"/>
      <w:sz w:val="52"/>
      <w:szCs w:val="52"/>
    </w:rPr>
  </w:style>
  <w:style w:type="character" w:customStyle="1" w:styleId="TitleChar">
    <w:name w:val="Title Char"/>
    <w:basedOn w:val="DefaultParagraphFont"/>
    <w:link w:val="Title"/>
    <w:uiPriority w:val="10"/>
    <w:rsid w:val="00D11D5D"/>
    <w:rPr>
      <w:caps/>
      <w:color w:val="7A7A7A" w:themeColor="accent1"/>
      <w:spacing w:val="10"/>
      <w:kern w:val="28"/>
      <w:sz w:val="52"/>
      <w:szCs w:val="52"/>
    </w:rPr>
  </w:style>
  <w:style w:type="character" w:customStyle="1" w:styleId="Heading1Char">
    <w:name w:val="Heading 1 Char"/>
    <w:basedOn w:val="DefaultParagraphFont"/>
    <w:link w:val="Heading1"/>
    <w:uiPriority w:val="9"/>
    <w:rsid w:val="002E7CDF"/>
    <w:rPr>
      <w:rFonts w:ascii="Myriad Pro" w:hAnsi="Myriad Pro"/>
      <w:b/>
      <w:bCs/>
      <w:caps/>
      <w:color w:val="FFFFFF" w:themeColor="background1"/>
      <w:spacing w:val="15"/>
      <w:sz w:val="36"/>
      <w:shd w:val="clear" w:color="auto" w:fill="7A7A7A" w:themeFill="accent1"/>
    </w:rPr>
  </w:style>
  <w:style w:type="character" w:customStyle="1" w:styleId="Heading2Char">
    <w:name w:val="Heading 2 Char"/>
    <w:basedOn w:val="DefaultParagraphFont"/>
    <w:link w:val="Heading2"/>
    <w:uiPriority w:val="9"/>
    <w:rsid w:val="00D11D5D"/>
    <w:rPr>
      <w:caps/>
      <w:spacing w:val="15"/>
      <w:shd w:val="clear" w:color="auto" w:fill="E4E4E4" w:themeFill="accent1" w:themeFillTint="33"/>
    </w:rPr>
  </w:style>
  <w:style w:type="character" w:customStyle="1" w:styleId="Heading3Char">
    <w:name w:val="Heading 3 Char"/>
    <w:basedOn w:val="DefaultParagraphFont"/>
    <w:link w:val="Heading3"/>
    <w:uiPriority w:val="9"/>
    <w:rsid w:val="00D846C1"/>
    <w:rPr>
      <w:rFonts w:ascii="Calibri" w:hAnsi="Calibri"/>
      <w:caps/>
      <w:color w:val="3C3C3C" w:themeColor="accent1" w:themeShade="7F"/>
      <w:spacing w:val="15"/>
      <w:sz w:val="36"/>
    </w:rPr>
  </w:style>
  <w:style w:type="character" w:customStyle="1" w:styleId="Heading5Char">
    <w:name w:val="Heading 5 Char"/>
    <w:basedOn w:val="DefaultParagraphFont"/>
    <w:link w:val="Heading5"/>
    <w:uiPriority w:val="9"/>
    <w:rsid w:val="00D11D5D"/>
    <w:rPr>
      <w:caps/>
      <w:color w:val="5B5B5B" w:themeColor="accent1" w:themeShade="BF"/>
      <w:spacing w:val="10"/>
    </w:rPr>
  </w:style>
  <w:style w:type="character" w:customStyle="1" w:styleId="Heading6Char">
    <w:name w:val="Heading 6 Char"/>
    <w:basedOn w:val="DefaultParagraphFont"/>
    <w:link w:val="Heading6"/>
    <w:uiPriority w:val="9"/>
    <w:rsid w:val="00D11D5D"/>
    <w:rPr>
      <w:caps/>
      <w:color w:val="5B5B5B" w:themeColor="accent1" w:themeShade="BF"/>
      <w:spacing w:val="10"/>
    </w:rPr>
  </w:style>
  <w:style w:type="character" w:customStyle="1" w:styleId="Heading7Char">
    <w:name w:val="Heading 7 Char"/>
    <w:basedOn w:val="DefaultParagraphFont"/>
    <w:link w:val="Heading7"/>
    <w:uiPriority w:val="9"/>
    <w:rsid w:val="00D11D5D"/>
    <w:rPr>
      <w:caps/>
      <w:color w:val="5B5B5B" w:themeColor="accent1" w:themeShade="BF"/>
      <w:spacing w:val="10"/>
    </w:rPr>
  </w:style>
  <w:style w:type="character" w:customStyle="1" w:styleId="Heading8Char">
    <w:name w:val="Heading 8 Char"/>
    <w:basedOn w:val="DefaultParagraphFont"/>
    <w:link w:val="Heading8"/>
    <w:uiPriority w:val="9"/>
    <w:semiHidden/>
    <w:rsid w:val="00D11D5D"/>
    <w:rPr>
      <w:caps/>
      <w:spacing w:val="10"/>
      <w:sz w:val="18"/>
      <w:szCs w:val="18"/>
    </w:rPr>
  </w:style>
  <w:style w:type="character" w:customStyle="1" w:styleId="Heading9Char">
    <w:name w:val="Heading 9 Char"/>
    <w:basedOn w:val="DefaultParagraphFont"/>
    <w:link w:val="Heading9"/>
    <w:uiPriority w:val="9"/>
    <w:semiHidden/>
    <w:rsid w:val="00D11D5D"/>
    <w:rPr>
      <w:i/>
      <w:caps/>
      <w:spacing w:val="10"/>
      <w:sz w:val="18"/>
      <w:szCs w:val="18"/>
    </w:rPr>
  </w:style>
  <w:style w:type="paragraph" w:styleId="Caption">
    <w:name w:val="caption"/>
    <w:basedOn w:val="Normal"/>
    <w:next w:val="Normal"/>
    <w:uiPriority w:val="35"/>
    <w:semiHidden/>
    <w:unhideWhenUsed/>
    <w:qFormat/>
    <w:rsid w:val="00D11D5D"/>
    <w:rPr>
      <w:b/>
      <w:bCs/>
      <w:color w:val="5B5B5B" w:themeColor="accent1" w:themeShade="BF"/>
      <w:sz w:val="16"/>
      <w:szCs w:val="16"/>
    </w:rPr>
  </w:style>
  <w:style w:type="paragraph" w:styleId="Subtitle">
    <w:name w:val="Subtitle"/>
    <w:basedOn w:val="Normal"/>
    <w:next w:val="Normal"/>
    <w:link w:val="SubtitleChar"/>
    <w:uiPriority w:val="11"/>
    <w:qFormat/>
    <w:rsid w:val="00D11D5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D11D5D"/>
    <w:rPr>
      <w:caps/>
      <w:color w:val="595959" w:themeColor="text1" w:themeTint="A6"/>
      <w:spacing w:val="10"/>
      <w:sz w:val="24"/>
      <w:szCs w:val="24"/>
    </w:rPr>
  </w:style>
  <w:style w:type="character" w:styleId="Strong">
    <w:name w:val="Strong"/>
    <w:uiPriority w:val="22"/>
    <w:qFormat/>
    <w:rsid w:val="00D11D5D"/>
    <w:rPr>
      <w:b/>
      <w:bCs/>
    </w:rPr>
  </w:style>
  <w:style w:type="character" w:styleId="Emphasis">
    <w:name w:val="Emphasis"/>
    <w:uiPriority w:val="20"/>
    <w:qFormat/>
    <w:rsid w:val="00D11D5D"/>
    <w:rPr>
      <w:caps/>
      <w:color w:val="3C3C3C" w:themeColor="accent1" w:themeShade="7F"/>
      <w:spacing w:val="5"/>
    </w:rPr>
  </w:style>
  <w:style w:type="paragraph" w:styleId="NoSpacing">
    <w:name w:val="No Spacing"/>
    <w:basedOn w:val="Normal"/>
    <w:link w:val="NoSpacingChar"/>
    <w:uiPriority w:val="1"/>
    <w:qFormat/>
    <w:rsid w:val="00D11D5D"/>
    <w:pPr>
      <w:spacing w:before="0" w:after="0" w:line="240" w:lineRule="auto"/>
    </w:pPr>
  </w:style>
  <w:style w:type="character" w:customStyle="1" w:styleId="NoSpacingChar">
    <w:name w:val="No Spacing Char"/>
    <w:basedOn w:val="DefaultParagraphFont"/>
    <w:link w:val="NoSpacing"/>
    <w:uiPriority w:val="1"/>
    <w:rsid w:val="00D11D5D"/>
    <w:rPr>
      <w:sz w:val="20"/>
      <w:szCs w:val="20"/>
    </w:rPr>
  </w:style>
  <w:style w:type="paragraph" w:styleId="ListParagraph">
    <w:name w:val="List Paragraph"/>
    <w:basedOn w:val="Normal"/>
    <w:uiPriority w:val="34"/>
    <w:qFormat/>
    <w:rsid w:val="00D11D5D"/>
    <w:pPr>
      <w:ind w:left="720"/>
      <w:contextualSpacing/>
    </w:pPr>
  </w:style>
  <w:style w:type="paragraph" w:styleId="Quote">
    <w:name w:val="Quote"/>
    <w:basedOn w:val="Normal"/>
    <w:next w:val="Normal"/>
    <w:link w:val="QuoteChar"/>
    <w:uiPriority w:val="29"/>
    <w:qFormat/>
    <w:rsid w:val="00D11D5D"/>
    <w:rPr>
      <w:i/>
      <w:iCs/>
    </w:rPr>
  </w:style>
  <w:style w:type="character" w:customStyle="1" w:styleId="QuoteChar">
    <w:name w:val="Quote Char"/>
    <w:basedOn w:val="DefaultParagraphFont"/>
    <w:link w:val="Quote"/>
    <w:uiPriority w:val="29"/>
    <w:rsid w:val="00D11D5D"/>
    <w:rPr>
      <w:i/>
      <w:iCs/>
      <w:sz w:val="20"/>
      <w:szCs w:val="20"/>
    </w:rPr>
  </w:style>
  <w:style w:type="paragraph" w:styleId="IntenseQuote">
    <w:name w:val="Intense Quote"/>
    <w:basedOn w:val="Normal"/>
    <w:next w:val="Normal"/>
    <w:link w:val="IntenseQuoteChar"/>
    <w:uiPriority w:val="30"/>
    <w:qFormat/>
    <w:rsid w:val="00D11D5D"/>
    <w:pPr>
      <w:pBdr>
        <w:top w:val="single" w:sz="4" w:space="10" w:color="7A7A7A" w:themeColor="accent1"/>
        <w:left w:val="single" w:sz="4" w:space="10" w:color="7A7A7A" w:themeColor="accent1"/>
      </w:pBdr>
      <w:spacing w:after="0"/>
      <w:ind w:left="1296" w:right="1152"/>
      <w:jc w:val="both"/>
    </w:pPr>
    <w:rPr>
      <w:i/>
      <w:iCs/>
      <w:color w:val="7A7A7A" w:themeColor="accent1"/>
    </w:rPr>
  </w:style>
  <w:style w:type="character" w:customStyle="1" w:styleId="IntenseQuoteChar">
    <w:name w:val="Intense Quote Char"/>
    <w:basedOn w:val="DefaultParagraphFont"/>
    <w:link w:val="IntenseQuote"/>
    <w:uiPriority w:val="30"/>
    <w:rsid w:val="00D11D5D"/>
    <w:rPr>
      <w:i/>
      <w:iCs/>
      <w:color w:val="7A7A7A" w:themeColor="accent1"/>
      <w:sz w:val="20"/>
      <w:szCs w:val="20"/>
    </w:rPr>
  </w:style>
  <w:style w:type="character" w:styleId="SubtleEmphasis">
    <w:name w:val="Subtle Emphasis"/>
    <w:uiPriority w:val="19"/>
    <w:qFormat/>
    <w:rsid w:val="00D11D5D"/>
    <w:rPr>
      <w:i/>
      <w:iCs/>
      <w:color w:val="3C3C3C" w:themeColor="accent1" w:themeShade="7F"/>
    </w:rPr>
  </w:style>
  <w:style w:type="character" w:styleId="IntenseEmphasis">
    <w:name w:val="Intense Emphasis"/>
    <w:uiPriority w:val="21"/>
    <w:qFormat/>
    <w:rsid w:val="00D11D5D"/>
    <w:rPr>
      <w:b/>
      <w:bCs/>
      <w:caps/>
      <w:color w:val="3C3C3C" w:themeColor="accent1" w:themeShade="7F"/>
      <w:spacing w:val="10"/>
    </w:rPr>
  </w:style>
  <w:style w:type="character" w:styleId="SubtleReference">
    <w:name w:val="Subtle Reference"/>
    <w:uiPriority w:val="31"/>
    <w:qFormat/>
    <w:rsid w:val="00D11D5D"/>
    <w:rPr>
      <w:b/>
      <w:bCs/>
      <w:color w:val="7A7A7A" w:themeColor="accent1"/>
    </w:rPr>
  </w:style>
  <w:style w:type="character" w:styleId="IntenseReference">
    <w:name w:val="Intense Reference"/>
    <w:uiPriority w:val="32"/>
    <w:qFormat/>
    <w:rsid w:val="00D11D5D"/>
    <w:rPr>
      <w:b/>
      <w:bCs/>
      <w:i/>
      <w:iCs/>
      <w:caps/>
      <w:color w:val="7A7A7A" w:themeColor="accent1"/>
    </w:rPr>
  </w:style>
  <w:style w:type="character" w:styleId="BookTitle">
    <w:name w:val="Book Title"/>
    <w:uiPriority w:val="33"/>
    <w:qFormat/>
    <w:rsid w:val="00D11D5D"/>
    <w:rPr>
      <w:b/>
      <w:bCs/>
      <w:i/>
      <w:iCs/>
      <w:spacing w:val="9"/>
    </w:rPr>
  </w:style>
  <w:style w:type="paragraph" w:styleId="TOCHeading">
    <w:name w:val="TOC Heading"/>
    <w:basedOn w:val="Heading1"/>
    <w:next w:val="Normal"/>
    <w:uiPriority w:val="39"/>
    <w:unhideWhenUsed/>
    <w:qFormat/>
    <w:rsid w:val="00D11D5D"/>
    <w:pPr>
      <w:outlineLvl w:val="9"/>
    </w:pPr>
    <w:rPr>
      <w:lang w:bidi="en-US"/>
    </w:rPr>
  </w:style>
  <w:style w:type="character" w:styleId="Hyperlink">
    <w:name w:val="Hyperlink"/>
    <w:basedOn w:val="DefaultParagraphFont"/>
    <w:uiPriority w:val="99"/>
    <w:unhideWhenUsed/>
    <w:rsid w:val="00B5508F"/>
    <w:rPr>
      <w:color w:val="CC9900" w:themeColor="hyperlink"/>
      <w:u w:val="single"/>
    </w:rPr>
  </w:style>
  <w:style w:type="paragraph" w:customStyle="1" w:styleId="equation">
    <w:name w:val="equation"/>
    <w:basedOn w:val="Normal"/>
    <w:rsid w:val="00B5508F"/>
    <w:pPr>
      <w:keepLines/>
      <w:widowControl w:val="0"/>
      <w:tabs>
        <w:tab w:val="center" w:pos="4680"/>
        <w:tab w:val="right" w:pos="9360"/>
      </w:tabs>
      <w:autoSpaceDE w:val="0"/>
      <w:autoSpaceDN w:val="0"/>
      <w:adjustRightInd w:val="0"/>
      <w:spacing w:after="0" w:line="48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5508F"/>
    <w:pPr>
      <w:spacing w:before="100" w:beforeAutospacing="1" w:after="225"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400B7"/>
    <w:rPr>
      <w:sz w:val="16"/>
      <w:szCs w:val="16"/>
    </w:rPr>
  </w:style>
  <w:style w:type="paragraph" w:styleId="CommentText">
    <w:name w:val="annotation text"/>
    <w:basedOn w:val="Normal"/>
    <w:link w:val="CommentTextChar"/>
    <w:uiPriority w:val="99"/>
    <w:semiHidden/>
    <w:unhideWhenUsed/>
    <w:rsid w:val="00D400B7"/>
    <w:pPr>
      <w:spacing w:line="240" w:lineRule="auto"/>
    </w:pPr>
  </w:style>
  <w:style w:type="character" w:customStyle="1" w:styleId="CommentTextChar">
    <w:name w:val="Comment Text Char"/>
    <w:basedOn w:val="DefaultParagraphFont"/>
    <w:link w:val="CommentText"/>
    <w:uiPriority w:val="99"/>
    <w:semiHidden/>
    <w:rsid w:val="00D400B7"/>
    <w:rPr>
      <w:sz w:val="20"/>
      <w:szCs w:val="20"/>
    </w:rPr>
  </w:style>
  <w:style w:type="paragraph" w:styleId="CommentSubject">
    <w:name w:val="annotation subject"/>
    <w:basedOn w:val="CommentText"/>
    <w:next w:val="CommentText"/>
    <w:link w:val="CommentSubjectChar"/>
    <w:uiPriority w:val="99"/>
    <w:semiHidden/>
    <w:unhideWhenUsed/>
    <w:rsid w:val="00D400B7"/>
    <w:rPr>
      <w:b/>
      <w:bCs/>
    </w:rPr>
  </w:style>
  <w:style w:type="character" w:customStyle="1" w:styleId="CommentSubjectChar">
    <w:name w:val="Comment Subject Char"/>
    <w:basedOn w:val="CommentTextChar"/>
    <w:link w:val="CommentSubject"/>
    <w:uiPriority w:val="99"/>
    <w:semiHidden/>
    <w:rsid w:val="00D400B7"/>
    <w:rPr>
      <w:b/>
      <w:bCs/>
      <w:sz w:val="20"/>
      <w:szCs w:val="20"/>
    </w:rPr>
  </w:style>
  <w:style w:type="paragraph" w:styleId="TOC1">
    <w:name w:val="toc 1"/>
    <w:basedOn w:val="Normal"/>
    <w:next w:val="Normal"/>
    <w:autoRedefine/>
    <w:uiPriority w:val="39"/>
    <w:unhideWhenUsed/>
    <w:rsid w:val="000719F3"/>
    <w:pPr>
      <w:spacing w:after="100"/>
    </w:pPr>
  </w:style>
  <w:style w:type="paragraph" w:styleId="TOC2">
    <w:name w:val="toc 2"/>
    <w:basedOn w:val="Normal"/>
    <w:next w:val="Normal"/>
    <w:autoRedefine/>
    <w:uiPriority w:val="39"/>
    <w:unhideWhenUsed/>
    <w:rsid w:val="000719F3"/>
    <w:pPr>
      <w:spacing w:after="100"/>
      <w:ind w:left="200"/>
    </w:pPr>
  </w:style>
  <w:style w:type="paragraph" w:styleId="TOC3">
    <w:name w:val="toc 3"/>
    <w:basedOn w:val="Normal"/>
    <w:next w:val="Normal"/>
    <w:autoRedefine/>
    <w:uiPriority w:val="39"/>
    <w:unhideWhenUsed/>
    <w:rsid w:val="000719F3"/>
    <w:pPr>
      <w:spacing w:after="100"/>
      <w:ind w:left="400"/>
    </w:pPr>
  </w:style>
  <w:style w:type="paragraph" w:styleId="TOC7">
    <w:name w:val="toc 7"/>
    <w:basedOn w:val="Normal"/>
    <w:next w:val="Normal"/>
    <w:autoRedefine/>
    <w:uiPriority w:val="39"/>
    <w:semiHidden/>
    <w:unhideWhenUsed/>
    <w:rsid w:val="00DE3E61"/>
    <w:pPr>
      <w:spacing w:after="100"/>
      <w:ind w:left="1200"/>
    </w:pPr>
  </w:style>
  <w:style w:type="paragraph" w:styleId="FootnoteText">
    <w:name w:val="footnote text"/>
    <w:basedOn w:val="Normal"/>
    <w:link w:val="FootnoteTextChar"/>
    <w:uiPriority w:val="99"/>
    <w:semiHidden/>
    <w:unhideWhenUsed/>
    <w:rsid w:val="00797DDA"/>
    <w:pPr>
      <w:spacing w:before="0" w:after="0" w:line="240" w:lineRule="auto"/>
    </w:pPr>
  </w:style>
  <w:style w:type="character" w:customStyle="1" w:styleId="FootnoteTextChar">
    <w:name w:val="Footnote Text Char"/>
    <w:basedOn w:val="DefaultParagraphFont"/>
    <w:link w:val="FootnoteText"/>
    <w:uiPriority w:val="99"/>
    <w:semiHidden/>
    <w:rsid w:val="00797DDA"/>
    <w:rPr>
      <w:sz w:val="20"/>
      <w:szCs w:val="20"/>
    </w:rPr>
  </w:style>
  <w:style w:type="character" w:styleId="FootnoteReference">
    <w:name w:val="footnote reference"/>
    <w:basedOn w:val="DefaultParagraphFont"/>
    <w:uiPriority w:val="99"/>
    <w:semiHidden/>
    <w:unhideWhenUsed/>
    <w:rsid w:val="00797DDA"/>
    <w:rPr>
      <w:vertAlign w:val="superscript"/>
    </w:rPr>
  </w:style>
  <w:style w:type="table" w:styleId="TableGrid">
    <w:name w:val="Table Grid"/>
    <w:basedOn w:val="TableNormal"/>
    <w:uiPriority w:val="59"/>
    <w:rsid w:val="006D74AE"/>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
    <w:name w:val="Medium List 1"/>
    <w:basedOn w:val="TableNormal"/>
    <w:uiPriority w:val="65"/>
    <w:rsid w:val="00053D71"/>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D1282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stTable1Light1">
    <w:name w:val="List Table 1 Light1"/>
    <w:basedOn w:val="TableNormal"/>
    <w:uiPriority w:val="46"/>
    <w:rsid w:val="005361D4"/>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5080174">
      <w:bodyDiv w:val="1"/>
      <w:marLeft w:val="0"/>
      <w:marRight w:val="0"/>
      <w:marTop w:val="0"/>
      <w:marBottom w:val="0"/>
      <w:divBdr>
        <w:top w:val="none" w:sz="0" w:space="0" w:color="auto"/>
        <w:left w:val="none" w:sz="0" w:space="0" w:color="auto"/>
        <w:bottom w:val="none" w:sz="0" w:space="0" w:color="auto"/>
        <w:right w:val="none" w:sz="0" w:space="0" w:color="auto"/>
      </w:divBdr>
    </w:div>
    <w:div w:id="450590726">
      <w:bodyDiv w:val="1"/>
      <w:marLeft w:val="0"/>
      <w:marRight w:val="0"/>
      <w:marTop w:val="0"/>
      <w:marBottom w:val="0"/>
      <w:divBdr>
        <w:top w:val="none" w:sz="0" w:space="0" w:color="auto"/>
        <w:left w:val="none" w:sz="0" w:space="0" w:color="auto"/>
        <w:bottom w:val="none" w:sz="0" w:space="0" w:color="auto"/>
        <w:right w:val="none" w:sz="0" w:space="0" w:color="auto"/>
      </w:divBdr>
    </w:div>
    <w:div w:id="813529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iff"/><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hyperlink" Target="http://www.apogeeinstruments.com/tech-support-recalibration-repairs/" TargetMode="External"/><Relationship Id="rId21" Type="http://schemas.openxmlformats.org/officeDocument/2006/relationships/image" Target="media/image14.png"/><Relationship Id="rId34" Type="http://schemas.openxmlformats.org/officeDocument/2006/relationships/hyperlink" Target="mailto:calibration@apogeeinstruments.com"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tiff"/><Relationship Id="rId29" Type="http://schemas.openxmlformats.org/officeDocument/2006/relationships/hyperlink" Target="http://www.nws.noaa.gov/oh/hrl/shef/indexshef.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3.tiff"/><Relationship Id="rId37" Type="http://schemas.openxmlformats.org/officeDocument/2006/relationships/hyperlink" Target="http://www.apogeeinstruments.com/content/Pyranometer-Digital.CR1" TargetMode="External"/><Relationship Id="rId40" Type="http://schemas.openxmlformats.org/officeDocument/2006/relationships/hyperlink" Target="mailto:techsupport@apogeeinstruments.com"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www.sdi-12.org/specification.php" TargetMode="External"/><Relationship Id="rId36" Type="http://schemas.openxmlformats.org/officeDocument/2006/relationships/image" Target="media/image25.gif"/><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2.tif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1.tiff"/><Relationship Id="rId35" Type="http://schemas.openxmlformats.org/officeDocument/2006/relationships/image" Target="media/image24.gif"/><Relationship Id="rId43"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www.clearskycalculator.com" TargetMode="External"/><Relationship Id="rId38" Type="http://schemas.openxmlformats.org/officeDocument/2006/relationships/hyperlink" Target="http://www.apogeeinstruments.com/how-to-make-a-weatherproof-cable-splice/" TargetMode="External"/><Relationship Id="rId20" Type="http://schemas.openxmlformats.org/officeDocument/2006/relationships/image" Target="media/image13.jpeg"/><Relationship Id="rId41" Type="http://schemas.openxmlformats.org/officeDocument/2006/relationships/header" Target="header1.xml"/></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1F0931-4B42-49E0-8A43-CE544B945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24</Pages>
  <Words>5202</Words>
  <Characters>29653</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 Madsen</dc:creator>
  <cp:lastModifiedBy>Holly Hudson</cp:lastModifiedBy>
  <cp:revision>3</cp:revision>
  <cp:lastPrinted>2020-10-28T19:11:00Z</cp:lastPrinted>
  <dcterms:created xsi:type="dcterms:W3CDTF">2021-09-07T15:59:00Z</dcterms:created>
  <dcterms:modified xsi:type="dcterms:W3CDTF">2021-09-07T16:07:00Z</dcterms:modified>
</cp:coreProperties>
</file>