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04768"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36E685D4" wp14:editId="44A8DED9">
            <wp:extent cx="4067175" cy="1681620"/>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8127" cy="1690283"/>
                    </a:xfrm>
                    <a:prstGeom prst="rect">
                      <a:avLst/>
                    </a:prstGeom>
                    <a:noFill/>
                    <a:ln>
                      <a:noFill/>
                    </a:ln>
                  </pic:spPr>
                </pic:pic>
              </a:graphicData>
            </a:graphic>
          </wp:inline>
        </w:drawing>
      </w:r>
    </w:p>
    <w:p w14:paraId="0C203D2C" w14:textId="77777777" w:rsidR="00B57BAD" w:rsidRPr="00E46CA1" w:rsidRDefault="00B5508F" w:rsidP="004D280E">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72739082"/>
      <w:r w:rsidRPr="00E46CA1">
        <w:rPr>
          <w:rFonts w:asciiTheme="minorHAnsi" w:hAnsiTheme="minorHAnsi" w:cstheme="minorHAnsi"/>
          <w:sz w:val="48"/>
          <w:szCs w:val="48"/>
        </w:rPr>
        <w:t>Owner’s Manual</w:t>
      </w:r>
      <w:bookmarkEnd w:id="0"/>
      <w:bookmarkEnd w:id="1"/>
      <w:bookmarkEnd w:id="2"/>
      <w:bookmarkEnd w:id="3"/>
    </w:p>
    <w:p w14:paraId="4BD77309" w14:textId="77777777" w:rsidR="0076589B" w:rsidRPr="00E46CA1" w:rsidRDefault="00D07881" w:rsidP="0076589B">
      <w:pPr>
        <w:pStyle w:val="Heading7"/>
        <w:jc w:val="center"/>
        <w:rPr>
          <w:rFonts w:asciiTheme="minorHAnsi" w:hAnsiTheme="minorHAnsi" w:cstheme="minorHAnsi"/>
          <w:sz w:val="64"/>
          <w:szCs w:val="64"/>
        </w:rPr>
      </w:pPr>
      <w:r w:rsidRPr="00E46CA1">
        <w:rPr>
          <w:rFonts w:asciiTheme="minorHAnsi" w:hAnsiTheme="minorHAnsi" w:cstheme="minorHAnsi"/>
          <w:sz w:val="64"/>
          <w:szCs w:val="64"/>
        </w:rPr>
        <w:t xml:space="preserve">Underwater </w:t>
      </w:r>
      <w:r w:rsidR="001B0F0E" w:rsidRPr="00E46CA1">
        <w:rPr>
          <w:rFonts w:asciiTheme="minorHAnsi" w:hAnsiTheme="minorHAnsi" w:cstheme="minorHAnsi"/>
          <w:sz w:val="64"/>
          <w:szCs w:val="64"/>
        </w:rPr>
        <w:t xml:space="preserve">Quantum </w:t>
      </w:r>
      <w:r w:rsidR="007C4E2B" w:rsidRPr="00E46CA1">
        <w:rPr>
          <w:rFonts w:asciiTheme="minorHAnsi" w:hAnsiTheme="minorHAnsi" w:cstheme="minorHAnsi"/>
          <w:sz w:val="64"/>
          <w:szCs w:val="64"/>
        </w:rPr>
        <w:t>Meter</w:t>
      </w:r>
    </w:p>
    <w:p w14:paraId="23650700" w14:textId="77777777" w:rsidR="00BF6D4B" w:rsidRDefault="00505454" w:rsidP="008342F5">
      <w:pPr>
        <w:jc w:val="center"/>
        <w:rPr>
          <w:rFonts w:ascii="Calibri" w:hAnsi="Calibri" w:cs="Calibri"/>
          <w:sz w:val="36"/>
          <w:szCs w:val="36"/>
        </w:rPr>
      </w:pPr>
      <w:r w:rsidRPr="00E46CA1">
        <w:rPr>
          <w:rFonts w:ascii="Calibri" w:hAnsi="Calibri" w:cs="Calibri"/>
          <w:sz w:val="36"/>
          <w:szCs w:val="36"/>
        </w:rPr>
        <w:t>Model</w:t>
      </w:r>
      <w:r w:rsidR="00D07881" w:rsidRPr="00E46CA1">
        <w:rPr>
          <w:rFonts w:ascii="Calibri" w:hAnsi="Calibri" w:cs="Calibri"/>
          <w:sz w:val="36"/>
          <w:szCs w:val="36"/>
        </w:rPr>
        <w:t xml:space="preserve"> MQ-210</w:t>
      </w:r>
    </w:p>
    <w:p w14:paraId="75CA3F99" w14:textId="0B2FCB87" w:rsidR="00B9470A" w:rsidRDefault="00B9470A" w:rsidP="00B9470A">
      <w:pPr>
        <w:jc w:val="center"/>
        <w:rPr>
          <w:sz w:val="36"/>
          <w:szCs w:val="36"/>
        </w:rPr>
      </w:pPr>
      <w:r>
        <w:rPr>
          <w:rFonts w:ascii="Calibri" w:hAnsi="Calibri" w:cs="Calibri"/>
          <w:sz w:val="24"/>
          <w:szCs w:val="36"/>
        </w:rPr>
        <w:t xml:space="preserve">Rev: </w:t>
      </w:r>
      <w:r w:rsidR="00CD592A">
        <w:rPr>
          <w:rFonts w:ascii="Calibri" w:hAnsi="Calibri" w:cs="Calibri"/>
          <w:sz w:val="24"/>
          <w:szCs w:val="36"/>
        </w:rPr>
        <w:t>2</w:t>
      </w:r>
      <w:r>
        <w:rPr>
          <w:rFonts w:ascii="Calibri" w:hAnsi="Calibri" w:cs="Calibri"/>
          <w:sz w:val="24"/>
          <w:szCs w:val="36"/>
        </w:rPr>
        <w:t>-</w:t>
      </w:r>
      <w:r w:rsidR="00CD592A">
        <w:rPr>
          <w:rFonts w:ascii="Calibri" w:hAnsi="Calibri" w:cs="Calibri"/>
          <w:sz w:val="24"/>
          <w:szCs w:val="36"/>
        </w:rPr>
        <w:t>Feb-2022</w:t>
      </w:r>
    </w:p>
    <w:p w14:paraId="6AF6BE0D" w14:textId="77777777" w:rsidR="008342F5" w:rsidRPr="00A92BE4" w:rsidRDefault="00CD592A" w:rsidP="008342F5">
      <w:pPr>
        <w:jc w:val="center"/>
        <w:rPr>
          <w:sz w:val="36"/>
          <w:szCs w:val="36"/>
        </w:rPr>
      </w:pPr>
      <w:r>
        <w:rPr>
          <w:noProof/>
          <w:sz w:val="36"/>
          <w:szCs w:val="36"/>
        </w:rPr>
        <w:pict w14:anchorId="1D79F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287.95pt">
            <v:imagedata r:id="rId9" o:title="DSC_3135" cropbottom="3551f"/>
          </v:shape>
        </w:pict>
      </w:r>
    </w:p>
    <w:sdt>
      <w:sdtPr>
        <w:rPr>
          <w:rFonts w:asciiTheme="minorHAnsi" w:hAnsiTheme="minorHAnsi" w:cstheme="minorHAnsi"/>
          <w:b w:val="0"/>
          <w:bCs w:val="0"/>
          <w:caps w:val="0"/>
          <w:color w:val="auto"/>
          <w:spacing w:val="0"/>
          <w:sz w:val="18"/>
          <w:szCs w:val="20"/>
          <w:lang w:bidi="ar-SA"/>
        </w:rPr>
        <w:id w:val="248784903"/>
        <w:docPartObj>
          <w:docPartGallery w:val="Table of Contents"/>
          <w:docPartUnique/>
        </w:docPartObj>
      </w:sdtPr>
      <w:sdtEndPr>
        <w:rPr>
          <w:rFonts w:ascii="Myriad Pro" w:hAnsi="Myriad Pro" w:cstheme="minorBidi"/>
          <w:noProof/>
        </w:rPr>
      </w:sdtEndPr>
      <w:sdtContent>
        <w:p w14:paraId="16E5E11A" w14:textId="77777777" w:rsidR="004D280E" w:rsidRPr="00E46CA1" w:rsidRDefault="004D280E">
          <w:pPr>
            <w:pStyle w:val="TOCHeading"/>
            <w:rPr>
              <w:rFonts w:asciiTheme="minorHAnsi" w:hAnsiTheme="minorHAnsi" w:cstheme="minorHAnsi"/>
            </w:rPr>
          </w:pPr>
          <w:r w:rsidRPr="00E46CA1">
            <w:rPr>
              <w:rFonts w:asciiTheme="minorHAnsi" w:hAnsiTheme="minorHAnsi" w:cstheme="minorHAnsi"/>
            </w:rPr>
            <w:t>Table of Contents</w:t>
          </w:r>
        </w:p>
        <w:p w14:paraId="319240CA" w14:textId="1C90893F" w:rsidR="00ED09FB" w:rsidRPr="00ED09FB" w:rsidRDefault="004D280E">
          <w:pPr>
            <w:pStyle w:val="TOC1"/>
            <w:tabs>
              <w:tab w:val="right" w:leader="dot" w:pos="9350"/>
            </w:tabs>
            <w:rPr>
              <w:rFonts w:asciiTheme="minorHAnsi" w:hAnsiTheme="minorHAnsi" w:cstheme="minorHAnsi"/>
              <w:noProof/>
              <w:sz w:val="22"/>
              <w:szCs w:val="22"/>
            </w:rPr>
          </w:pPr>
          <w:r w:rsidRPr="007853E9">
            <w:rPr>
              <w:rFonts w:ascii="Calibri" w:hAnsi="Calibri" w:cs="Calibri"/>
            </w:rPr>
            <w:fldChar w:fldCharType="begin"/>
          </w:r>
          <w:r w:rsidRPr="007853E9">
            <w:rPr>
              <w:rFonts w:ascii="Calibri" w:hAnsi="Calibri" w:cs="Calibri"/>
            </w:rPr>
            <w:instrText xml:space="preserve"> TOC \o "1-3" \h \z \u </w:instrText>
          </w:r>
          <w:r w:rsidRPr="007853E9">
            <w:rPr>
              <w:rFonts w:ascii="Calibri" w:hAnsi="Calibri" w:cs="Calibri"/>
            </w:rPr>
            <w:fldChar w:fldCharType="separate"/>
          </w:r>
          <w:hyperlink w:anchor="_Toc72739082" w:history="1">
            <w:r w:rsidR="00ED09FB" w:rsidRPr="00ED09FB">
              <w:rPr>
                <w:rStyle w:val="Hyperlink"/>
                <w:rFonts w:asciiTheme="minorHAnsi" w:hAnsiTheme="minorHAnsi" w:cstheme="minorHAnsi"/>
                <w:noProof/>
              </w:rPr>
              <w:t>Owner’s Manual</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_Toc72739082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sidR="00027885">
              <w:rPr>
                <w:rFonts w:asciiTheme="minorHAnsi" w:hAnsiTheme="minorHAnsi" w:cstheme="minorHAnsi"/>
                <w:noProof/>
                <w:webHidden/>
              </w:rPr>
              <w:t>1</w:t>
            </w:r>
            <w:r w:rsidR="00ED09FB" w:rsidRPr="00ED09FB">
              <w:rPr>
                <w:rFonts w:asciiTheme="minorHAnsi" w:hAnsiTheme="minorHAnsi" w:cstheme="minorHAnsi"/>
                <w:noProof/>
                <w:webHidden/>
              </w:rPr>
              <w:fldChar w:fldCharType="end"/>
            </w:r>
          </w:hyperlink>
        </w:p>
        <w:p w14:paraId="52CC478B" w14:textId="01944985" w:rsidR="00ED09FB" w:rsidRPr="00ED09FB" w:rsidRDefault="00027885">
          <w:pPr>
            <w:pStyle w:val="TOC3"/>
            <w:tabs>
              <w:tab w:val="right" w:leader="dot" w:pos="9350"/>
            </w:tabs>
            <w:rPr>
              <w:rFonts w:asciiTheme="minorHAnsi" w:hAnsiTheme="minorHAnsi" w:cstheme="minorHAnsi"/>
              <w:noProof/>
              <w:sz w:val="22"/>
              <w:szCs w:val="22"/>
            </w:rPr>
          </w:pPr>
          <w:hyperlink w:anchor="_Toc72739083" w:history="1">
            <w:r w:rsidR="00ED09FB" w:rsidRPr="00ED09FB">
              <w:rPr>
                <w:rStyle w:val="Hyperlink"/>
                <w:rFonts w:asciiTheme="minorHAnsi" w:hAnsiTheme="minorHAnsi" w:cstheme="minorHAnsi"/>
                <w:noProof/>
              </w:rPr>
              <w:t>Certificate of Compliance</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_Toc72739083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3</w:t>
            </w:r>
            <w:r w:rsidR="00ED09FB" w:rsidRPr="00ED09FB">
              <w:rPr>
                <w:rFonts w:asciiTheme="minorHAnsi" w:hAnsiTheme="minorHAnsi" w:cstheme="minorHAnsi"/>
                <w:noProof/>
                <w:webHidden/>
              </w:rPr>
              <w:fldChar w:fldCharType="end"/>
            </w:r>
          </w:hyperlink>
        </w:p>
        <w:p w14:paraId="01E18840" w14:textId="7B74D478" w:rsidR="00ED09FB" w:rsidRPr="00ED09FB" w:rsidRDefault="00027885">
          <w:pPr>
            <w:pStyle w:val="TOC3"/>
            <w:tabs>
              <w:tab w:val="right" w:leader="dot" w:pos="9350"/>
            </w:tabs>
            <w:rPr>
              <w:rFonts w:asciiTheme="minorHAnsi" w:hAnsiTheme="minorHAnsi" w:cstheme="minorHAnsi"/>
              <w:noProof/>
              <w:sz w:val="22"/>
              <w:szCs w:val="22"/>
            </w:rPr>
          </w:pPr>
          <w:hyperlink w:anchor="_Toc72739084" w:history="1">
            <w:r w:rsidR="00ED09FB" w:rsidRPr="00ED09FB">
              <w:rPr>
                <w:rStyle w:val="Hyperlink"/>
                <w:rFonts w:asciiTheme="minorHAnsi" w:hAnsiTheme="minorHAnsi" w:cstheme="minorHAnsi"/>
                <w:noProof/>
              </w:rPr>
              <w:t>Introduction</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_Toc72739084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4</w:t>
            </w:r>
            <w:r w:rsidR="00ED09FB" w:rsidRPr="00ED09FB">
              <w:rPr>
                <w:rFonts w:asciiTheme="minorHAnsi" w:hAnsiTheme="minorHAnsi" w:cstheme="minorHAnsi"/>
                <w:noProof/>
                <w:webHidden/>
              </w:rPr>
              <w:fldChar w:fldCharType="end"/>
            </w:r>
          </w:hyperlink>
        </w:p>
        <w:p w14:paraId="4434B02E" w14:textId="68D1E3A1" w:rsidR="00ED09FB" w:rsidRPr="00ED09FB" w:rsidRDefault="00027885">
          <w:pPr>
            <w:pStyle w:val="TOC3"/>
            <w:tabs>
              <w:tab w:val="right" w:leader="dot" w:pos="9350"/>
            </w:tabs>
            <w:rPr>
              <w:rFonts w:asciiTheme="minorHAnsi" w:hAnsiTheme="minorHAnsi" w:cstheme="minorHAnsi"/>
              <w:noProof/>
              <w:sz w:val="22"/>
              <w:szCs w:val="22"/>
            </w:rPr>
          </w:pPr>
          <w:hyperlink w:anchor="_Toc72739085" w:history="1">
            <w:r w:rsidR="00ED09FB" w:rsidRPr="00ED09FB">
              <w:rPr>
                <w:rStyle w:val="Hyperlink"/>
                <w:rFonts w:asciiTheme="minorHAnsi" w:hAnsiTheme="minorHAnsi" w:cstheme="minorHAnsi"/>
                <w:noProof/>
              </w:rPr>
              <w:t>Sensor Models</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_Toc72739085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5</w:t>
            </w:r>
            <w:r w:rsidR="00ED09FB" w:rsidRPr="00ED09FB">
              <w:rPr>
                <w:rFonts w:asciiTheme="minorHAnsi" w:hAnsiTheme="minorHAnsi" w:cstheme="minorHAnsi"/>
                <w:noProof/>
                <w:webHidden/>
              </w:rPr>
              <w:fldChar w:fldCharType="end"/>
            </w:r>
          </w:hyperlink>
        </w:p>
        <w:p w14:paraId="34579FA5" w14:textId="17DD5D73" w:rsidR="00ED09FB" w:rsidRPr="00ED09FB" w:rsidRDefault="00027885">
          <w:pPr>
            <w:pStyle w:val="TOC3"/>
            <w:tabs>
              <w:tab w:val="right" w:leader="dot" w:pos="9350"/>
            </w:tabs>
            <w:rPr>
              <w:rFonts w:asciiTheme="minorHAnsi" w:hAnsiTheme="minorHAnsi" w:cstheme="minorHAnsi"/>
              <w:noProof/>
              <w:sz w:val="22"/>
              <w:szCs w:val="22"/>
            </w:rPr>
          </w:pPr>
          <w:hyperlink w:anchor="_Toc72739086" w:history="1">
            <w:r w:rsidR="00ED09FB" w:rsidRPr="00ED09FB">
              <w:rPr>
                <w:rStyle w:val="Hyperlink"/>
                <w:rFonts w:asciiTheme="minorHAnsi" w:hAnsiTheme="minorHAnsi" w:cstheme="minorHAnsi"/>
                <w:noProof/>
              </w:rPr>
              <w:t>Specifications</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_Toc72739086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6</w:t>
            </w:r>
            <w:r w:rsidR="00ED09FB" w:rsidRPr="00ED09FB">
              <w:rPr>
                <w:rFonts w:asciiTheme="minorHAnsi" w:hAnsiTheme="minorHAnsi" w:cstheme="minorHAnsi"/>
                <w:noProof/>
                <w:webHidden/>
              </w:rPr>
              <w:fldChar w:fldCharType="end"/>
            </w:r>
          </w:hyperlink>
        </w:p>
        <w:p w14:paraId="209439A3" w14:textId="77DE19A1" w:rsidR="00ED09FB" w:rsidRPr="00ED09FB" w:rsidRDefault="00027885">
          <w:pPr>
            <w:pStyle w:val="TOC3"/>
            <w:tabs>
              <w:tab w:val="right" w:leader="dot" w:pos="9350"/>
            </w:tabs>
            <w:rPr>
              <w:rFonts w:asciiTheme="minorHAnsi" w:hAnsiTheme="minorHAnsi" w:cstheme="minorHAnsi"/>
              <w:noProof/>
              <w:sz w:val="22"/>
              <w:szCs w:val="22"/>
            </w:rPr>
          </w:pPr>
          <w:hyperlink w:anchor="_Toc72739087" w:history="1">
            <w:r w:rsidR="00ED09FB" w:rsidRPr="00ED09FB">
              <w:rPr>
                <w:rStyle w:val="Hyperlink"/>
                <w:rFonts w:asciiTheme="minorHAnsi" w:hAnsiTheme="minorHAnsi" w:cstheme="minorHAnsi"/>
                <w:noProof/>
              </w:rPr>
              <w:t>Deployment and Installation</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_Toc72739087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9</w:t>
            </w:r>
            <w:r w:rsidR="00ED09FB" w:rsidRPr="00ED09FB">
              <w:rPr>
                <w:rFonts w:asciiTheme="minorHAnsi" w:hAnsiTheme="minorHAnsi" w:cstheme="minorHAnsi"/>
                <w:noProof/>
                <w:webHidden/>
              </w:rPr>
              <w:fldChar w:fldCharType="end"/>
            </w:r>
          </w:hyperlink>
        </w:p>
        <w:p w14:paraId="7173DAA2" w14:textId="379F3499" w:rsidR="00ED09FB" w:rsidRPr="00ED09FB" w:rsidRDefault="00027885">
          <w:pPr>
            <w:pStyle w:val="TOC3"/>
            <w:tabs>
              <w:tab w:val="right" w:leader="dot" w:pos="9350"/>
            </w:tabs>
            <w:rPr>
              <w:rFonts w:asciiTheme="minorHAnsi" w:hAnsiTheme="minorHAnsi" w:cstheme="minorHAnsi"/>
              <w:noProof/>
              <w:sz w:val="22"/>
              <w:szCs w:val="22"/>
            </w:rPr>
          </w:pPr>
          <w:hyperlink w:anchor="_Toc72739088" w:history="1">
            <w:r w:rsidR="00ED09FB" w:rsidRPr="00ED09FB">
              <w:rPr>
                <w:rStyle w:val="Hyperlink"/>
                <w:rFonts w:asciiTheme="minorHAnsi" w:hAnsiTheme="minorHAnsi" w:cstheme="minorHAnsi"/>
                <w:noProof/>
              </w:rPr>
              <w:t>Battery Installation and Replacement</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_Toc72739088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10</w:t>
            </w:r>
            <w:r w:rsidR="00ED09FB" w:rsidRPr="00ED09FB">
              <w:rPr>
                <w:rFonts w:asciiTheme="minorHAnsi" w:hAnsiTheme="minorHAnsi" w:cstheme="minorHAnsi"/>
                <w:noProof/>
                <w:webHidden/>
              </w:rPr>
              <w:fldChar w:fldCharType="end"/>
            </w:r>
          </w:hyperlink>
        </w:p>
        <w:p w14:paraId="04977071" w14:textId="45B15AEF" w:rsidR="00ED09FB" w:rsidRPr="00ED09FB" w:rsidRDefault="00027885">
          <w:pPr>
            <w:pStyle w:val="TOC3"/>
            <w:tabs>
              <w:tab w:val="right" w:leader="dot" w:pos="9350"/>
            </w:tabs>
            <w:rPr>
              <w:rFonts w:asciiTheme="minorHAnsi" w:hAnsiTheme="minorHAnsi" w:cstheme="minorHAnsi"/>
              <w:noProof/>
              <w:sz w:val="22"/>
              <w:szCs w:val="22"/>
            </w:rPr>
          </w:pPr>
          <w:hyperlink w:anchor="_Toc72739089" w:history="1">
            <w:r w:rsidR="00ED09FB" w:rsidRPr="00ED09FB">
              <w:rPr>
                <w:rStyle w:val="Hyperlink"/>
                <w:rFonts w:asciiTheme="minorHAnsi" w:hAnsiTheme="minorHAnsi" w:cstheme="minorHAnsi"/>
                <w:noProof/>
              </w:rPr>
              <w:t>Operation and Measurement</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_Toc72739089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11</w:t>
            </w:r>
            <w:r w:rsidR="00ED09FB" w:rsidRPr="00ED09FB">
              <w:rPr>
                <w:rFonts w:asciiTheme="minorHAnsi" w:hAnsiTheme="minorHAnsi" w:cstheme="minorHAnsi"/>
                <w:noProof/>
                <w:webHidden/>
              </w:rPr>
              <w:fldChar w:fldCharType="end"/>
            </w:r>
          </w:hyperlink>
        </w:p>
        <w:p w14:paraId="40C14EA1" w14:textId="054B5A35" w:rsidR="00ED09FB" w:rsidRPr="00ED09FB" w:rsidRDefault="00027885">
          <w:pPr>
            <w:pStyle w:val="TOC3"/>
            <w:tabs>
              <w:tab w:val="right" w:leader="dot" w:pos="9350"/>
            </w:tabs>
            <w:rPr>
              <w:rFonts w:asciiTheme="minorHAnsi" w:hAnsiTheme="minorHAnsi" w:cstheme="minorHAnsi"/>
              <w:noProof/>
              <w:sz w:val="22"/>
              <w:szCs w:val="22"/>
            </w:rPr>
          </w:pPr>
          <w:hyperlink w:anchor="_Toc72739090" w:history="1">
            <w:r w:rsidR="00ED09FB" w:rsidRPr="00ED09FB">
              <w:rPr>
                <w:rStyle w:val="Hyperlink"/>
                <w:rFonts w:asciiTheme="minorHAnsi" w:hAnsiTheme="minorHAnsi" w:cstheme="minorHAnsi"/>
                <w:noProof/>
              </w:rPr>
              <w:t>Apogee AMS Software</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_Toc72739090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16</w:t>
            </w:r>
            <w:r w:rsidR="00ED09FB" w:rsidRPr="00ED09FB">
              <w:rPr>
                <w:rFonts w:asciiTheme="minorHAnsi" w:hAnsiTheme="minorHAnsi" w:cstheme="minorHAnsi"/>
                <w:noProof/>
                <w:webHidden/>
              </w:rPr>
              <w:fldChar w:fldCharType="end"/>
            </w:r>
          </w:hyperlink>
        </w:p>
        <w:p w14:paraId="52F25D70" w14:textId="6FF2A8BE" w:rsidR="00ED09FB" w:rsidRPr="00ED09FB" w:rsidRDefault="00027885">
          <w:pPr>
            <w:pStyle w:val="TOC3"/>
            <w:tabs>
              <w:tab w:val="right" w:leader="dot" w:pos="9350"/>
            </w:tabs>
            <w:rPr>
              <w:rFonts w:asciiTheme="minorHAnsi" w:hAnsiTheme="minorHAnsi" w:cstheme="minorHAnsi"/>
              <w:noProof/>
              <w:sz w:val="22"/>
              <w:szCs w:val="22"/>
            </w:rPr>
          </w:pPr>
          <w:hyperlink w:anchor="_Toc72739091" w:history="1">
            <w:r w:rsidR="00ED09FB" w:rsidRPr="00ED09FB">
              <w:rPr>
                <w:rStyle w:val="Hyperlink"/>
                <w:rFonts w:asciiTheme="minorHAnsi" w:hAnsiTheme="minorHAnsi" w:cstheme="minorHAnsi"/>
                <w:noProof/>
              </w:rPr>
              <w:t>Maintenance and Recalibration</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_Toc72739091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18</w:t>
            </w:r>
            <w:r w:rsidR="00ED09FB" w:rsidRPr="00ED09FB">
              <w:rPr>
                <w:rFonts w:asciiTheme="minorHAnsi" w:hAnsiTheme="minorHAnsi" w:cstheme="minorHAnsi"/>
                <w:noProof/>
                <w:webHidden/>
              </w:rPr>
              <w:fldChar w:fldCharType="end"/>
            </w:r>
          </w:hyperlink>
        </w:p>
        <w:p w14:paraId="36F7818E" w14:textId="0403A752" w:rsidR="00ED09FB" w:rsidRPr="00ED09FB" w:rsidRDefault="00027885">
          <w:pPr>
            <w:pStyle w:val="TOC3"/>
            <w:tabs>
              <w:tab w:val="right" w:leader="dot" w:pos="9350"/>
            </w:tabs>
            <w:rPr>
              <w:rFonts w:asciiTheme="minorHAnsi" w:hAnsiTheme="minorHAnsi" w:cstheme="minorHAnsi"/>
              <w:noProof/>
              <w:sz w:val="22"/>
              <w:szCs w:val="22"/>
            </w:rPr>
          </w:pPr>
          <w:hyperlink w:anchor="_Toc72739092" w:history="1">
            <w:r w:rsidR="00ED09FB" w:rsidRPr="00ED09FB">
              <w:rPr>
                <w:rStyle w:val="Hyperlink"/>
                <w:rFonts w:asciiTheme="minorHAnsi" w:hAnsiTheme="minorHAnsi" w:cstheme="minorHAnsi"/>
                <w:noProof/>
              </w:rPr>
              <w:t>Troubleshooting and Customer Support</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_Toc72739092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20</w:t>
            </w:r>
            <w:r w:rsidR="00ED09FB" w:rsidRPr="00ED09FB">
              <w:rPr>
                <w:rFonts w:asciiTheme="minorHAnsi" w:hAnsiTheme="minorHAnsi" w:cstheme="minorHAnsi"/>
                <w:noProof/>
                <w:webHidden/>
              </w:rPr>
              <w:fldChar w:fldCharType="end"/>
            </w:r>
          </w:hyperlink>
        </w:p>
        <w:p w14:paraId="503205B1" w14:textId="1D2F4FDE" w:rsidR="00ED09FB" w:rsidRPr="00ED09FB" w:rsidRDefault="00027885">
          <w:pPr>
            <w:pStyle w:val="TOC3"/>
            <w:tabs>
              <w:tab w:val="right" w:leader="dot" w:pos="9350"/>
            </w:tabs>
            <w:rPr>
              <w:rFonts w:asciiTheme="minorHAnsi" w:hAnsiTheme="minorHAnsi" w:cstheme="minorHAnsi"/>
              <w:noProof/>
              <w:sz w:val="22"/>
              <w:szCs w:val="22"/>
            </w:rPr>
          </w:pPr>
          <w:hyperlink w:anchor="_Toc72739093" w:history="1">
            <w:r w:rsidR="00ED09FB" w:rsidRPr="00ED09FB">
              <w:rPr>
                <w:rStyle w:val="Hyperlink"/>
                <w:rFonts w:asciiTheme="minorHAnsi" w:hAnsiTheme="minorHAnsi" w:cstheme="minorHAnsi"/>
                <w:noProof/>
              </w:rPr>
              <w:t>Return and Warranty Policy</w:t>
            </w:r>
            <w:r w:rsidR="00ED09FB" w:rsidRPr="00ED09FB">
              <w:rPr>
                <w:rFonts w:asciiTheme="minorHAnsi" w:hAnsiTheme="minorHAnsi" w:cstheme="minorHAnsi"/>
                <w:noProof/>
                <w:webHidden/>
              </w:rPr>
              <w:tab/>
            </w:r>
            <w:r w:rsidR="00ED09FB" w:rsidRPr="00ED09FB">
              <w:rPr>
                <w:rFonts w:asciiTheme="minorHAnsi" w:hAnsiTheme="minorHAnsi" w:cstheme="minorHAnsi"/>
                <w:noProof/>
                <w:webHidden/>
              </w:rPr>
              <w:fldChar w:fldCharType="begin"/>
            </w:r>
            <w:r w:rsidR="00ED09FB" w:rsidRPr="00ED09FB">
              <w:rPr>
                <w:rFonts w:asciiTheme="minorHAnsi" w:hAnsiTheme="minorHAnsi" w:cstheme="minorHAnsi"/>
                <w:noProof/>
                <w:webHidden/>
              </w:rPr>
              <w:instrText xml:space="preserve"> PAGEREF _Toc72739093 \h </w:instrText>
            </w:r>
            <w:r w:rsidR="00ED09FB" w:rsidRPr="00ED09FB">
              <w:rPr>
                <w:rFonts w:asciiTheme="minorHAnsi" w:hAnsiTheme="minorHAnsi" w:cstheme="minorHAnsi"/>
                <w:noProof/>
                <w:webHidden/>
              </w:rPr>
            </w:r>
            <w:r w:rsidR="00ED09FB" w:rsidRPr="00ED09FB">
              <w:rPr>
                <w:rFonts w:asciiTheme="minorHAnsi" w:hAnsiTheme="minorHAnsi" w:cstheme="minorHAnsi"/>
                <w:noProof/>
                <w:webHidden/>
              </w:rPr>
              <w:fldChar w:fldCharType="separate"/>
            </w:r>
            <w:r>
              <w:rPr>
                <w:rFonts w:asciiTheme="minorHAnsi" w:hAnsiTheme="minorHAnsi" w:cstheme="minorHAnsi"/>
                <w:noProof/>
                <w:webHidden/>
              </w:rPr>
              <w:t>22</w:t>
            </w:r>
            <w:r w:rsidR="00ED09FB" w:rsidRPr="00ED09FB">
              <w:rPr>
                <w:rFonts w:asciiTheme="minorHAnsi" w:hAnsiTheme="minorHAnsi" w:cstheme="minorHAnsi"/>
                <w:noProof/>
                <w:webHidden/>
              </w:rPr>
              <w:fldChar w:fldCharType="end"/>
            </w:r>
          </w:hyperlink>
        </w:p>
        <w:p w14:paraId="2B419D88" w14:textId="2A1140BA" w:rsidR="004D280E" w:rsidRDefault="004D280E">
          <w:r w:rsidRPr="007853E9">
            <w:rPr>
              <w:rFonts w:ascii="Calibri" w:hAnsi="Calibri" w:cs="Calibri"/>
              <w:b/>
              <w:bCs/>
              <w:noProof/>
            </w:rPr>
            <w:fldChar w:fldCharType="end"/>
          </w:r>
        </w:p>
      </w:sdtContent>
    </w:sdt>
    <w:p w14:paraId="0F453AE2" w14:textId="77777777" w:rsidR="009D6D8B" w:rsidRPr="00A92BE4" w:rsidRDefault="009D6D8B" w:rsidP="009D6D8B">
      <w:pPr>
        <w:pStyle w:val="Heading7"/>
      </w:pPr>
    </w:p>
    <w:p w14:paraId="6DF0A6B9" w14:textId="77777777" w:rsidR="007C4E2B" w:rsidRDefault="007C4E2B" w:rsidP="007C4E2B">
      <w:pPr>
        <w:jc w:val="center"/>
        <w:rPr>
          <w:caps/>
          <w:color w:val="5B5B5B" w:themeColor="accent1" w:themeShade="BF"/>
          <w:spacing w:val="10"/>
          <w:sz w:val="22"/>
          <w:szCs w:val="22"/>
        </w:rPr>
      </w:pPr>
    </w:p>
    <w:p w14:paraId="4438F101" w14:textId="77777777" w:rsidR="00802757" w:rsidRPr="00A92BE4" w:rsidRDefault="007C4E2B" w:rsidP="004D280E">
      <w:pPr>
        <w:pStyle w:val="Heading3"/>
      </w:pPr>
      <w:r>
        <w:rPr>
          <w:color w:val="5B5B5B" w:themeColor="accent1" w:themeShade="BF"/>
          <w:spacing w:val="10"/>
          <w:sz w:val="22"/>
        </w:rPr>
        <w:br w:type="page"/>
      </w:r>
      <w:bookmarkStart w:id="4" w:name="_Toc72739083"/>
      <w:r w:rsidR="004D280E">
        <w:lastRenderedPageBreak/>
        <w:t>Certificate of Compliance</w:t>
      </w:r>
      <w:bookmarkEnd w:id="4"/>
    </w:p>
    <w:p w14:paraId="57829F7C" w14:textId="77777777" w:rsidR="004D280E" w:rsidRDefault="004D280E" w:rsidP="004D280E">
      <w:pPr>
        <w:spacing w:before="0"/>
        <w:rPr>
          <w:b/>
          <w:sz w:val="24"/>
          <w:szCs w:val="24"/>
        </w:rPr>
      </w:pPr>
    </w:p>
    <w:p w14:paraId="492D3602" w14:textId="77777777" w:rsidR="004D280E" w:rsidRPr="00E46CA1" w:rsidRDefault="004D280E" w:rsidP="004D280E">
      <w:pPr>
        <w:spacing w:before="0"/>
        <w:rPr>
          <w:rFonts w:ascii="Calibri" w:hAnsi="Calibri" w:cs="Calibri"/>
          <w:b/>
          <w:sz w:val="24"/>
        </w:rPr>
      </w:pPr>
      <w:r w:rsidRPr="00E46CA1">
        <w:rPr>
          <w:rFonts w:ascii="Calibri" w:hAnsi="Calibri" w:cs="Calibri"/>
          <w:b/>
          <w:sz w:val="24"/>
        </w:rPr>
        <w:t>EU Declaration of Conformity</w:t>
      </w:r>
    </w:p>
    <w:p w14:paraId="667DBC06" w14:textId="77777777" w:rsidR="004D280E" w:rsidRPr="00E46CA1" w:rsidRDefault="004D280E" w:rsidP="004D280E">
      <w:pPr>
        <w:spacing w:before="0" w:line="240" w:lineRule="auto"/>
        <w:ind w:left="720" w:hanging="720"/>
        <w:rPr>
          <w:rFonts w:ascii="Calibri" w:hAnsi="Calibri" w:cs="Calibri"/>
          <w:sz w:val="20"/>
        </w:rPr>
      </w:pPr>
      <w:r w:rsidRPr="00E46CA1">
        <w:rPr>
          <w:rFonts w:ascii="Calibri" w:hAnsi="Calibri" w:cs="Calibri"/>
          <w:color w:val="000000"/>
          <w:sz w:val="20"/>
        </w:rPr>
        <w:t>This declaration of conformity is issued under the sole responsibility of the manufacturer:</w:t>
      </w:r>
    </w:p>
    <w:p w14:paraId="00A30F18" w14:textId="77777777" w:rsidR="004D280E" w:rsidRPr="00E46CA1" w:rsidRDefault="004D280E" w:rsidP="004D280E">
      <w:pPr>
        <w:spacing w:before="0" w:line="240" w:lineRule="auto"/>
        <w:ind w:left="720" w:hanging="720"/>
        <w:rPr>
          <w:rFonts w:ascii="Calibri" w:hAnsi="Calibri" w:cs="Calibri"/>
          <w:sz w:val="20"/>
        </w:rPr>
      </w:pPr>
      <w:r w:rsidRPr="00E46CA1">
        <w:rPr>
          <w:rFonts w:ascii="Calibri" w:hAnsi="Calibri" w:cs="Calibri"/>
          <w:sz w:val="20"/>
        </w:rPr>
        <w:tab/>
        <w:t>Apogee Instruments, Inc.</w:t>
      </w:r>
      <w:r w:rsidRPr="00E46CA1">
        <w:rPr>
          <w:rFonts w:ascii="Calibri" w:hAnsi="Calibri" w:cs="Calibri"/>
          <w:sz w:val="20"/>
        </w:rPr>
        <w:br/>
        <w:t>721 W 1800 N</w:t>
      </w:r>
      <w:r w:rsidRPr="00E46CA1">
        <w:rPr>
          <w:rFonts w:ascii="Calibri" w:hAnsi="Calibri" w:cs="Calibri"/>
          <w:sz w:val="20"/>
        </w:rPr>
        <w:br/>
        <w:t>Logan, Utah 84321</w:t>
      </w:r>
      <w:r w:rsidRPr="00E46CA1">
        <w:rPr>
          <w:rFonts w:ascii="Calibri" w:hAnsi="Calibri" w:cs="Calibri"/>
          <w:sz w:val="20"/>
        </w:rPr>
        <w:br/>
        <w:t>USA</w:t>
      </w:r>
    </w:p>
    <w:p w14:paraId="0A86C831" w14:textId="77777777" w:rsidR="004D280E" w:rsidRPr="00E46CA1" w:rsidRDefault="004D280E" w:rsidP="004D280E">
      <w:pPr>
        <w:spacing w:before="0" w:after="0" w:line="240" w:lineRule="auto"/>
        <w:rPr>
          <w:rFonts w:ascii="Calibri" w:hAnsi="Calibri" w:cs="Calibri"/>
          <w:sz w:val="20"/>
        </w:rPr>
      </w:pPr>
      <w:r w:rsidRPr="00E46CA1">
        <w:rPr>
          <w:rFonts w:ascii="Calibri" w:hAnsi="Calibri" w:cs="Calibri"/>
          <w:sz w:val="20"/>
        </w:rPr>
        <w:t>for the following product(s):</w:t>
      </w:r>
    </w:p>
    <w:p w14:paraId="6FBAA351" w14:textId="77777777" w:rsidR="004D280E" w:rsidRPr="00E46CA1" w:rsidRDefault="004D280E" w:rsidP="004D280E">
      <w:pPr>
        <w:spacing w:before="0" w:after="0" w:line="240" w:lineRule="auto"/>
        <w:rPr>
          <w:rFonts w:ascii="Calibri" w:hAnsi="Calibri" w:cs="Calibri"/>
          <w:sz w:val="20"/>
        </w:rPr>
      </w:pPr>
    </w:p>
    <w:p w14:paraId="66184383" w14:textId="77777777" w:rsidR="004D280E" w:rsidRPr="00E46CA1" w:rsidRDefault="004D280E" w:rsidP="004D280E">
      <w:pPr>
        <w:spacing w:before="0" w:after="0" w:line="240" w:lineRule="auto"/>
        <w:rPr>
          <w:rFonts w:ascii="Calibri" w:hAnsi="Calibri" w:cs="Calibri"/>
          <w:sz w:val="20"/>
        </w:rPr>
      </w:pPr>
      <w:r w:rsidRPr="00E46CA1">
        <w:rPr>
          <w:rFonts w:ascii="Calibri" w:hAnsi="Calibri" w:cs="Calibri"/>
          <w:sz w:val="20"/>
        </w:rPr>
        <w:t xml:space="preserve">Models: </w:t>
      </w:r>
      <w:r w:rsidRPr="00E46CA1">
        <w:rPr>
          <w:rFonts w:ascii="Calibri" w:eastAsia="UnitPro-Regular" w:hAnsi="Calibri" w:cs="Calibri"/>
          <w:bCs/>
          <w:sz w:val="20"/>
        </w:rPr>
        <w:t>MQ-</w:t>
      </w:r>
      <w:r w:rsidR="00D07881" w:rsidRPr="00E46CA1">
        <w:rPr>
          <w:rFonts w:ascii="Calibri" w:eastAsia="UnitPro-Regular" w:hAnsi="Calibri" w:cs="Calibri"/>
          <w:bCs/>
          <w:sz w:val="20"/>
        </w:rPr>
        <w:t>210</w:t>
      </w:r>
      <w:r w:rsidRPr="00E46CA1">
        <w:rPr>
          <w:rFonts w:ascii="Calibri" w:hAnsi="Calibri" w:cs="Calibri"/>
          <w:sz w:val="20"/>
        </w:rPr>
        <w:br/>
        <w:t>Type: Quantum Meter</w:t>
      </w:r>
    </w:p>
    <w:p w14:paraId="4BE2DC2B" w14:textId="77777777" w:rsidR="004D280E" w:rsidRPr="00E46CA1" w:rsidRDefault="004D280E" w:rsidP="004D280E">
      <w:pPr>
        <w:spacing w:before="0" w:after="0" w:line="240" w:lineRule="auto"/>
        <w:rPr>
          <w:rFonts w:ascii="Calibri" w:hAnsi="Calibri" w:cs="Calibri"/>
          <w:sz w:val="20"/>
        </w:rPr>
      </w:pPr>
    </w:p>
    <w:p w14:paraId="592546D2" w14:textId="77777777"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061AC108" w14:textId="77777777" w:rsidR="00DB523E" w:rsidRDefault="00DB523E" w:rsidP="00DB523E">
      <w:pPr>
        <w:spacing w:before="0" w:after="0" w:line="240" w:lineRule="auto"/>
        <w:rPr>
          <w:rFonts w:asciiTheme="minorHAnsi" w:hAnsiTheme="minorHAnsi" w:cstheme="minorHAnsi"/>
          <w:sz w:val="20"/>
          <w:szCs w:val="18"/>
        </w:rPr>
      </w:pPr>
    </w:p>
    <w:p w14:paraId="4B6C021C" w14:textId="77777777"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999BA7A" w14:textId="77777777"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699386AD" w14:textId="77777777"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BA28911" w14:textId="77777777" w:rsidR="00DB523E" w:rsidRDefault="00DB523E" w:rsidP="00DB523E">
      <w:pPr>
        <w:spacing w:before="0" w:after="0" w:line="240" w:lineRule="auto"/>
        <w:rPr>
          <w:rFonts w:asciiTheme="minorHAnsi" w:hAnsiTheme="minorHAnsi" w:cstheme="minorHAnsi"/>
          <w:sz w:val="20"/>
          <w:szCs w:val="18"/>
        </w:rPr>
      </w:pPr>
    </w:p>
    <w:p w14:paraId="05713270" w14:textId="77777777"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2A89D52" w14:textId="77777777" w:rsidR="00DB523E" w:rsidRDefault="00DB523E" w:rsidP="00DB523E">
      <w:pPr>
        <w:spacing w:before="0" w:after="0" w:line="240" w:lineRule="auto"/>
        <w:rPr>
          <w:rFonts w:asciiTheme="minorHAnsi" w:hAnsiTheme="minorHAnsi" w:cstheme="minorHAnsi"/>
          <w:sz w:val="20"/>
          <w:szCs w:val="18"/>
        </w:rPr>
      </w:pPr>
    </w:p>
    <w:p w14:paraId="79A83A30" w14:textId="2017784A"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CD592A">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45CD36C1" w14:textId="77777777" w:rsidR="00DB523E" w:rsidRDefault="00DB523E" w:rsidP="00DB523E">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CBA5291" w14:textId="77777777" w:rsidR="00DB523E" w:rsidRDefault="00DB523E" w:rsidP="00DB523E">
      <w:pPr>
        <w:spacing w:before="0" w:after="0" w:line="240" w:lineRule="auto"/>
        <w:rPr>
          <w:rFonts w:asciiTheme="minorHAnsi" w:hAnsiTheme="minorHAnsi" w:cstheme="minorHAnsi"/>
          <w:sz w:val="20"/>
          <w:szCs w:val="18"/>
        </w:rPr>
      </w:pPr>
    </w:p>
    <w:p w14:paraId="42FE7751" w14:textId="69472EA1"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CD592A">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CD592A">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73434F8" w14:textId="77777777" w:rsidR="00DB523E" w:rsidRDefault="00DB523E" w:rsidP="00DB523E">
      <w:pPr>
        <w:spacing w:before="0" w:after="0" w:line="240" w:lineRule="auto"/>
        <w:rPr>
          <w:rFonts w:asciiTheme="minorHAnsi" w:hAnsiTheme="minorHAnsi" w:cstheme="minorHAnsi"/>
          <w:sz w:val="20"/>
          <w:szCs w:val="18"/>
        </w:rPr>
      </w:pPr>
    </w:p>
    <w:p w14:paraId="68E0E010" w14:textId="271D6646" w:rsidR="00DB523E" w:rsidRDefault="00DB523E" w:rsidP="00DB523E">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CD592A">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1600BB14" w14:textId="77777777" w:rsidR="00DB523E" w:rsidRDefault="00DB523E" w:rsidP="00DB523E">
      <w:pPr>
        <w:spacing w:before="0" w:after="0" w:line="240" w:lineRule="auto"/>
        <w:rPr>
          <w:rFonts w:asciiTheme="minorHAnsi" w:hAnsiTheme="minorHAnsi" w:cstheme="minorHAnsi"/>
          <w:sz w:val="20"/>
        </w:rPr>
      </w:pPr>
    </w:p>
    <w:p w14:paraId="3515AC02" w14:textId="77777777" w:rsidR="00DB523E" w:rsidRDefault="00DB523E" w:rsidP="00DB523E">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B7495FB" w14:textId="4EE968D7" w:rsidR="00DB523E" w:rsidRDefault="00DB523E" w:rsidP="00DB523E">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CD592A">
        <w:rPr>
          <w:rFonts w:asciiTheme="minorHAnsi" w:hAnsiTheme="minorHAnsi" w:cstheme="minorHAnsi"/>
          <w:sz w:val="20"/>
        </w:rPr>
        <w:t>February 2022</w:t>
      </w:r>
    </w:p>
    <w:p w14:paraId="62AA7C13" w14:textId="77777777" w:rsidR="004D280E" w:rsidRPr="00E46CA1" w:rsidRDefault="004D280E" w:rsidP="004D280E">
      <w:pPr>
        <w:spacing w:before="0" w:after="0" w:line="240" w:lineRule="auto"/>
        <w:rPr>
          <w:rFonts w:ascii="Calibri" w:hAnsi="Calibri" w:cs="Calibri"/>
          <w:sz w:val="20"/>
        </w:rPr>
      </w:pPr>
    </w:p>
    <w:p w14:paraId="4166C017" w14:textId="77777777" w:rsidR="004D280E" w:rsidRPr="00E46CA1" w:rsidRDefault="004D280E" w:rsidP="004D280E">
      <w:pPr>
        <w:spacing w:before="0" w:after="0" w:line="240" w:lineRule="auto"/>
        <w:rPr>
          <w:rFonts w:ascii="Calibri" w:hAnsi="Calibri" w:cs="Calibri"/>
          <w:sz w:val="20"/>
        </w:rPr>
      </w:pPr>
      <w:r w:rsidRPr="00E46CA1">
        <w:rPr>
          <w:rFonts w:ascii="Calibri" w:hAnsi="Calibri" w:cs="Calibri"/>
          <w:noProof/>
          <w:sz w:val="20"/>
        </w:rPr>
        <w:drawing>
          <wp:inline distT="0" distB="0" distL="0" distR="0" wp14:anchorId="6A82A9A4" wp14:editId="31B2E4DA">
            <wp:extent cx="855316" cy="43507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DE40E5F" w14:textId="77777777" w:rsidR="004D280E" w:rsidRPr="00E46CA1" w:rsidRDefault="004D280E" w:rsidP="004D280E">
      <w:pPr>
        <w:spacing w:before="0" w:after="0" w:line="240" w:lineRule="auto"/>
        <w:rPr>
          <w:rFonts w:ascii="Calibri" w:hAnsi="Calibri" w:cs="Calibri"/>
          <w:sz w:val="20"/>
        </w:rPr>
      </w:pPr>
      <w:r w:rsidRPr="00E46CA1">
        <w:rPr>
          <w:rFonts w:ascii="Calibri" w:hAnsi="Calibri" w:cs="Calibri"/>
          <w:sz w:val="20"/>
        </w:rPr>
        <w:t>Bruce Bugbee</w:t>
      </w:r>
      <w:r w:rsidRPr="00E46CA1">
        <w:rPr>
          <w:rFonts w:ascii="Calibri" w:hAnsi="Calibri" w:cs="Calibri"/>
          <w:sz w:val="20"/>
        </w:rPr>
        <w:br/>
        <w:t>President</w:t>
      </w:r>
      <w:r w:rsidRPr="00E46CA1">
        <w:rPr>
          <w:rFonts w:ascii="Calibri" w:hAnsi="Calibri" w:cs="Calibri"/>
          <w:sz w:val="20"/>
        </w:rPr>
        <w:br/>
        <w:t>Apogee Instruments, Inc.</w:t>
      </w:r>
    </w:p>
    <w:p w14:paraId="51080816" w14:textId="77777777" w:rsidR="00B5508F" w:rsidRPr="00E46CA1" w:rsidRDefault="00B5508F" w:rsidP="007C4E2B">
      <w:pPr>
        <w:spacing w:before="0" w:after="0" w:line="240" w:lineRule="auto"/>
        <w:rPr>
          <w:rFonts w:ascii="Calibri" w:hAnsi="Calibri" w:cs="Calibri"/>
          <w:sz w:val="20"/>
        </w:rPr>
      </w:pPr>
      <w:r w:rsidRPr="00E46CA1">
        <w:rPr>
          <w:rFonts w:ascii="Calibri" w:hAnsi="Calibri" w:cs="Calibri"/>
          <w:sz w:val="20"/>
        </w:rPr>
        <w:br w:type="page"/>
      </w:r>
    </w:p>
    <w:p w14:paraId="3C2B08F6" w14:textId="77777777" w:rsidR="00B5508F" w:rsidRPr="00A92BE4" w:rsidRDefault="00B5508F" w:rsidP="00D11D5D">
      <w:pPr>
        <w:pStyle w:val="Heading3"/>
        <w:rPr>
          <w:szCs w:val="32"/>
        </w:rPr>
      </w:pPr>
      <w:bookmarkStart w:id="5" w:name="_Toc390263761"/>
      <w:bookmarkStart w:id="6" w:name="_Toc390264167"/>
      <w:bookmarkStart w:id="7" w:name="_Toc72739084"/>
      <w:r w:rsidRPr="00A92BE4">
        <w:rPr>
          <w:szCs w:val="32"/>
        </w:rPr>
        <w:lastRenderedPageBreak/>
        <w:t>Introduction</w:t>
      </w:r>
      <w:bookmarkEnd w:id="5"/>
      <w:bookmarkEnd w:id="6"/>
      <w:bookmarkEnd w:id="7"/>
    </w:p>
    <w:p w14:paraId="5A039E75" w14:textId="77777777" w:rsidR="00507961" w:rsidRPr="00E46CA1" w:rsidRDefault="00507961" w:rsidP="00507961">
      <w:pPr>
        <w:rPr>
          <w:rFonts w:ascii="Calibri" w:hAnsi="Calibri" w:cs="Calibri"/>
          <w:sz w:val="20"/>
          <w:szCs w:val="18"/>
        </w:rPr>
      </w:pPr>
      <w:r w:rsidRPr="00E46CA1">
        <w:rPr>
          <w:rFonts w:ascii="Calibri" w:hAnsi="Calibri" w:cs="Calibr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E46CA1">
        <w:rPr>
          <w:rFonts w:ascii="Calibri" w:hAnsi="Calibri" w:cs="Calibri"/>
          <w:sz w:val="20"/>
          <w:szCs w:val="18"/>
          <w:vertAlign w:val="superscript"/>
        </w:rPr>
        <w:t>-2</w:t>
      </w:r>
      <w:r w:rsidRPr="00E46CA1">
        <w:rPr>
          <w:rFonts w:ascii="Calibri" w:hAnsi="Calibri" w:cs="Calibri"/>
          <w:sz w:val="20"/>
          <w:szCs w:val="18"/>
        </w:rPr>
        <w:t xml:space="preserve"> s</w:t>
      </w:r>
      <w:r w:rsidRPr="00E46CA1">
        <w:rPr>
          <w:rFonts w:ascii="Calibri" w:hAnsi="Calibri" w:cs="Calibri"/>
          <w:sz w:val="20"/>
          <w:szCs w:val="18"/>
          <w:vertAlign w:val="superscript"/>
        </w:rPr>
        <w:t>-1</w:t>
      </w:r>
      <w:r w:rsidRPr="00E46CA1">
        <w:rPr>
          <w:rFonts w:ascii="Calibri" w:hAnsi="Calibri" w:cs="Calibri"/>
          <w:sz w:val="20"/>
          <w:szCs w:val="18"/>
        </w:rPr>
        <w:t xml:space="preserve">, equal to </w:t>
      </w:r>
      <w:proofErr w:type="spellStart"/>
      <w:r w:rsidRPr="00E46CA1">
        <w:rPr>
          <w:rFonts w:ascii="Calibri" w:hAnsi="Calibri" w:cs="Calibri"/>
          <w:sz w:val="20"/>
          <w:szCs w:val="18"/>
        </w:rPr>
        <w:t>microEinsteins</w:t>
      </w:r>
      <w:proofErr w:type="spellEnd"/>
      <w:r w:rsidRPr="00E46CA1">
        <w:rPr>
          <w:rFonts w:ascii="Calibri" w:hAnsi="Calibri" w:cs="Calibri"/>
          <w:sz w:val="20"/>
          <w:szCs w:val="18"/>
        </w:rPr>
        <w:t xml:space="preserve"> per square meter per second) summed from 400 to 700 nm (total number of photons from 400 to 700 nm). While </w:t>
      </w:r>
      <w:proofErr w:type="spellStart"/>
      <w:r w:rsidRPr="00E46CA1">
        <w:rPr>
          <w:rFonts w:ascii="Calibri" w:hAnsi="Calibri" w:cs="Calibri"/>
          <w:sz w:val="20"/>
          <w:szCs w:val="18"/>
        </w:rPr>
        <w:t>Einsteins</w:t>
      </w:r>
      <w:proofErr w:type="spellEnd"/>
      <w:r w:rsidRPr="00E46CA1">
        <w:rPr>
          <w:rFonts w:ascii="Calibri" w:hAnsi="Calibri" w:cs="Calibri"/>
          <w:sz w:val="20"/>
          <w:szCs w:val="18"/>
        </w:rPr>
        <w:t xml:space="preserve"> and micromoles are equal (one Einstein = one mole of photons), the Einstein is not an SI unit, so expressing PPFD as µmol m</w:t>
      </w:r>
      <w:r w:rsidRPr="00E46CA1">
        <w:rPr>
          <w:rFonts w:ascii="Calibri" w:hAnsi="Calibri" w:cs="Calibri"/>
          <w:sz w:val="20"/>
          <w:szCs w:val="18"/>
          <w:vertAlign w:val="superscript"/>
        </w:rPr>
        <w:t>-2</w:t>
      </w:r>
      <w:r w:rsidRPr="00E46CA1">
        <w:rPr>
          <w:rFonts w:ascii="Calibri" w:hAnsi="Calibri" w:cs="Calibri"/>
          <w:sz w:val="20"/>
          <w:szCs w:val="18"/>
        </w:rPr>
        <w:t xml:space="preserve"> s</w:t>
      </w:r>
      <w:r w:rsidRPr="00E46CA1">
        <w:rPr>
          <w:rFonts w:ascii="Calibri" w:hAnsi="Calibri" w:cs="Calibri"/>
          <w:sz w:val="20"/>
          <w:szCs w:val="18"/>
          <w:vertAlign w:val="superscript"/>
        </w:rPr>
        <w:t>-1</w:t>
      </w:r>
      <w:r w:rsidRPr="00E46CA1">
        <w:rPr>
          <w:rFonts w:ascii="Calibri" w:hAnsi="Calibri" w:cs="Calibri"/>
          <w:sz w:val="20"/>
          <w:szCs w:val="18"/>
        </w:rPr>
        <w:t xml:space="preserve"> is preferred.</w:t>
      </w:r>
    </w:p>
    <w:p w14:paraId="57E2C738" w14:textId="77777777" w:rsidR="00507961" w:rsidRPr="00E46CA1" w:rsidRDefault="00507961" w:rsidP="00507961">
      <w:pPr>
        <w:rPr>
          <w:rFonts w:ascii="Calibri" w:hAnsi="Calibri" w:cs="Calibri"/>
          <w:sz w:val="20"/>
          <w:szCs w:val="18"/>
        </w:rPr>
      </w:pPr>
      <w:r w:rsidRPr="00E46CA1">
        <w:rPr>
          <w:rFonts w:ascii="Calibri" w:hAnsi="Calibri" w:cs="Calibri"/>
          <w:sz w:val="20"/>
          <w:szCs w:val="18"/>
        </w:rPr>
        <w:t>The acronym PPF is also widely used and refers to the photosynthetic photon flux.  The acronyms PPF and PPFD refer to the same parameter.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32018B95" w14:textId="77777777" w:rsidR="00507961" w:rsidRPr="00E46CA1" w:rsidRDefault="00507961" w:rsidP="00507961">
      <w:pPr>
        <w:rPr>
          <w:rFonts w:ascii="Calibri" w:hAnsi="Calibri" w:cs="Calibri"/>
          <w:sz w:val="20"/>
          <w:szCs w:val="18"/>
        </w:rPr>
      </w:pPr>
      <w:r w:rsidRPr="00E46CA1">
        <w:rPr>
          <w:rFonts w:ascii="Calibri" w:hAnsi="Calibri" w:cs="Calibr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00549D9D" w14:textId="0D2907AC" w:rsidR="00507961" w:rsidRPr="00E46CA1" w:rsidRDefault="00507961" w:rsidP="00507961">
      <w:pPr>
        <w:spacing w:after="0" w:line="240" w:lineRule="auto"/>
        <w:rPr>
          <w:rFonts w:ascii="Calibri" w:hAnsi="Calibri" w:cs="Calibri"/>
          <w:sz w:val="20"/>
          <w:szCs w:val="18"/>
        </w:rPr>
      </w:pPr>
      <w:r w:rsidRPr="00E46CA1">
        <w:rPr>
          <w:rFonts w:ascii="Calibri" w:hAnsi="Calibri" w:cs="Calibri"/>
          <w:sz w:val="20"/>
          <w:szCs w:val="18"/>
        </w:rPr>
        <w:t xml:space="preserve">Quantum sensors are increasingly used to measure PPFD underwater, which is important for biological, chemical, and physical processes in natural waters and in aquariums. 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The immersion effect correction factor for Apogee original quantum sensors (model MQ-200 and SQ-200 series) is 1.08. The MQ-210 quantum meter is designed for underwater measurements, and already applies the immersion effect correction factor to the meter’s readings through firmware. The meter consists of a </w:t>
      </w:r>
      <w:r w:rsidR="00CD592A" w:rsidRPr="00E46CA1">
        <w:rPr>
          <w:rFonts w:ascii="Calibri" w:hAnsi="Calibri" w:cs="Calibri"/>
          <w:sz w:val="20"/>
          <w:szCs w:val="18"/>
        </w:rPr>
        <w:t>waterproof quantum sensor</w:t>
      </w:r>
      <w:r w:rsidRPr="00E46CA1">
        <w:rPr>
          <w:rFonts w:ascii="Calibri" w:hAnsi="Calibri" w:cs="Calibri"/>
          <w:sz w:val="20"/>
          <w:szCs w:val="18"/>
        </w:rPr>
        <w:t xml:space="preserve"> attached via waterproof cable to a handheld meter</w:t>
      </w:r>
      <w:r w:rsidRPr="00E46CA1">
        <w:rPr>
          <w:rFonts w:ascii="Calibri" w:hAnsi="Calibri" w:cs="Calibri"/>
          <w:b/>
          <w:sz w:val="20"/>
          <w:szCs w:val="18"/>
        </w:rPr>
        <w:t>. Note: The handheld meter is not waterproof, only the sensor and cable are waterproof.</w:t>
      </w:r>
    </w:p>
    <w:p w14:paraId="492F3247" w14:textId="77777777" w:rsidR="00B5508F" w:rsidRPr="00E46CA1" w:rsidRDefault="00507961" w:rsidP="00507961">
      <w:pPr>
        <w:rPr>
          <w:rFonts w:ascii="Calibri" w:hAnsi="Calibri" w:cs="Calibri"/>
          <w:sz w:val="20"/>
        </w:rPr>
      </w:pPr>
      <w:r w:rsidRPr="00E46CA1">
        <w:rPr>
          <w:rFonts w:ascii="Calibri" w:hAnsi="Calibri" w:cs="Calibri"/>
          <w:sz w:val="20"/>
          <w:szCs w:val="18"/>
        </w:rPr>
        <w:t>MQ meters consist of a handheld meter and a dedicated quantum sensor that is connected by cable to an anodized aluminum housing. Sensors consist of a cast acrylic diffuser (filter), photodiode, and are potted solid with no internal air space. MQ series quantum meters provide a real-time PPFD reading on the LCD display, that determine the radiation incident on a planar surface (does not have to be horizontal), where the radiation emanates from all angles of a hemisphere. MQ series quantum meters include manual and automatic data logging features for making spot-check measurements or calculating daily light integral (DLI).</w:t>
      </w:r>
      <w:r w:rsidR="00B5508F" w:rsidRPr="00E46CA1">
        <w:rPr>
          <w:rFonts w:ascii="Calibri" w:hAnsi="Calibri" w:cs="Calibri"/>
          <w:sz w:val="20"/>
        </w:rPr>
        <w:br w:type="page"/>
      </w:r>
    </w:p>
    <w:p w14:paraId="32A8A802" w14:textId="77777777" w:rsidR="00B5508F" w:rsidRPr="00A92BE4" w:rsidRDefault="00B5508F" w:rsidP="0076589B">
      <w:pPr>
        <w:pStyle w:val="Heading3"/>
        <w:rPr>
          <w:szCs w:val="32"/>
        </w:rPr>
      </w:pPr>
      <w:bookmarkStart w:id="8" w:name="_Toc390263762"/>
      <w:bookmarkStart w:id="9" w:name="_Toc390264168"/>
      <w:bookmarkStart w:id="10" w:name="_Toc72739085"/>
      <w:r w:rsidRPr="00A92BE4">
        <w:rPr>
          <w:szCs w:val="32"/>
        </w:rPr>
        <w:lastRenderedPageBreak/>
        <w:t>Sensor Models</w:t>
      </w:r>
      <w:bookmarkEnd w:id="8"/>
      <w:bookmarkEnd w:id="9"/>
      <w:bookmarkEnd w:id="10"/>
    </w:p>
    <w:p w14:paraId="0B423144"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Apogee MQ series quantum meters covered in this manual are self-contained and come complete with handheld meter and sensor.</w:t>
      </w:r>
    </w:p>
    <w:p w14:paraId="0568BDB2" w14:textId="77777777" w:rsidR="007C4E2B" w:rsidRPr="00EF40C0" w:rsidRDefault="00C4548D" w:rsidP="007C4E2B">
      <w:pPr>
        <w:rPr>
          <w:rFonts w:cstheme="minorHAnsi"/>
          <w:color w:val="FF0000"/>
        </w:rPr>
      </w:pPr>
      <w:r>
        <w:rPr>
          <w:rFonts w:cstheme="minorHAnsi"/>
          <w:noProof/>
          <w:color w:val="FF0000"/>
        </w:rPr>
        <mc:AlternateContent>
          <mc:Choice Requires="wps">
            <w:drawing>
              <wp:anchor distT="0" distB="0" distL="114300" distR="114300" simplePos="0" relativeHeight="251642880" behindDoc="0" locked="0" layoutInCell="1" allowOverlap="1" wp14:anchorId="370244BB" wp14:editId="6D1382FC">
                <wp:simplePos x="0" y="0"/>
                <wp:positionH relativeFrom="margin">
                  <wp:posOffset>2254360</wp:posOffset>
                </wp:positionH>
                <wp:positionV relativeFrom="paragraph">
                  <wp:posOffset>282327</wp:posOffset>
                </wp:positionV>
                <wp:extent cx="2809875" cy="7715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solidFill>
                          <a:srgbClr val="FFFFFF"/>
                        </a:solidFill>
                        <a:ln w="9525">
                          <a:noFill/>
                          <a:miter lim="800000"/>
                          <a:headEnd/>
                          <a:tailEnd/>
                        </a:ln>
                      </wps:spPr>
                      <wps:txbx>
                        <w:txbxContent>
                          <w:p w14:paraId="59B1BCFB" w14:textId="69100AA1" w:rsidR="007C4E2B" w:rsidRPr="00E46CA1" w:rsidRDefault="00CD592A"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E46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E46CA1">
                              <w:rPr>
                                <w:rFonts w:asciiTheme="minorHAnsi" w:hAnsiTheme="minorHAnsi" w:cstheme="minorHAnsi"/>
                                <w:color w:val="000000"/>
                                <w:sz w:val="20"/>
                                <w:szCs w:val="16"/>
                              </w:rPr>
                              <w:t xml:space="preserve"> model number and serial number are located on a label on the backside of the handheld meter.</w:t>
                            </w:r>
                          </w:p>
                          <w:p w14:paraId="12ABD4A2"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44BB" id="_x0000_t202" coordsize="21600,21600" o:spt="202" path="m,l,21600r21600,l21600,xe">
                <v:stroke joinstyle="miter"/>
                <v:path gradientshapeok="t" o:connecttype="rect"/>
              </v:shapetype>
              <v:shape id="Text Box 2" o:spid="_x0000_s1026" type="#_x0000_t202" style="position:absolute;margin-left:177.5pt;margin-top:22.25pt;width:221.25pt;height:60.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" stroked="f">
                <v:textbox>
                  <w:txbxContent>
                    <w:p w14:paraId="59B1BCFB" w14:textId="69100AA1" w:rsidR="007C4E2B" w:rsidRPr="00E46CA1" w:rsidRDefault="00CD592A"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E46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E46CA1">
                        <w:rPr>
                          <w:rFonts w:asciiTheme="minorHAnsi" w:hAnsiTheme="minorHAnsi" w:cstheme="minorHAnsi"/>
                          <w:color w:val="000000"/>
                          <w:sz w:val="20"/>
                          <w:szCs w:val="16"/>
                        </w:rPr>
                        <w:t xml:space="preserve"> model number and serial number are located on a label on the backside of the handheld meter.</w:t>
                      </w:r>
                    </w:p>
                    <w:p w14:paraId="12ABD4A2" w14:textId="77777777" w:rsidR="007C4E2B" w:rsidRDefault="007C4E2B" w:rsidP="007C4E2B"/>
                  </w:txbxContent>
                </v:textbox>
                <w10:wrap anchorx="margin"/>
              </v:shape>
            </w:pict>
          </mc:Fallback>
        </mc:AlternateContent>
      </w:r>
      <w:r w:rsidR="00CD592A">
        <w:rPr>
          <w:rFonts w:cstheme="minorHAnsi"/>
          <w:noProof/>
          <w:color w:val="FF0000"/>
        </w:rPr>
        <w:pict w14:anchorId="20950193">
          <v:shape id="_x0000_i1026" type="#_x0000_t75" style="width:174.35pt;height:158.65pt">
            <v:imagedata r:id="rId11" o:title="MQ-210 Label"/>
          </v:shape>
        </w:pict>
      </w:r>
    </w:p>
    <w:p w14:paraId="1E420DCA" w14:textId="77777777" w:rsidR="007C4E2B" w:rsidRDefault="007C4E2B" w:rsidP="007C4E2B">
      <w:pPr>
        <w:jc w:val="center"/>
        <w:rPr>
          <w:rFonts w:cstheme="minorHAnsi"/>
          <w:b/>
          <w:bCs/>
          <w:noProof/>
        </w:rPr>
      </w:pPr>
    </w:p>
    <w:p w14:paraId="6717B3BB" w14:textId="77777777" w:rsidR="00505454" w:rsidRDefault="00C4548D">
      <w:pPr>
        <w:rPr>
          <w:rFonts w:cstheme="minorHAnsi"/>
          <w:b/>
          <w:bCs/>
        </w:rPr>
      </w:pPr>
      <w:r>
        <w:rPr>
          <w:rFonts w:cstheme="minorHAnsi"/>
          <w:b/>
          <w:bCs/>
          <w:noProof/>
        </w:rPr>
        <w:t xml:space="preserve">          </w:t>
      </w:r>
    </w:p>
    <w:p w14:paraId="1356F35D" w14:textId="77777777" w:rsidR="00A92BE4" w:rsidRDefault="00A92BE4">
      <w:pPr>
        <w:rPr>
          <w:rFonts w:cstheme="minorHAnsi"/>
          <w:b/>
          <w:bCs/>
        </w:rPr>
      </w:pPr>
    </w:p>
    <w:p w14:paraId="09C2F5E1" w14:textId="77777777" w:rsidR="00C4548D" w:rsidRDefault="00C4548D">
      <w:pPr>
        <w:rPr>
          <w:rFonts w:cstheme="minorHAnsi"/>
          <w:b/>
          <w:bCs/>
        </w:rPr>
      </w:pPr>
    </w:p>
    <w:p w14:paraId="175F69F8" w14:textId="77777777" w:rsidR="00C4548D" w:rsidRDefault="00C4548D">
      <w:pPr>
        <w:rPr>
          <w:rFonts w:cstheme="minorHAnsi"/>
          <w:b/>
          <w:bCs/>
        </w:rPr>
      </w:pPr>
    </w:p>
    <w:p w14:paraId="42710F88" w14:textId="77777777" w:rsidR="00C4548D" w:rsidRDefault="00C4548D">
      <w:pPr>
        <w:rPr>
          <w:rFonts w:cstheme="minorHAnsi"/>
          <w:b/>
          <w:bCs/>
        </w:rPr>
      </w:pPr>
    </w:p>
    <w:p w14:paraId="066DB657" w14:textId="77777777" w:rsidR="00C4548D" w:rsidRDefault="00C4548D">
      <w:pPr>
        <w:rPr>
          <w:rFonts w:cstheme="minorHAnsi"/>
          <w:b/>
          <w:bCs/>
        </w:rPr>
      </w:pPr>
    </w:p>
    <w:p w14:paraId="39F8EA98" w14:textId="77777777" w:rsidR="00C4548D" w:rsidRDefault="00C4548D">
      <w:pPr>
        <w:rPr>
          <w:rFonts w:cstheme="minorHAnsi"/>
          <w:b/>
          <w:bCs/>
        </w:rPr>
      </w:pPr>
    </w:p>
    <w:p w14:paraId="1D4C8B88" w14:textId="77777777" w:rsidR="00C4548D" w:rsidRDefault="00C4548D">
      <w:pPr>
        <w:rPr>
          <w:rFonts w:cstheme="minorHAnsi"/>
          <w:b/>
          <w:bCs/>
        </w:rPr>
      </w:pPr>
    </w:p>
    <w:p w14:paraId="1C91B0BB" w14:textId="77777777" w:rsidR="00C4548D" w:rsidRDefault="00C4548D">
      <w:pPr>
        <w:rPr>
          <w:rFonts w:cstheme="minorHAnsi"/>
          <w:b/>
          <w:bCs/>
        </w:rPr>
      </w:pPr>
    </w:p>
    <w:p w14:paraId="1C35C4FC" w14:textId="77777777" w:rsidR="00C4548D" w:rsidRDefault="00C4548D">
      <w:pPr>
        <w:rPr>
          <w:rFonts w:cstheme="minorHAnsi"/>
          <w:b/>
          <w:bCs/>
        </w:rPr>
      </w:pPr>
    </w:p>
    <w:p w14:paraId="55D2C339" w14:textId="77777777" w:rsidR="00C4548D" w:rsidRDefault="00C4548D">
      <w:pPr>
        <w:rPr>
          <w:rFonts w:cstheme="minorHAnsi"/>
          <w:b/>
          <w:bCs/>
        </w:rPr>
      </w:pPr>
    </w:p>
    <w:p w14:paraId="11984D15" w14:textId="77777777" w:rsidR="00C4548D" w:rsidRDefault="00C4548D">
      <w:pPr>
        <w:rPr>
          <w:rFonts w:cstheme="minorHAnsi"/>
          <w:b/>
          <w:bCs/>
        </w:rPr>
      </w:pPr>
    </w:p>
    <w:p w14:paraId="1AD1DD46" w14:textId="77777777" w:rsidR="00C4548D" w:rsidRDefault="00C4548D">
      <w:pPr>
        <w:rPr>
          <w:rFonts w:cstheme="minorHAnsi"/>
          <w:b/>
          <w:bCs/>
        </w:rPr>
      </w:pPr>
    </w:p>
    <w:p w14:paraId="00227437" w14:textId="77777777" w:rsidR="00A92BE4" w:rsidRDefault="00A92BE4">
      <w:pPr>
        <w:rPr>
          <w:rFonts w:cstheme="minorHAnsi"/>
          <w:b/>
          <w:bCs/>
        </w:rPr>
      </w:pPr>
    </w:p>
    <w:p w14:paraId="44D114C8" w14:textId="77777777" w:rsidR="004D280E" w:rsidRDefault="004D280E">
      <w:pPr>
        <w:rPr>
          <w:caps/>
          <w:color w:val="3C3C3C" w:themeColor="accent1" w:themeShade="7F"/>
          <w:spacing w:val="15"/>
          <w:sz w:val="32"/>
          <w:szCs w:val="32"/>
        </w:rPr>
      </w:pPr>
      <w:bookmarkStart w:id="11" w:name="_Toc390263763"/>
      <w:bookmarkStart w:id="12" w:name="_Toc390264169"/>
      <w:r>
        <w:rPr>
          <w:szCs w:val="32"/>
        </w:rPr>
        <w:br w:type="page"/>
      </w:r>
    </w:p>
    <w:p w14:paraId="24171C58" w14:textId="77777777" w:rsidR="00B5508F" w:rsidRPr="00A92BE4" w:rsidRDefault="00B5508F" w:rsidP="00894B27">
      <w:pPr>
        <w:pStyle w:val="Heading3"/>
        <w:rPr>
          <w:szCs w:val="32"/>
        </w:rPr>
      </w:pPr>
      <w:bookmarkStart w:id="13" w:name="_Toc72739086"/>
      <w:r w:rsidRPr="00A92BE4">
        <w:rPr>
          <w:szCs w:val="32"/>
        </w:rPr>
        <w:lastRenderedPageBreak/>
        <w:t>Specifications</w:t>
      </w:r>
      <w:bookmarkEnd w:id="11"/>
      <w:bookmarkEnd w:id="12"/>
      <w:bookmarkEnd w:id="13"/>
    </w:p>
    <w:tbl>
      <w:tblPr>
        <w:tblStyle w:val="MediumList1"/>
        <w:tblpPr w:leftFromText="180" w:rightFromText="180" w:vertAnchor="text" w:horzAnchor="margin" w:tblpY="103"/>
        <w:tblW w:w="9270" w:type="dxa"/>
        <w:tblLook w:val="04A0" w:firstRow="1" w:lastRow="0" w:firstColumn="1" w:lastColumn="0" w:noHBand="0" w:noVBand="1"/>
      </w:tblPr>
      <w:tblGrid>
        <w:gridCol w:w="2070"/>
        <w:gridCol w:w="7200"/>
      </w:tblGrid>
      <w:tr w:rsidR="00D07881" w:rsidRPr="00E46CA1" w14:paraId="48F0BEE7" w14:textId="77777777" w:rsidTr="000151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25A71C1C" w14:textId="77777777" w:rsidR="00D07881" w:rsidRPr="00E46CA1" w:rsidRDefault="00D07881" w:rsidP="002D36CD">
            <w:pPr>
              <w:rPr>
                <w:rFonts w:ascii="Calibri" w:hAnsi="Calibri" w:cs="Calibri"/>
                <w:sz w:val="20"/>
              </w:rPr>
            </w:pPr>
          </w:p>
        </w:tc>
        <w:tc>
          <w:tcPr>
            <w:tcW w:w="7200" w:type="dxa"/>
            <w:tcBorders>
              <w:bottom w:val="single" w:sz="4" w:space="0" w:color="FFFFFF" w:themeColor="background1"/>
            </w:tcBorders>
            <w:vAlign w:val="bottom"/>
          </w:tcPr>
          <w:p w14:paraId="16EE243C" w14:textId="77777777" w:rsidR="00D07881" w:rsidRPr="00D941CD" w:rsidRDefault="000478FE" w:rsidP="002D36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D941CD">
              <w:rPr>
                <w:rFonts w:ascii="Calibri" w:hAnsi="Calibri" w:cs="Calibri"/>
                <w:b/>
                <w:sz w:val="20"/>
              </w:rPr>
              <w:t>MQ-21</w:t>
            </w:r>
            <w:r w:rsidR="00D07881" w:rsidRPr="00D941CD">
              <w:rPr>
                <w:rFonts w:ascii="Calibri" w:hAnsi="Calibri" w:cs="Calibri"/>
                <w:b/>
                <w:sz w:val="20"/>
              </w:rPr>
              <w:t>0</w:t>
            </w:r>
          </w:p>
        </w:tc>
      </w:tr>
      <w:tr w:rsidR="00477F55" w:rsidRPr="00E46CA1" w14:paraId="255B24BC"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6D88B18" w14:textId="77777777" w:rsidR="00477F55" w:rsidRPr="00E46CA1" w:rsidRDefault="00477F55" w:rsidP="002D36CD">
            <w:pPr>
              <w:rPr>
                <w:rFonts w:ascii="Calibri" w:hAnsi="Calibri" w:cs="Calibri"/>
                <w:b w:val="0"/>
                <w:sz w:val="20"/>
              </w:rPr>
            </w:pPr>
            <w:r w:rsidRPr="00E46CA1">
              <w:rPr>
                <w:rFonts w:ascii="Calibri" w:hAnsi="Calibri" w:cs="Calibri"/>
                <w:b w:val="0"/>
                <w:sz w:val="20"/>
              </w:rPr>
              <w:t>Calibration Uncertainty</w:t>
            </w:r>
          </w:p>
        </w:tc>
        <w:tc>
          <w:tcPr>
            <w:tcW w:w="7200" w:type="dxa"/>
            <w:tcBorders>
              <w:left w:val="single" w:sz="4" w:space="0" w:color="FFFFFF" w:themeColor="background1"/>
              <w:right w:val="single" w:sz="4" w:space="0" w:color="FFFFFF" w:themeColor="background1"/>
            </w:tcBorders>
            <w:vAlign w:val="center"/>
          </w:tcPr>
          <w:p w14:paraId="4C5CF621" w14:textId="77777777" w:rsidR="00477F55" w:rsidRPr="00E46CA1" w:rsidRDefault="00477F55"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 5 % (see calibration Traceability below)</w:t>
            </w:r>
          </w:p>
        </w:tc>
      </w:tr>
      <w:tr w:rsidR="00477F55" w:rsidRPr="00E46CA1" w14:paraId="53195EF4"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49D047C" w14:textId="77777777" w:rsidR="00477F55" w:rsidRPr="00E46CA1" w:rsidRDefault="00477F55" w:rsidP="002D36CD">
            <w:pPr>
              <w:rPr>
                <w:rFonts w:ascii="Calibri" w:hAnsi="Calibri" w:cs="Calibri"/>
                <w:b w:val="0"/>
                <w:sz w:val="20"/>
              </w:rPr>
            </w:pPr>
            <w:r w:rsidRPr="00E46CA1">
              <w:rPr>
                <w:rFonts w:ascii="Calibri" w:hAnsi="Calibri" w:cs="Calibri"/>
                <w:b w:val="0"/>
                <w:sz w:val="20"/>
              </w:rPr>
              <w:t>Measurement Repeatability</w:t>
            </w:r>
          </w:p>
        </w:tc>
        <w:tc>
          <w:tcPr>
            <w:tcW w:w="7200" w:type="dxa"/>
            <w:tcBorders>
              <w:left w:val="single" w:sz="4" w:space="0" w:color="FFFFFF" w:themeColor="background1"/>
            </w:tcBorders>
            <w:vAlign w:val="center"/>
          </w:tcPr>
          <w:p w14:paraId="06C1C7C4" w14:textId="77777777" w:rsidR="00477F55" w:rsidRPr="00E46CA1" w:rsidRDefault="00E23969"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L</w:t>
            </w:r>
            <w:r w:rsidR="00477F55" w:rsidRPr="00E46CA1">
              <w:rPr>
                <w:rFonts w:ascii="Calibri" w:hAnsi="Calibri" w:cs="Calibri"/>
                <w:sz w:val="20"/>
              </w:rPr>
              <w:t xml:space="preserve">ess than 1 %  </w:t>
            </w:r>
          </w:p>
        </w:tc>
      </w:tr>
      <w:tr w:rsidR="00477F55" w:rsidRPr="00E46CA1" w14:paraId="7A291919"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5C8BB0" w14:textId="77777777" w:rsidR="00477F55" w:rsidRPr="00E46CA1" w:rsidRDefault="00477F55" w:rsidP="002D36CD">
            <w:pPr>
              <w:rPr>
                <w:rFonts w:ascii="Calibri" w:hAnsi="Calibri" w:cs="Calibri"/>
                <w:b w:val="0"/>
                <w:sz w:val="20"/>
              </w:rPr>
            </w:pPr>
            <w:r w:rsidRPr="00E46CA1">
              <w:rPr>
                <w:rFonts w:ascii="Calibri" w:hAnsi="Calibri" w:cs="Calibri"/>
                <w:b w:val="0"/>
                <w:sz w:val="20"/>
              </w:rPr>
              <w:t xml:space="preserve">Long-term Drift </w:t>
            </w:r>
          </w:p>
          <w:p w14:paraId="6C6798A1" w14:textId="77777777" w:rsidR="00477F55" w:rsidRPr="00E46CA1" w:rsidRDefault="00477F55" w:rsidP="002D36CD">
            <w:pPr>
              <w:rPr>
                <w:rFonts w:ascii="Calibri" w:hAnsi="Calibri" w:cs="Calibri"/>
                <w:b w:val="0"/>
                <w:sz w:val="20"/>
              </w:rPr>
            </w:pPr>
            <w:r w:rsidRPr="00E46CA1">
              <w:rPr>
                <w:rFonts w:ascii="Calibri" w:hAnsi="Calibri" w:cs="Calibri"/>
                <w:b w:val="0"/>
                <w:sz w:val="20"/>
              </w:rPr>
              <w:t>(Non-stability)</w:t>
            </w:r>
          </w:p>
        </w:tc>
        <w:tc>
          <w:tcPr>
            <w:tcW w:w="7200" w:type="dxa"/>
            <w:tcBorders>
              <w:left w:val="single" w:sz="4" w:space="0" w:color="FFFFFF" w:themeColor="background1"/>
            </w:tcBorders>
            <w:vAlign w:val="center"/>
          </w:tcPr>
          <w:p w14:paraId="5D575372" w14:textId="77777777" w:rsidR="00477F55" w:rsidRPr="00E46CA1" w:rsidRDefault="00E23969"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L</w:t>
            </w:r>
            <w:r w:rsidR="00477F55" w:rsidRPr="00E46CA1">
              <w:rPr>
                <w:rFonts w:ascii="Calibri" w:hAnsi="Calibri" w:cs="Calibri"/>
                <w:sz w:val="20"/>
              </w:rPr>
              <w:t>ess than 2 % per year</w:t>
            </w:r>
          </w:p>
        </w:tc>
      </w:tr>
      <w:tr w:rsidR="00477F55" w:rsidRPr="00E46CA1" w14:paraId="33445A93"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5B4C860" w14:textId="77777777" w:rsidR="00477F55" w:rsidRPr="00E46CA1" w:rsidRDefault="00477F55" w:rsidP="002D36CD">
            <w:pPr>
              <w:rPr>
                <w:rFonts w:ascii="Calibri" w:hAnsi="Calibri" w:cs="Calibri"/>
                <w:b w:val="0"/>
                <w:sz w:val="20"/>
              </w:rPr>
            </w:pPr>
            <w:r w:rsidRPr="00E46CA1">
              <w:rPr>
                <w:rFonts w:ascii="Calibri" w:hAnsi="Calibri" w:cs="Calibri"/>
                <w:b w:val="0"/>
                <w:sz w:val="20"/>
              </w:rPr>
              <w:t>Non-linearity</w:t>
            </w:r>
          </w:p>
        </w:tc>
        <w:tc>
          <w:tcPr>
            <w:tcW w:w="7200" w:type="dxa"/>
            <w:tcBorders>
              <w:left w:val="single" w:sz="4" w:space="0" w:color="FFFFFF" w:themeColor="background1"/>
            </w:tcBorders>
            <w:vAlign w:val="center"/>
          </w:tcPr>
          <w:p w14:paraId="5377BAC1" w14:textId="77777777" w:rsidR="00477F55" w:rsidRPr="00E46CA1" w:rsidRDefault="00E23969" w:rsidP="00477F5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L</w:t>
            </w:r>
            <w:r w:rsidR="00477F55" w:rsidRPr="00E46CA1">
              <w:rPr>
                <w:rFonts w:ascii="Calibri" w:hAnsi="Calibri" w:cs="Calibri"/>
                <w:sz w:val="20"/>
              </w:rPr>
              <w:t>ess than 1 % (up to 3000 µmol m</w:t>
            </w:r>
            <w:r w:rsidR="00477F55" w:rsidRPr="00E46CA1">
              <w:rPr>
                <w:rFonts w:ascii="Calibri" w:hAnsi="Calibri" w:cs="Calibri"/>
                <w:sz w:val="20"/>
                <w:vertAlign w:val="superscript"/>
              </w:rPr>
              <w:t>-2</w:t>
            </w:r>
            <w:r w:rsidR="00477F55" w:rsidRPr="00E46CA1">
              <w:rPr>
                <w:rFonts w:ascii="Calibri" w:hAnsi="Calibri" w:cs="Calibri"/>
                <w:sz w:val="20"/>
              </w:rPr>
              <w:t xml:space="preserve"> s</w:t>
            </w:r>
            <w:r w:rsidR="00477F55" w:rsidRPr="00E46CA1">
              <w:rPr>
                <w:rFonts w:ascii="Calibri" w:hAnsi="Calibri" w:cs="Calibri"/>
                <w:sz w:val="20"/>
                <w:vertAlign w:val="superscript"/>
              </w:rPr>
              <w:t>-1</w:t>
            </w:r>
            <w:r w:rsidR="00477F55" w:rsidRPr="00E46CA1">
              <w:rPr>
                <w:rFonts w:ascii="Calibri" w:hAnsi="Calibri" w:cs="Calibri"/>
                <w:sz w:val="20"/>
              </w:rPr>
              <w:t>)</w:t>
            </w:r>
          </w:p>
        </w:tc>
      </w:tr>
      <w:tr w:rsidR="00477F55" w:rsidRPr="00E46CA1" w14:paraId="1CC48A77"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05398C9" w14:textId="77777777" w:rsidR="00477F55" w:rsidRPr="00E46CA1" w:rsidRDefault="00477F55" w:rsidP="002D36CD">
            <w:pPr>
              <w:rPr>
                <w:rFonts w:ascii="Calibri" w:hAnsi="Calibri" w:cs="Calibri"/>
                <w:b w:val="0"/>
                <w:sz w:val="20"/>
              </w:rPr>
            </w:pPr>
            <w:r w:rsidRPr="00E46CA1">
              <w:rPr>
                <w:rFonts w:ascii="Calibri" w:hAnsi="Calibri" w:cs="Calibri"/>
                <w:b w:val="0"/>
                <w:sz w:val="20"/>
              </w:rPr>
              <w:t>Response Time</w:t>
            </w:r>
          </w:p>
        </w:tc>
        <w:tc>
          <w:tcPr>
            <w:tcW w:w="7200" w:type="dxa"/>
            <w:tcBorders>
              <w:left w:val="single" w:sz="4" w:space="0" w:color="FFFFFF" w:themeColor="background1"/>
            </w:tcBorders>
            <w:vAlign w:val="center"/>
          </w:tcPr>
          <w:p w14:paraId="021939A1" w14:textId="77777777" w:rsidR="00477F55" w:rsidRPr="00E46CA1" w:rsidRDefault="00E23969"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L</w:t>
            </w:r>
            <w:r w:rsidR="00477F55" w:rsidRPr="00E46CA1">
              <w:rPr>
                <w:rFonts w:ascii="Calibri" w:hAnsi="Calibri" w:cs="Calibri"/>
                <w:sz w:val="20"/>
              </w:rPr>
              <w:t xml:space="preserve">ess than 1 </w:t>
            </w:r>
            <w:proofErr w:type="spellStart"/>
            <w:r w:rsidR="00477F55" w:rsidRPr="00E46CA1">
              <w:rPr>
                <w:rFonts w:ascii="Calibri" w:hAnsi="Calibri" w:cs="Calibri"/>
                <w:sz w:val="20"/>
              </w:rPr>
              <w:t>ms</w:t>
            </w:r>
            <w:proofErr w:type="spellEnd"/>
          </w:p>
        </w:tc>
      </w:tr>
      <w:tr w:rsidR="00477F55" w:rsidRPr="00E46CA1" w14:paraId="2E029CC7"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00BAD2" w14:textId="77777777" w:rsidR="00477F55" w:rsidRPr="00E46CA1" w:rsidRDefault="00477F55" w:rsidP="002D36CD">
            <w:pPr>
              <w:rPr>
                <w:rFonts w:ascii="Calibri" w:hAnsi="Calibri" w:cs="Calibri"/>
                <w:b w:val="0"/>
                <w:sz w:val="20"/>
              </w:rPr>
            </w:pPr>
            <w:r w:rsidRPr="00E46CA1">
              <w:rPr>
                <w:rFonts w:ascii="Calibri" w:hAnsi="Calibri" w:cs="Calibri"/>
                <w:b w:val="0"/>
                <w:sz w:val="20"/>
              </w:rPr>
              <w:t>Field of View</w:t>
            </w:r>
          </w:p>
        </w:tc>
        <w:tc>
          <w:tcPr>
            <w:tcW w:w="7200" w:type="dxa"/>
            <w:tcBorders>
              <w:left w:val="single" w:sz="4" w:space="0" w:color="FFFFFF" w:themeColor="background1"/>
            </w:tcBorders>
            <w:vAlign w:val="center"/>
          </w:tcPr>
          <w:p w14:paraId="260BCEA0" w14:textId="77777777" w:rsidR="00477F55" w:rsidRPr="00E46CA1" w:rsidRDefault="00477F55" w:rsidP="006320E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180</w:t>
            </w:r>
            <w:r w:rsidR="006320E1">
              <w:rPr>
                <w:rFonts w:ascii="Calibri" w:hAnsi="Calibri" w:cs="Calibri"/>
                <w:sz w:val="20"/>
              </w:rPr>
              <w:t>°</w:t>
            </w:r>
          </w:p>
        </w:tc>
      </w:tr>
      <w:tr w:rsidR="00477F55" w:rsidRPr="00E46CA1" w14:paraId="16AF6169"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45512A" w14:textId="77777777" w:rsidR="00477F55" w:rsidRPr="00E46CA1" w:rsidRDefault="00477F55" w:rsidP="002D36CD">
            <w:pPr>
              <w:rPr>
                <w:rFonts w:ascii="Calibri" w:hAnsi="Calibri" w:cs="Calibri"/>
                <w:b w:val="0"/>
                <w:sz w:val="20"/>
              </w:rPr>
            </w:pPr>
            <w:r w:rsidRPr="00E46CA1">
              <w:rPr>
                <w:rFonts w:ascii="Calibri" w:hAnsi="Calibri" w:cs="Calibri"/>
                <w:b w:val="0"/>
                <w:sz w:val="20"/>
              </w:rPr>
              <w:t>Spectral Range</w:t>
            </w:r>
          </w:p>
        </w:tc>
        <w:tc>
          <w:tcPr>
            <w:tcW w:w="7200" w:type="dxa"/>
            <w:tcBorders>
              <w:left w:val="single" w:sz="4" w:space="0" w:color="FFFFFF" w:themeColor="background1"/>
            </w:tcBorders>
            <w:vAlign w:val="center"/>
          </w:tcPr>
          <w:p w14:paraId="3F478E0D" w14:textId="77777777" w:rsidR="00477F55" w:rsidRPr="00E46CA1" w:rsidRDefault="00477F55"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 xml:space="preserve">410 to 655 nm (wavelengths where response is greater than 50 % of </w:t>
            </w:r>
            <w:proofErr w:type="gramStart"/>
            <w:r w:rsidRPr="00E46CA1">
              <w:rPr>
                <w:rFonts w:ascii="Calibri" w:hAnsi="Calibri" w:cs="Calibri"/>
                <w:sz w:val="20"/>
              </w:rPr>
              <w:t>maximum;</w:t>
            </w:r>
            <w:proofErr w:type="gramEnd"/>
            <w:r w:rsidRPr="00E46CA1">
              <w:rPr>
                <w:rFonts w:ascii="Calibri" w:hAnsi="Calibri" w:cs="Calibri"/>
                <w:sz w:val="20"/>
              </w:rPr>
              <w:t xml:space="preserve"> </w:t>
            </w:r>
          </w:p>
          <w:p w14:paraId="372161BD" w14:textId="77777777" w:rsidR="00477F55" w:rsidRPr="00E46CA1" w:rsidRDefault="00477F55"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see Spectral Response below)</w:t>
            </w:r>
          </w:p>
        </w:tc>
      </w:tr>
      <w:tr w:rsidR="00477F55" w:rsidRPr="00E46CA1" w14:paraId="62547533"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138B323" w14:textId="77777777" w:rsidR="00477F55" w:rsidRPr="00E46CA1" w:rsidRDefault="00477F55" w:rsidP="002D36CD">
            <w:pPr>
              <w:rPr>
                <w:rFonts w:ascii="Calibri" w:hAnsi="Calibri" w:cs="Calibri"/>
                <w:b w:val="0"/>
                <w:sz w:val="20"/>
              </w:rPr>
            </w:pPr>
            <w:r w:rsidRPr="00E46CA1">
              <w:rPr>
                <w:rFonts w:ascii="Calibri" w:hAnsi="Calibri" w:cs="Calibri"/>
                <w:b w:val="0"/>
                <w:sz w:val="20"/>
              </w:rPr>
              <w:t>Directional (Cosine) Response</w:t>
            </w:r>
          </w:p>
        </w:tc>
        <w:tc>
          <w:tcPr>
            <w:tcW w:w="7200" w:type="dxa"/>
            <w:tcBorders>
              <w:left w:val="single" w:sz="4" w:space="0" w:color="FFFFFF" w:themeColor="background1"/>
            </w:tcBorders>
            <w:vAlign w:val="center"/>
          </w:tcPr>
          <w:p w14:paraId="573D362E" w14:textId="77777777" w:rsidR="00477F55" w:rsidRPr="00E46CA1" w:rsidRDefault="00477F55" w:rsidP="006320E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 5 % at 75</w:t>
            </w:r>
            <w:r w:rsidR="006320E1">
              <w:rPr>
                <w:rFonts w:ascii="Calibri" w:hAnsi="Calibri" w:cs="Calibri"/>
                <w:sz w:val="20"/>
              </w:rPr>
              <w:t>°</w:t>
            </w:r>
            <w:r w:rsidRPr="00E46CA1">
              <w:rPr>
                <w:rFonts w:ascii="Calibri" w:hAnsi="Calibri" w:cs="Calibri"/>
                <w:sz w:val="20"/>
              </w:rPr>
              <w:t xml:space="preserve"> zenith angle (see Cosine Response below)</w:t>
            </w:r>
          </w:p>
        </w:tc>
      </w:tr>
      <w:tr w:rsidR="00477F55" w:rsidRPr="00E46CA1" w14:paraId="4B6B4510"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211458" w14:textId="77777777" w:rsidR="00477F55" w:rsidRPr="00E46CA1" w:rsidRDefault="00477F55" w:rsidP="002D36CD">
            <w:pPr>
              <w:rPr>
                <w:rFonts w:ascii="Calibri" w:hAnsi="Calibri" w:cs="Calibri"/>
                <w:b w:val="0"/>
                <w:sz w:val="20"/>
              </w:rPr>
            </w:pPr>
            <w:r w:rsidRPr="00E46CA1">
              <w:rPr>
                <w:rFonts w:ascii="Calibri" w:hAnsi="Calibri" w:cs="Calibri"/>
                <w:b w:val="0"/>
                <w:sz w:val="20"/>
              </w:rPr>
              <w:t>Temperature Response</w:t>
            </w:r>
          </w:p>
        </w:tc>
        <w:tc>
          <w:tcPr>
            <w:tcW w:w="7200" w:type="dxa"/>
            <w:tcBorders>
              <w:left w:val="single" w:sz="4" w:space="0" w:color="FFFFFF" w:themeColor="background1"/>
            </w:tcBorders>
            <w:vAlign w:val="center"/>
          </w:tcPr>
          <w:p w14:paraId="5916669C" w14:textId="77777777" w:rsidR="00477F55" w:rsidRPr="00E46CA1" w:rsidRDefault="00477F55"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0.06 ± 0.06 % per C (see Temperature Response below)</w:t>
            </w:r>
          </w:p>
        </w:tc>
      </w:tr>
      <w:tr w:rsidR="00477F55" w:rsidRPr="00E46CA1" w14:paraId="702E94E7"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D456135" w14:textId="77777777" w:rsidR="00477F55" w:rsidRPr="00E46CA1" w:rsidRDefault="00477F55" w:rsidP="002D36CD">
            <w:pPr>
              <w:rPr>
                <w:rFonts w:ascii="Calibri" w:hAnsi="Calibri" w:cs="Calibri"/>
                <w:b w:val="0"/>
                <w:sz w:val="20"/>
              </w:rPr>
            </w:pPr>
            <w:r w:rsidRPr="00E46CA1">
              <w:rPr>
                <w:rFonts w:ascii="Calibri" w:hAnsi="Calibri" w:cs="Calibri"/>
                <w:b w:val="0"/>
                <w:sz w:val="20"/>
              </w:rPr>
              <w:t>Operating Environment</w:t>
            </w:r>
          </w:p>
        </w:tc>
        <w:tc>
          <w:tcPr>
            <w:tcW w:w="7200" w:type="dxa"/>
            <w:tcBorders>
              <w:left w:val="single" w:sz="4" w:space="0" w:color="FFFFFF" w:themeColor="background1"/>
            </w:tcBorders>
            <w:vAlign w:val="center"/>
          </w:tcPr>
          <w:p w14:paraId="19AF2BC3" w14:textId="77777777" w:rsidR="00477F55" w:rsidRPr="00E46CA1" w:rsidRDefault="00477F55"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0 to 50 C; less than 90 % non-condensing relative humidity up to 30 C; less than 70 % non-condensing relative humidity from 30 to 50 C</w:t>
            </w:r>
            <w:r w:rsidR="00F31663" w:rsidRPr="00E46CA1">
              <w:rPr>
                <w:rFonts w:ascii="Calibri" w:hAnsi="Calibri" w:cs="Calibri"/>
                <w:sz w:val="20"/>
              </w:rPr>
              <w:t>; separate sensors can be submerged in water up to depths of 30 m</w:t>
            </w:r>
          </w:p>
        </w:tc>
      </w:tr>
      <w:tr w:rsidR="00477F55" w:rsidRPr="00E46CA1" w14:paraId="29DE15E1" w14:textId="77777777" w:rsidTr="002D36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613638B" w14:textId="77777777" w:rsidR="00477F55" w:rsidRPr="00E46CA1" w:rsidRDefault="00477F55" w:rsidP="002D36CD">
            <w:pPr>
              <w:rPr>
                <w:rFonts w:ascii="Calibri" w:hAnsi="Calibri" w:cs="Calibri"/>
                <w:b w:val="0"/>
                <w:sz w:val="20"/>
              </w:rPr>
            </w:pPr>
            <w:r w:rsidRPr="00E46CA1">
              <w:rPr>
                <w:rFonts w:ascii="Calibri" w:hAnsi="Calibri" w:cs="Calibri"/>
                <w:b w:val="0"/>
                <w:sz w:val="20"/>
              </w:rPr>
              <w:t>Meter Dimensions</w:t>
            </w:r>
          </w:p>
        </w:tc>
        <w:tc>
          <w:tcPr>
            <w:tcW w:w="7200" w:type="dxa"/>
            <w:tcBorders>
              <w:left w:val="single" w:sz="4" w:space="0" w:color="FFFFFF" w:themeColor="background1"/>
            </w:tcBorders>
            <w:vAlign w:val="center"/>
          </w:tcPr>
          <w:p w14:paraId="70DEAEA0" w14:textId="77777777" w:rsidR="00477F55" w:rsidRPr="00E46CA1" w:rsidRDefault="00477F55"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126 mm length; 70 mm width; 24 mm height</w:t>
            </w:r>
          </w:p>
        </w:tc>
      </w:tr>
      <w:tr w:rsidR="00D07881" w:rsidRPr="00E46CA1" w14:paraId="52D40972" w14:textId="77777777" w:rsidTr="000F2F18">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FA25FD" w14:textId="77777777" w:rsidR="00D07881" w:rsidRPr="00E46CA1" w:rsidRDefault="00D07881" w:rsidP="002D36CD">
            <w:pPr>
              <w:rPr>
                <w:rFonts w:ascii="Calibri" w:hAnsi="Calibri" w:cs="Calibri"/>
                <w:b w:val="0"/>
                <w:sz w:val="20"/>
              </w:rPr>
            </w:pPr>
            <w:r w:rsidRPr="00E46CA1">
              <w:rPr>
                <w:rFonts w:ascii="Calibri" w:hAnsi="Calibri" w:cs="Calibri"/>
                <w:b w:val="0"/>
                <w:sz w:val="20"/>
              </w:rPr>
              <w:t>Sensor Dimensions</w:t>
            </w:r>
          </w:p>
        </w:tc>
        <w:tc>
          <w:tcPr>
            <w:tcW w:w="7200" w:type="dxa"/>
            <w:tcBorders>
              <w:left w:val="single" w:sz="4" w:space="0" w:color="FFFFFF" w:themeColor="background1"/>
            </w:tcBorders>
            <w:vAlign w:val="center"/>
          </w:tcPr>
          <w:p w14:paraId="62903F2A" w14:textId="77777777" w:rsidR="00D07881" w:rsidRPr="00E46CA1" w:rsidRDefault="004D1F6C" w:rsidP="002D36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24 mm diameter; 33</w:t>
            </w:r>
            <w:r w:rsidR="00D07881" w:rsidRPr="00E46CA1">
              <w:rPr>
                <w:rFonts w:ascii="Calibri" w:hAnsi="Calibri" w:cs="Calibri"/>
                <w:sz w:val="20"/>
              </w:rPr>
              <w:t xml:space="preserve"> mm height</w:t>
            </w:r>
          </w:p>
        </w:tc>
      </w:tr>
      <w:tr w:rsidR="00D07881" w:rsidRPr="00E46CA1" w14:paraId="2E9D8FBD" w14:textId="77777777" w:rsidTr="001827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B7B366D" w14:textId="77777777" w:rsidR="00D07881" w:rsidRPr="00E46CA1" w:rsidRDefault="00D07881" w:rsidP="002D36CD">
            <w:pPr>
              <w:rPr>
                <w:rFonts w:ascii="Calibri" w:hAnsi="Calibri" w:cs="Calibri"/>
                <w:b w:val="0"/>
                <w:sz w:val="20"/>
              </w:rPr>
            </w:pPr>
            <w:r w:rsidRPr="00E46CA1">
              <w:rPr>
                <w:rFonts w:ascii="Calibri" w:hAnsi="Calibri" w:cs="Calibri"/>
                <w:b w:val="0"/>
                <w:sz w:val="20"/>
              </w:rPr>
              <w:t>Mass</w:t>
            </w:r>
          </w:p>
        </w:tc>
        <w:tc>
          <w:tcPr>
            <w:tcW w:w="7200" w:type="dxa"/>
            <w:tcBorders>
              <w:left w:val="single" w:sz="4" w:space="0" w:color="FFFFFF" w:themeColor="background1"/>
            </w:tcBorders>
            <w:vAlign w:val="center"/>
          </w:tcPr>
          <w:p w14:paraId="30E3CF89" w14:textId="77777777" w:rsidR="00D07881" w:rsidRPr="00E46CA1" w:rsidRDefault="00D07881" w:rsidP="002D36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6CA1">
              <w:rPr>
                <w:rFonts w:ascii="Calibri" w:hAnsi="Calibri" w:cs="Calibri"/>
                <w:sz w:val="20"/>
              </w:rPr>
              <w:t>180 g</w:t>
            </w:r>
          </w:p>
        </w:tc>
      </w:tr>
      <w:tr w:rsidR="00477F55" w:rsidRPr="00E46CA1" w14:paraId="518EA577" w14:textId="77777777" w:rsidTr="002D36C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6DA01EBF" w14:textId="77777777" w:rsidR="00477F55" w:rsidRPr="00E46CA1" w:rsidRDefault="00477F55" w:rsidP="002D36CD">
            <w:pPr>
              <w:rPr>
                <w:rFonts w:ascii="Calibri" w:hAnsi="Calibri" w:cs="Calibri"/>
                <w:b w:val="0"/>
                <w:sz w:val="20"/>
              </w:rPr>
            </w:pPr>
            <w:r w:rsidRPr="00E46CA1">
              <w:rPr>
                <w:rFonts w:ascii="Calibri" w:hAnsi="Calibri" w:cs="Calibri"/>
                <w:b w:val="0"/>
                <w:sz w:val="20"/>
              </w:rPr>
              <w:t>Cable</w:t>
            </w:r>
          </w:p>
        </w:tc>
        <w:tc>
          <w:tcPr>
            <w:tcW w:w="7200" w:type="dxa"/>
            <w:tcBorders>
              <w:left w:val="single" w:sz="4" w:space="0" w:color="FFFFFF" w:themeColor="background1"/>
              <w:bottom w:val="single" w:sz="4" w:space="0" w:color="FFFFFF" w:themeColor="background1"/>
            </w:tcBorders>
            <w:vAlign w:val="center"/>
          </w:tcPr>
          <w:p w14:paraId="32C88477" w14:textId="44863BAC" w:rsidR="00477F55" w:rsidRPr="00E46CA1" w:rsidRDefault="00F31663" w:rsidP="00B25F6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6CA1">
              <w:rPr>
                <w:rFonts w:ascii="Calibri" w:hAnsi="Calibri" w:cs="Calibri"/>
                <w:sz w:val="20"/>
              </w:rPr>
              <w:t>2</w:t>
            </w:r>
            <w:r w:rsidR="00477F55" w:rsidRPr="00E46CA1">
              <w:rPr>
                <w:rFonts w:ascii="Calibri" w:hAnsi="Calibri" w:cs="Calibri"/>
                <w:sz w:val="20"/>
              </w:rPr>
              <w:t xml:space="preserve"> m of </w:t>
            </w:r>
            <w:r w:rsidR="006B6EEC" w:rsidRPr="00E46CA1">
              <w:rPr>
                <w:rFonts w:ascii="Calibri" w:hAnsi="Calibri" w:cs="Calibri"/>
                <w:sz w:val="20"/>
              </w:rPr>
              <w:t xml:space="preserve">two conductor, </w:t>
            </w:r>
            <w:r w:rsidR="00477F55" w:rsidRPr="00E46CA1">
              <w:rPr>
                <w:rFonts w:ascii="Calibri" w:hAnsi="Calibri" w:cs="Calibri"/>
                <w:sz w:val="20"/>
              </w:rPr>
              <w:t xml:space="preserve">shielded, </w:t>
            </w:r>
            <w:r w:rsidR="00CD592A" w:rsidRPr="00E46CA1">
              <w:rPr>
                <w:rFonts w:ascii="Calibri" w:hAnsi="Calibri" w:cs="Calibri"/>
                <w:sz w:val="20"/>
              </w:rPr>
              <w:t>twisted pair</w:t>
            </w:r>
            <w:r w:rsidR="00477F55" w:rsidRPr="00E46CA1">
              <w:rPr>
                <w:rFonts w:ascii="Calibri" w:hAnsi="Calibri" w:cs="Calibri"/>
                <w:sz w:val="20"/>
              </w:rPr>
              <w:t xml:space="preserve"> </w:t>
            </w:r>
            <w:proofErr w:type="gramStart"/>
            <w:r w:rsidR="00477F55" w:rsidRPr="00E46CA1">
              <w:rPr>
                <w:rFonts w:ascii="Calibri" w:hAnsi="Calibri" w:cs="Calibri"/>
                <w:sz w:val="20"/>
              </w:rPr>
              <w:t>wire;</w:t>
            </w:r>
            <w:proofErr w:type="gramEnd"/>
            <w:r w:rsidR="00477F55" w:rsidRPr="00E46CA1">
              <w:rPr>
                <w:rFonts w:ascii="Calibri" w:hAnsi="Calibri" w:cs="Calibri"/>
                <w:sz w:val="20"/>
              </w:rPr>
              <w:t xml:space="preserve"> </w:t>
            </w:r>
            <w:r w:rsidR="00303365">
              <w:rPr>
                <w:rFonts w:ascii="Calibri" w:hAnsi="Calibri" w:cs="Calibri"/>
                <w:sz w:val="20"/>
              </w:rPr>
              <w:t>TPR</w:t>
            </w:r>
            <w:r w:rsidR="00477F55" w:rsidRPr="00E46CA1">
              <w:rPr>
                <w:rFonts w:ascii="Calibri" w:hAnsi="Calibri" w:cs="Calibri"/>
                <w:sz w:val="20"/>
              </w:rPr>
              <w:t xml:space="preserve"> jacket</w:t>
            </w:r>
            <w:r w:rsidRPr="00E46CA1">
              <w:rPr>
                <w:rFonts w:ascii="Calibri" w:hAnsi="Calibri" w:cs="Calibri"/>
                <w:sz w:val="20"/>
              </w:rPr>
              <w:t xml:space="preserve"> (high water resistance, high UV stability, flexibility in cold conditions)</w:t>
            </w:r>
          </w:p>
        </w:tc>
      </w:tr>
    </w:tbl>
    <w:p w14:paraId="2016D1DA" w14:textId="77777777" w:rsidR="00CD592A" w:rsidRDefault="00CD592A" w:rsidP="007C4E2B">
      <w:pPr>
        <w:rPr>
          <w:rFonts w:ascii="Calibri" w:hAnsi="Calibri" w:cs="Calibri"/>
          <w:b/>
          <w:sz w:val="20"/>
        </w:rPr>
      </w:pPr>
    </w:p>
    <w:p w14:paraId="686EB712" w14:textId="6CAC110B" w:rsidR="007C4E2B" w:rsidRPr="00E46CA1" w:rsidRDefault="00C4548D" w:rsidP="007C4E2B">
      <w:pPr>
        <w:rPr>
          <w:rFonts w:ascii="Calibri" w:hAnsi="Calibri" w:cs="Calibri"/>
          <w:b/>
          <w:sz w:val="20"/>
        </w:rPr>
      </w:pPr>
      <w:r w:rsidRPr="00E46CA1">
        <w:rPr>
          <w:rFonts w:ascii="Calibri" w:hAnsi="Calibri" w:cs="Calibri"/>
          <w:b/>
          <w:sz w:val="20"/>
        </w:rPr>
        <w:t>Calibration Traceability</w:t>
      </w:r>
    </w:p>
    <w:p w14:paraId="7A721C81" w14:textId="77777777" w:rsidR="001B0F0E" w:rsidRPr="00E46CA1" w:rsidRDefault="007C4E2B" w:rsidP="007C4E2B">
      <w:pPr>
        <w:rPr>
          <w:rFonts w:ascii="Calibri" w:hAnsi="Calibri" w:cs="Calibri"/>
          <w:color w:val="FF0000"/>
          <w:sz w:val="20"/>
        </w:rPr>
      </w:pPr>
      <w:r w:rsidRPr="00E46CA1">
        <w:rPr>
          <w:rFonts w:ascii="Calibri" w:hAnsi="Calibri" w:cs="Calibri"/>
          <w:sz w:val="20"/>
        </w:rPr>
        <w:t>Apogee MQ series quantum meters are calibrated through side-by-side comparison to the mean of four transfer standard quantum sensors under high output T5 cool white fluorescent lamps. The reference quantum sensors are recalibrated with a 200 W quartz halogen lamp traceable to the National Institute of Standards and Technology (NIST).</w:t>
      </w:r>
    </w:p>
    <w:p w14:paraId="06BC8172" w14:textId="77777777" w:rsidR="00F31663" w:rsidRDefault="00F31663" w:rsidP="001B0F0E">
      <w:pPr>
        <w:rPr>
          <w:rFonts w:cstheme="minorHAnsi"/>
          <w:b/>
          <w:szCs w:val="18"/>
        </w:rPr>
      </w:pPr>
    </w:p>
    <w:p w14:paraId="08BE9A34" w14:textId="77777777" w:rsidR="00F31663" w:rsidRDefault="00F31663" w:rsidP="001B0F0E">
      <w:pPr>
        <w:rPr>
          <w:rFonts w:cstheme="minorHAnsi"/>
          <w:b/>
          <w:szCs w:val="18"/>
        </w:rPr>
      </w:pPr>
    </w:p>
    <w:p w14:paraId="132E81AE" w14:textId="77777777" w:rsidR="00F31663" w:rsidRDefault="00F31663" w:rsidP="001B0F0E">
      <w:pPr>
        <w:rPr>
          <w:rFonts w:cstheme="minorHAnsi"/>
          <w:b/>
          <w:szCs w:val="18"/>
        </w:rPr>
      </w:pPr>
    </w:p>
    <w:p w14:paraId="7A3199F1" w14:textId="77777777" w:rsidR="00F31663" w:rsidRDefault="00F31663" w:rsidP="001B0F0E">
      <w:pPr>
        <w:rPr>
          <w:rFonts w:cstheme="minorHAnsi"/>
          <w:b/>
          <w:szCs w:val="18"/>
        </w:rPr>
      </w:pPr>
    </w:p>
    <w:p w14:paraId="5BEBB96C" w14:textId="77777777" w:rsidR="00303365" w:rsidRDefault="00303365" w:rsidP="001B0F0E">
      <w:pPr>
        <w:rPr>
          <w:rFonts w:cstheme="minorHAnsi"/>
          <w:b/>
          <w:szCs w:val="18"/>
        </w:rPr>
      </w:pPr>
    </w:p>
    <w:p w14:paraId="7D353C46" w14:textId="77777777" w:rsidR="001769E4" w:rsidRDefault="001769E4" w:rsidP="001B0F0E">
      <w:pPr>
        <w:rPr>
          <w:rFonts w:cstheme="minorHAnsi"/>
          <w:b/>
          <w:szCs w:val="18"/>
        </w:rPr>
      </w:pPr>
    </w:p>
    <w:p w14:paraId="7E5633AD" w14:textId="77777777" w:rsidR="001769E4" w:rsidRDefault="001769E4" w:rsidP="001B0F0E">
      <w:pPr>
        <w:rPr>
          <w:rFonts w:cstheme="minorHAnsi"/>
          <w:b/>
          <w:szCs w:val="18"/>
        </w:rPr>
      </w:pPr>
    </w:p>
    <w:p w14:paraId="1F3D84EC" w14:textId="77777777" w:rsidR="00F31663" w:rsidRDefault="00F31663" w:rsidP="001B0F0E">
      <w:pPr>
        <w:rPr>
          <w:rFonts w:cstheme="minorHAnsi"/>
          <w:b/>
          <w:szCs w:val="18"/>
        </w:rPr>
      </w:pPr>
    </w:p>
    <w:p w14:paraId="16212402" w14:textId="77777777" w:rsidR="001B0F0E" w:rsidRPr="00E46CA1" w:rsidRDefault="00E46CA1" w:rsidP="001B0F0E">
      <w:pPr>
        <w:rPr>
          <w:rFonts w:asciiTheme="minorHAnsi" w:hAnsiTheme="minorHAnsi" w:cstheme="minorHAnsi"/>
          <w:b/>
          <w:sz w:val="20"/>
          <w:szCs w:val="18"/>
        </w:rPr>
      </w:pPr>
      <w:r w:rsidRPr="00E46CA1">
        <w:rPr>
          <w:rFonts w:asciiTheme="minorHAnsi" w:hAnsiTheme="minorHAnsi" w:cstheme="minorHAnsi"/>
          <w:noProof/>
          <w:sz w:val="20"/>
        </w:rPr>
        <w:lastRenderedPageBreak/>
        <mc:AlternateContent>
          <mc:Choice Requires="wps">
            <w:drawing>
              <wp:anchor distT="0" distB="0" distL="114300" distR="114300" simplePos="0" relativeHeight="251639808" behindDoc="0" locked="0" layoutInCell="1" allowOverlap="1" wp14:anchorId="0F6A19FB" wp14:editId="747360C9">
                <wp:simplePos x="0" y="0"/>
                <wp:positionH relativeFrom="margin">
                  <wp:posOffset>3419475</wp:posOffset>
                </wp:positionH>
                <wp:positionV relativeFrom="paragraph">
                  <wp:posOffset>147320</wp:posOffset>
                </wp:positionV>
                <wp:extent cx="2505075" cy="29432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43225"/>
                        </a:xfrm>
                        <a:prstGeom prst="rect">
                          <a:avLst/>
                        </a:prstGeom>
                        <a:solidFill>
                          <a:srgbClr val="FFFFFF"/>
                        </a:solidFill>
                        <a:ln w="9525">
                          <a:noFill/>
                          <a:miter lim="800000"/>
                          <a:headEnd/>
                          <a:tailEnd/>
                        </a:ln>
                      </wps:spPr>
                      <wps:txbx>
                        <w:txbxContent>
                          <w:p w14:paraId="27C94EE4"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Mean spectral response of six SQ series quantum sensors (</w:t>
                            </w:r>
                            <w:r w:rsidRPr="00E46CA1">
                              <w:rPr>
                                <w:rFonts w:asciiTheme="minorHAnsi" w:hAnsiTheme="minorHAnsi" w:cstheme="minorHAnsi"/>
                                <w:b/>
                                <w:i/>
                                <w:sz w:val="20"/>
                                <w:szCs w:val="16"/>
                              </w:rPr>
                              <w:t>error bars represent two standard deviations above and below mean</w:t>
                            </w:r>
                            <w:r w:rsidRPr="00E46CA1">
                              <w:rPr>
                                <w:rFonts w:asciiTheme="minorHAnsi" w:hAnsiTheme="minorHAnsi" w:cstheme="minorHAnsi"/>
                                <w:sz w:val="20"/>
                                <w:szCs w:val="16"/>
                              </w:rPr>
                              <w:t>) compared to PPF</w:t>
                            </w:r>
                            <w:r w:rsidR="00C4548D" w:rsidRPr="00E46CA1">
                              <w:rPr>
                                <w:rFonts w:asciiTheme="minorHAnsi" w:hAnsiTheme="minorHAnsi" w:cstheme="minorHAnsi"/>
                                <w:sz w:val="20"/>
                                <w:szCs w:val="16"/>
                              </w:rPr>
                              <w:t>D</w:t>
                            </w:r>
                            <w:r w:rsidRPr="00E46CA1">
                              <w:rPr>
                                <w:rFonts w:asciiTheme="minorHAnsi" w:hAnsiTheme="minorHAnsi" w:cstheme="minorHAnsi"/>
                                <w:sz w:val="20"/>
                                <w:szCs w:val="16"/>
                              </w:rPr>
                              <w:t xml:space="preserve">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A19FB" id="_x0000_s1027" type="#_x0000_t202" style="position:absolute;margin-left:269.25pt;margin-top:11.6pt;width:197.25pt;height:231.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DHIgIAACQ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" stroked="f">
                <v:textbox>
                  <w:txbxContent>
                    <w:p w14:paraId="27C94EE4"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Mean spectral response of six SQ series quantum sensors (</w:t>
                      </w:r>
                      <w:r w:rsidRPr="00E46CA1">
                        <w:rPr>
                          <w:rFonts w:asciiTheme="minorHAnsi" w:hAnsiTheme="minorHAnsi" w:cstheme="minorHAnsi"/>
                          <w:b/>
                          <w:i/>
                          <w:sz w:val="20"/>
                          <w:szCs w:val="16"/>
                        </w:rPr>
                        <w:t>error bars represent two standard deviations above and below mean</w:t>
                      </w:r>
                      <w:r w:rsidRPr="00E46CA1">
                        <w:rPr>
                          <w:rFonts w:asciiTheme="minorHAnsi" w:hAnsiTheme="minorHAnsi" w:cstheme="minorHAnsi"/>
                          <w:sz w:val="20"/>
                          <w:szCs w:val="16"/>
                        </w:rPr>
                        <w:t>) compared to PPF</w:t>
                      </w:r>
                      <w:r w:rsidR="00C4548D" w:rsidRPr="00E46CA1">
                        <w:rPr>
                          <w:rFonts w:asciiTheme="minorHAnsi" w:hAnsiTheme="minorHAnsi" w:cstheme="minorHAnsi"/>
                          <w:sz w:val="20"/>
                          <w:szCs w:val="16"/>
                        </w:rPr>
                        <w:t>D</w:t>
                      </w:r>
                      <w:r w:rsidRPr="00E46CA1">
                        <w:rPr>
                          <w:rFonts w:asciiTheme="minorHAnsi" w:hAnsiTheme="minorHAnsi" w:cstheme="minorHAnsi"/>
                          <w:sz w:val="20"/>
                          <w:szCs w:val="16"/>
                        </w:rPr>
                        <w:t xml:space="preserve">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v:textbox>
                <w10:wrap anchorx="margin"/>
              </v:shape>
            </w:pict>
          </mc:Fallback>
        </mc:AlternateContent>
      </w:r>
      <w:r w:rsidR="00C4548D" w:rsidRPr="00E46CA1">
        <w:rPr>
          <w:rFonts w:asciiTheme="minorHAnsi" w:hAnsiTheme="minorHAnsi" w:cstheme="minorHAnsi"/>
          <w:b/>
          <w:sz w:val="20"/>
          <w:szCs w:val="18"/>
        </w:rPr>
        <w:t>Spectral Response</w:t>
      </w:r>
    </w:p>
    <w:p w14:paraId="106F2524" w14:textId="77777777" w:rsidR="001B0F0E" w:rsidRPr="00E46CA1" w:rsidRDefault="001B0F0E" w:rsidP="001B0F0E">
      <w:pPr>
        <w:rPr>
          <w:rFonts w:asciiTheme="minorHAnsi" w:hAnsiTheme="minorHAnsi" w:cstheme="minorHAnsi"/>
          <w:b/>
          <w:sz w:val="20"/>
        </w:rPr>
      </w:pPr>
      <w:r w:rsidRPr="00E46CA1">
        <w:rPr>
          <w:rFonts w:asciiTheme="minorHAnsi" w:hAnsiTheme="minorHAnsi" w:cstheme="minorHAnsi"/>
          <w:b/>
          <w:noProof/>
          <w:sz w:val="20"/>
        </w:rPr>
        <w:drawing>
          <wp:inline distT="0" distB="0" distL="0" distR="0" wp14:anchorId="0954FE7A" wp14:editId="1CB340C0">
            <wp:extent cx="3291557" cy="27146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2" cstate="print">
                      <a:extLst>
                        <a:ext uri="{28A0092B-C50C-407E-A947-70E740481C1C}">
                          <a14:useLocalDpi xmlns:a14="http://schemas.microsoft.com/office/drawing/2010/main" val="0"/>
                        </a:ext>
                      </a:extLst>
                    </a:blip>
                    <a:srcRect l="11670" t="25273" r="18826" b="30426"/>
                    <a:stretch/>
                  </pic:blipFill>
                  <pic:spPr bwMode="auto">
                    <a:xfrm>
                      <a:off x="0" y="0"/>
                      <a:ext cx="3296524" cy="2718721"/>
                    </a:xfrm>
                    <a:prstGeom prst="rect">
                      <a:avLst/>
                    </a:prstGeom>
                    <a:ln>
                      <a:noFill/>
                    </a:ln>
                    <a:extLst>
                      <a:ext uri="{53640926-AAD7-44D8-BBD7-CCE9431645EC}">
                        <a14:shadowObscured xmlns:a14="http://schemas.microsoft.com/office/drawing/2010/main"/>
                      </a:ext>
                    </a:extLst>
                  </pic:spPr>
                </pic:pic>
              </a:graphicData>
            </a:graphic>
          </wp:inline>
        </w:drawing>
      </w:r>
    </w:p>
    <w:p w14:paraId="55CD6BE5" w14:textId="77777777" w:rsidR="00CD592A" w:rsidRDefault="00CD592A" w:rsidP="001B0F0E">
      <w:pPr>
        <w:rPr>
          <w:rFonts w:asciiTheme="minorHAnsi" w:hAnsiTheme="minorHAnsi" w:cstheme="minorHAnsi"/>
          <w:b/>
          <w:sz w:val="20"/>
          <w:szCs w:val="18"/>
        </w:rPr>
      </w:pPr>
    </w:p>
    <w:p w14:paraId="12F08357" w14:textId="7590F9D6" w:rsidR="001B0F0E" w:rsidRPr="00E46CA1" w:rsidRDefault="00E46CA1" w:rsidP="001B0F0E">
      <w:pPr>
        <w:rPr>
          <w:rFonts w:asciiTheme="minorHAnsi" w:hAnsiTheme="minorHAnsi" w:cstheme="minorHAnsi"/>
          <w:b/>
          <w:sz w:val="20"/>
          <w:szCs w:val="18"/>
        </w:rPr>
      </w:pPr>
      <w:r w:rsidRPr="00E46CA1">
        <w:rPr>
          <w:rFonts w:asciiTheme="minorHAnsi" w:hAnsiTheme="minorHAnsi" w:cstheme="minorHAnsi"/>
          <w:noProof/>
          <w:sz w:val="20"/>
        </w:rPr>
        <mc:AlternateContent>
          <mc:Choice Requires="wps">
            <w:drawing>
              <wp:anchor distT="0" distB="0" distL="114300" distR="114300" simplePos="0" relativeHeight="251638784" behindDoc="0" locked="0" layoutInCell="1" allowOverlap="1" wp14:anchorId="23C7C298" wp14:editId="41810794">
                <wp:simplePos x="0" y="0"/>
                <wp:positionH relativeFrom="margin">
                  <wp:posOffset>3438525</wp:posOffset>
                </wp:positionH>
                <wp:positionV relativeFrom="paragraph">
                  <wp:posOffset>149225</wp:posOffset>
                </wp:positionV>
                <wp:extent cx="2505075" cy="35528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552825"/>
                        </a:xfrm>
                        <a:prstGeom prst="rect">
                          <a:avLst/>
                        </a:prstGeom>
                        <a:solidFill>
                          <a:srgbClr val="FFFFFF"/>
                        </a:solidFill>
                        <a:ln w="9525">
                          <a:noFill/>
                          <a:miter lim="800000"/>
                          <a:headEnd/>
                          <a:tailEnd/>
                        </a:ln>
                      </wps:spPr>
                      <wps:txbx>
                        <w:txbxContent>
                          <w:p w14:paraId="036BA450" w14:textId="32C974C2" w:rsidR="001B0F0E" w:rsidRPr="00E46CA1" w:rsidRDefault="001B0F0E" w:rsidP="001B0F0E">
                            <w:pPr>
                              <w:rPr>
                                <w:rFonts w:ascii="Calibri" w:hAnsi="Calibri" w:cs="Calibri"/>
                                <w:sz w:val="20"/>
                                <w:szCs w:val="16"/>
                              </w:rPr>
                            </w:pPr>
                            <w:r w:rsidRPr="00E46CA1">
                              <w:rPr>
                                <w:rFonts w:ascii="Calibri" w:hAnsi="Calibri" w:cs="Calibri"/>
                                <w:sz w:val="20"/>
                                <w:szCs w:val="16"/>
                              </w:rPr>
                              <w:t>Mean</w:t>
                            </w:r>
                            <w:r w:rsidR="00477F55" w:rsidRPr="00E46CA1">
                              <w:rPr>
                                <w:rFonts w:ascii="Calibri" w:hAnsi="Calibri" w:cs="Calibri"/>
                                <w:sz w:val="20"/>
                                <w:szCs w:val="16"/>
                              </w:rPr>
                              <w:t xml:space="preserve"> temperature response of eight S</w:t>
                            </w:r>
                            <w:r w:rsidRPr="00E46CA1">
                              <w:rPr>
                                <w:rFonts w:ascii="Calibri" w:hAnsi="Calibri" w:cs="Calibri"/>
                                <w:sz w:val="20"/>
                                <w:szCs w:val="16"/>
                              </w:rPr>
                              <w:t>Q series quantum sensors (</w:t>
                            </w:r>
                            <w:r w:rsidRPr="00E46CA1">
                              <w:rPr>
                                <w:rFonts w:ascii="Calibri" w:hAnsi="Calibri" w:cs="Calibri"/>
                                <w:b/>
                                <w:i/>
                                <w:sz w:val="20"/>
                                <w:szCs w:val="16"/>
                              </w:rPr>
                              <w:t>errors bars represent two standard deviations above and below mean</w:t>
                            </w:r>
                            <w:r w:rsidRPr="00E46CA1">
                              <w:rPr>
                                <w:rFonts w:ascii="Calibri" w:hAnsi="Calibri" w:cs="Calibri"/>
                                <w:sz w:val="20"/>
                                <w:szCs w:val="16"/>
                              </w:rPr>
                              <w:t xml:space="preserve">). Temperature response measurements were made at 10 C intervals across a temperature range of approximately -10 to 40 C in a </w:t>
                            </w:r>
                            <w:r w:rsidR="00CD592A" w:rsidRPr="00E46CA1">
                              <w:rPr>
                                <w:rFonts w:ascii="Calibri" w:hAnsi="Calibri" w:cs="Calibri"/>
                                <w:sz w:val="20"/>
                                <w:szCs w:val="16"/>
                              </w:rPr>
                              <w:t>temperature-controlled</w:t>
                            </w:r>
                            <w:r w:rsidRPr="00E46CA1">
                              <w:rPr>
                                <w:rFonts w:ascii="Calibri" w:hAnsi="Calibri" w:cs="Calibri"/>
                                <w:sz w:val="20"/>
                                <w:szCs w:val="16"/>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7C298" id="_x0000_s1028" type="#_x0000_t202" style="position:absolute;margin-left:270.75pt;margin-top:11.75pt;width:197.25pt;height:279.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" stroked="f">
                <v:textbox>
                  <w:txbxContent>
                    <w:p w14:paraId="036BA450" w14:textId="32C974C2" w:rsidR="001B0F0E" w:rsidRPr="00E46CA1" w:rsidRDefault="001B0F0E" w:rsidP="001B0F0E">
                      <w:pPr>
                        <w:rPr>
                          <w:rFonts w:ascii="Calibri" w:hAnsi="Calibri" w:cs="Calibri"/>
                          <w:sz w:val="20"/>
                          <w:szCs w:val="16"/>
                        </w:rPr>
                      </w:pPr>
                      <w:r w:rsidRPr="00E46CA1">
                        <w:rPr>
                          <w:rFonts w:ascii="Calibri" w:hAnsi="Calibri" w:cs="Calibri"/>
                          <w:sz w:val="20"/>
                          <w:szCs w:val="16"/>
                        </w:rPr>
                        <w:t>Mean</w:t>
                      </w:r>
                      <w:r w:rsidR="00477F55" w:rsidRPr="00E46CA1">
                        <w:rPr>
                          <w:rFonts w:ascii="Calibri" w:hAnsi="Calibri" w:cs="Calibri"/>
                          <w:sz w:val="20"/>
                          <w:szCs w:val="16"/>
                        </w:rPr>
                        <w:t xml:space="preserve"> temperature response of eight S</w:t>
                      </w:r>
                      <w:r w:rsidRPr="00E46CA1">
                        <w:rPr>
                          <w:rFonts w:ascii="Calibri" w:hAnsi="Calibri" w:cs="Calibri"/>
                          <w:sz w:val="20"/>
                          <w:szCs w:val="16"/>
                        </w:rPr>
                        <w:t>Q series quantum sensors (</w:t>
                      </w:r>
                      <w:r w:rsidRPr="00E46CA1">
                        <w:rPr>
                          <w:rFonts w:ascii="Calibri" w:hAnsi="Calibri" w:cs="Calibri"/>
                          <w:b/>
                          <w:i/>
                          <w:sz w:val="20"/>
                          <w:szCs w:val="16"/>
                        </w:rPr>
                        <w:t>errors bars represent two standard deviations above and below mean</w:t>
                      </w:r>
                      <w:r w:rsidRPr="00E46CA1">
                        <w:rPr>
                          <w:rFonts w:ascii="Calibri" w:hAnsi="Calibri" w:cs="Calibri"/>
                          <w:sz w:val="20"/>
                          <w:szCs w:val="16"/>
                        </w:rPr>
                        <w:t xml:space="preserve">). Temperature response measurements were made at 10 C intervals across a temperature range of approximately -10 to 40 C in a </w:t>
                      </w:r>
                      <w:r w:rsidR="00CD592A" w:rsidRPr="00E46CA1">
                        <w:rPr>
                          <w:rFonts w:ascii="Calibri" w:hAnsi="Calibri" w:cs="Calibri"/>
                          <w:sz w:val="20"/>
                          <w:szCs w:val="16"/>
                        </w:rPr>
                        <w:t>temperature-controlled</w:t>
                      </w:r>
                      <w:r w:rsidRPr="00E46CA1">
                        <w:rPr>
                          <w:rFonts w:ascii="Calibri" w:hAnsi="Calibri" w:cs="Calibri"/>
                          <w:sz w:val="20"/>
                          <w:szCs w:val="16"/>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txbxContent>
                </v:textbox>
                <w10:wrap anchorx="margin"/>
              </v:shape>
            </w:pict>
          </mc:Fallback>
        </mc:AlternateContent>
      </w:r>
      <w:r w:rsidR="00477F55" w:rsidRPr="00E46CA1">
        <w:rPr>
          <w:rFonts w:asciiTheme="minorHAnsi" w:hAnsiTheme="minorHAnsi" w:cstheme="minorHAnsi"/>
          <w:b/>
          <w:sz w:val="20"/>
          <w:szCs w:val="18"/>
        </w:rPr>
        <w:t>Temperature Response</w:t>
      </w:r>
    </w:p>
    <w:p w14:paraId="2FEB48FE" w14:textId="77777777" w:rsidR="001B0F0E" w:rsidRPr="00E46CA1" w:rsidRDefault="001B0F0E" w:rsidP="001B0F0E">
      <w:pPr>
        <w:rPr>
          <w:rFonts w:asciiTheme="minorHAnsi" w:hAnsiTheme="minorHAnsi" w:cstheme="minorHAnsi"/>
          <w:sz w:val="20"/>
        </w:rPr>
      </w:pPr>
      <w:r w:rsidRPr="00E46CA1">
        <w:rPr>
          <w:rFonts w:asciiTheme="minorHAnsi" w:hAnsiTheme="minorHAnsi" w:cstheme="minorHAnsi"/>
          <w:noProof/>
          <w:sz w:val="20"/>
        </w:rPr>
        <w:drawing>
          <wp:inline distT="0" distB="0" distL="0" distR="0" wp14:anchorId="0E0C81C0" wp14:editId="10DA5315">
            <wp:extent cx="3267075" cy="27658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TIF"/>
                    <pic:cNvPicPr/>
                  </pic:nvPicPr>
                  <pic:blipFill rotWithShape="1">
                    <a:blip r:embed="rId13" cstate="print">
                      <a:extLst>
                        <a:ext uri="{28A0092B-C50C-407E-A947-70E740481C1C}">
                          <a14:useLocalDpi xmlns:a14="http://schemas.microsoft.com/office/drawing/2010/main" val="0"/>
                        </a:ext>
                      </a:extLst>
                    </a:blip>
                    <a:srcRect l="12952" t="25173" r="19339" b="30526"/>
                    <a:stretch/>
                  </pic:blipFill>
                  <pic:spPr bwMode="auto">
                    <a:xfrm>
                      <a:off x="0" y="0"/>
                      <a:ext cx="3269387" cy="2767834"/>
                    </a:xfrm>
                    <a:prstGeom prst="rect">
                      <a:avLst/>
                    </a:prstGeom>
                    <a:ln>
                      <a:noFill/>
                    </a:ln>
                    <a:extLst>
                      <a:ext uri="{53640926-AAD7-44D8-BBD7-CCE9431645EC}">
                        <a14:shadowObscured xmlns:a14="http://schemas.microsoft.com/office/drawing/2010/main"/>
                      </a:ext>
                    </a:extLst>
                  </pic:spPr>
                </pic:pic>
              </a:graphicData>
            </a:graphic>
          </wp:inline>
        </w:drawing>
      </w:r>
    </w:p>
    <w:p w14:paraId="705C0E70" w14:textId="77777777" w:rsidR="001B0F0E" w:rsidRPr="00E46CA1" w:rsidRDefault="001B0F0E" w:rsidP="001B0F0E">
      <w:pPr>
        <w:rPr>
          <w:rFonts w:asciiTheme="minorHAnsi" w:hAnsiTheme="minorHAnsi" w:cstheme="minorHAnsi"/>
          <w:sz w:val="20"/>
        </w:rPr>
      </w:pPr>
    </w:p>
    <w:p w14:paraId="16A2DA8C" w14:textId="77777777" w:rsidR="001B0F0E" w:rsidRPr="00E46CA1" w:rsidRDefault="001B0F0E" w:rsidP="001B0F0E">
      <w:pPr>
        <w:rPr>
          <w:rFonts w:asciiTheme="minorHAnsi" w:hAnsiTheme="minorHAnsi" w:cstheme="minorHAnsi"/>
          <w:b/>
          <w:sz w:val="20"/>
        </w:rPr>
      </w:pPr>
    </w:p>
    <w:p w14:paraId="00A6EA14" w14:textId="77777777" w:rsidR="00935530" w:rsidRDefault="00935530" w:rsidP="001B0F0E">
      <w:pPr>
        <w:rPr>
          <w:rFonts w:asciiTheme="minorHAnsi" w:hAnsiTheme="minorHAnsi" w:cstheme="minorHAnsi"/>
          <w:b/>
          <w:sz w:val="20"/>
          <w:szCs w:val="18"/>
        </w:rPr>
      </w:pPr>
    </w:p>
    <w:p w14:paraId="1E6EC41B" w14:textId="77777777" w:rsidR="00E46CA1" w:rsidRPr="00E46CA1" w:rsidRDefault="00E46CA1" w:rsidP="001B0F0E">
      <w:pPr>
        <w:rPr>
          <w:rFonts w:asciiTheme="minorHAnsi" w:hAnsiTheme="minorHAnsi" w:cstheme="minorHAnsi"/>
          <w:b/>
          <w:sz w:val="20"/>
          <w:szCs w:val="18"/>
        </w:rPr>
      </w:pPr>
    </w:p>
    <w:p w14:paraId="54559324" w14:textId="77777777" w:rsidR="00E46CA1" w:rsidRPr="00E46CA1" w:rsidRDefault="00E46CA1" w:rsidP="001B0F0E">
      <w:pPr>
        <w:rPr>
          <w:rFonts w:asciiTheme="minorHAnsi" w:hAnsiTheme="minorHAnsi" w:cstheme="minorHAnsi"/>
          <w:b/>
          <w:sz w:val="20"/>
          <w:szCs w:val="18"/>
        </w:rPr>
      </w:pPr>
    </w:p>
    <w:p w14:paraId="71FAA906" w14:textId="77777777" w:rsidR="001B0F0E" w:rsidRPr="00E46CA1" w:rsidRDefault="00477F55" w:rsidP="001B0F0E">
      <w:pPr>
        <w:rPr>
          <w:rFonts w:asciiTheme="minorHAnsi" w:hAnsiTheme="minorHAnsi" w:cstheme="minorHAnsi"/>
          <w:b/>
          <w:sz w:val="20"/>
          <w:szCs w:val="18"/>
        </w:rPr>
      </w:pPr>
      <w:r w:rsidRPr="00E46CA1">
        <w:rPr>
          <w:rFonts w:asciiTheme="minorHAnsi" w:hAnsiTheme="minorHAnsi" w:cstheme="minorHAnsi"/>
          <w:b/>
          <w:sz w:val="20"/>
          <w:szCs w:val="18"/>
        </w:rPr>
        <w:lastRenderedPageBreak/>
        <w:t>Cosine Response</w:t>
      </w:r>
    </w:p>
    <w:p w14:paraId="383344B7" w14:textId="3813FCA9" w:rsidR="001B0F0E" w:rsidRPr="00C4548D" w:rsidRDefault="00CD592A" w:rsidP="001B0F0E">
      <w:pPr>
        <w:rPr>
          <w:rFonts w:cstheme="minorHAnsi"/>
          <w:b/>
        </w:rPr>
      </w:pPr>
      <w:r w:rsidRPr="00C4548D">
        <w:rPr>
          <w:rFonts w:cstheme="minorHAnsi"/>
          <w:noProof/>
        </w:rPr>
        <mc:AlternateContent>
          <mc:Choice Requires="wps">
            <w:drawing>
              <wp:anchor distT="0" distB="0" distL="114300" distR="114300" simplePos="0" relativeHeight="251641856" behindDoc="0" locked="0" layoutInCell="1" allowOverlap="1" wp14:anchorId="7D171237" wp14:editId="48FE4BA1">
                <wp:simplePos x="0" y="0"/>
                <wp:positionH relativeFrom="margin">
                  <wp:posOffset>3283585</wp:posOffset>
                </wp:positionH>
                <wp:positionV relativeFrom="paragraph">
                  <wp:posOffset>833120</wp:posOffset>
                </wp:positionV>
                <wp:extent cx="2660650" cy="1571625"/>
                <wp:effectExtent l="0" t="0" r="635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71625"/>
                        </a:xfrm>
                        <a:prstGeom prst="rect">
                          <a:avLst/>
                        </a:prstGeom>
                        <a:solidFill>
                          <a:srgbClr val="FFFFFF"/>
                        </a:solidFill>
                        <a:ln w="9525">
                          <a:noFill/>
                          <a:miter lim="800000"/>
                          <a:headEnd/>
                          <a:tailEnd/>
                        </a:ln>
                      </wps:spPr>
                      <wps:txbx>
                        <w:txbxContent>
                          <w:p w14:paraId="3B908111"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71237" id="_x0000_s1029" type="#_x0000_t202" style="position:absolute;margin-left:258.55pt;margin-top:65.6pt;width:209.5pt;height:12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" stroked="f">
                <v:textbox>
                  <w:txbxContent>
                    <w:p w14:paraId="3B908111"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txbxContent>
                </v:textbox>
                <w10:wrap anchorx="margin"/>
              </v:shape>
            </w:pict>
          </mc:Fallback>
        </mc:AlternateContent>
      </w:r>
      <w:r w:rsidR="00E46CA1" w:rsidRPr="00C4548D">
        <w:rPr>
          <w:rFonts w:cstheme="minorHAnsi"/>
          <w:noProof/>
        </w:rPr>
        <mc:AlternateContent>
          <mc:Choice Requires="wps">
            <w:drawing>
              <wp:anchor distT="0" distB="0" distL="114300" distR="114300" simplePos="0" relativeHeight="251640832" behindDoc="0" locked="0" layoutInCell="1" allowOverlap="1" wp14:anchorId="22B2062D" wp14:editId="514FC969">
                <wp:simplePos x="0" y="0"/>
                <wp:positionH relativeFrom="margin">
                  <wp:posOffset>3714115</wp:posOffset>
                </wp:positionH>
                <wp:positionV relativeFrom="paragraph">
                  <wp:posOffset>3119120</wp:posOffset>
                </wp:positionV>
                <wp:extent cx="2229485" cy="26384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638425"/>
                        </a:xfrm>
                        <a:prstGeom prst="rect">
                          <a:avLst/>
                        </a:prstGeom>
                        <a:solidFill>
                          <a:srgbClr val="FFFFFF"/>
                        </a:solidFill>
                        <a:ln w="9525">
                          <a:noFill/>
                          <a:miter lim="800000"/>
                          <a:headEnd/>
                          <a:tailEnd/>
                        </a:ln>
                      </wps:spPr>
                      <wps:txbx>
                        <w:txbxContent>
                          <w:p w14:paraId="233E17DF" w14:textId="77777777" w:rsidR="001B0F0E" w:rsidRPr="00E46CA1" w:rsidRDefault="001B0F0E" w:rsidP="001B0F0E">
                            <w:pPr>
                              <w:rPr>
                                <w:rFonts w:ascii="Calibri" w:hAnsi="Calibri" w:cs="Calibri"/>
                                <w:sz w:val="20"/>
                                <w:szCs w:val="16"/>
                              </w:rPr>
                            </w:pPr>
                            <w:r w:rsidRPr="00E46CA1">
                              <w:rPr>
                                <w:rFonts w:ascii="Calibri" w:hAnsi="Calibri" w:cs="Calibri"/>
                                <w:sz w:val="20"/>
                                <w:szCs w:val="16"/>
                              </w:rPr>
                              <w:t>Mean c</w:t>
                            </w:r>
                            <w:r w:rsidR="00477F55" w:rsidRPr="00E46CA1">
                              <w:rPr>
                                <w:rFonts w:ascii="Calibri" w:hAnsi="Calibri" w:cs="Calibri"/>
                                <w:sz w:val="20"/>
                                <w:szCs w:val="16"/>
                              </w:rPr>
                              <w:t>osine response of twenty-three S</w:t>
                            </w:r>
                            <w:r w:rsidRPr="00E46CA1">
                              <w:rPr>
                                <w:rFonts w:ascii="Calibri" w:hAnsi="Calibri" w:cs="Calibri"/>
                                <w:sz w:val="20"/>
                                <w:szCs w:val="16"/>
                              </w:rPr>
                              <w:t>Q series quantum sensors (</w:t>
                            </w:r>
                            <w:r w:rsidRPr="00E46CA1">
                              <w:rPr>
                                <w:rFonts w:ascii="Calibri" w:hAnsi="Calibri" w:cs="Calibri"/>
                                <w:b/>
                                <w:i/>
                                <w:sz w:val="20"/>
                                <w:szCs w:val="16"/>
                              </w:rPr>
                              <w:t>error bars represent two standard deviations above and below mean</w:t>
                            </w:r>
                            <w:r w:rsidRPr="00E46CA1">
                              <w:rPr>
                                <w:rFonts w:ascii="Calibri" w:hAnsi="Calibri" w:cs="Calibri"/>
                                <w:sz w:val="20"/>
                                <w:szCs w:val="16"/>
                              </w:rPr>
                              <w:t>). Cosine response measurements were made by direct side-by-side comparison to the mean of four reference thermopile pyranometers, with solar zenith angle-dependent factors applied to convert total shortwave radiation to PPF</w:t>
                            </w:r>
                            <w:r w:rsidR="00477F55" w:rsidRPr="00E46CA1">
                              <w:rPr>
                                <w:rFonts w:ascii="Calibri" w:hAnsi="Calibri" w:cs="Calibri"/>
                                <w:sz w:val="20"/>
                                <w:szCs w:val="16"/>
                              </w:rPr>
                              <w:t>D</w:t>
                            </w:r>
                            <w:r w:rsidRPr="00E46CA1">
                              <w:rPr>
                                <w:rFonts w:ascii="Calibri" w:hAnsi="Calibri" w:cs="Calibri"/>
                                <w:sz w:val="20"/>
                                <w:szCs w:val="16"/>
                              </w:rPr>
                              <w:t>. Blue points represent the AM response and red points represent the PM response.</w:t>
                            </w:r>
                          </w:p>
                          <w:p w14:paraId="2026979C" w14:textId="77777777" w:rsidR="00477F55" w:rsidRPr="00477F55" w:rsidRDefault="00477F55" w:rsidP="001B0F0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2062D" id="_x0000_s1030" type="#_x0000_t202" style="position:absolute;margin-left:292.45pt;margin-top:245.6pt;width:175.55pt;height:20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" stroked="f">
                <v:textbox>
                  <w:txbxContent>
                    <w:p w14:paraId="233E17DF" w14:textId="77777777" w:rsidR="001B0F0E" w:rsidRPr="00E46CA1" w:rsidRDefault="001B0F0E" w:rsidP="001B0F0E">
                      <w:pPr>
                        <w:rPr>
                          <w:rFonts w:ascii="Calibri" w:hAnsi="Calibri" w:cs="Calibri"/>
                          <w:sz w:val="20"/>
                          <w:szCs w:val="16"/>
                        </w:rPr>
                      </w:pPr>
                      <w:r w:rsidRPr="00E46CA1">
                        <w:rPr>
                          <w:rFonts w:ascii="Calibri" w:hAnsi="Calibri" w:cs="Calibri"/>
                          <w:sz w:val="20"/>
                          <w:szCs w:val="16"/>
                        </w:rPr>
                        <w:t>Mean c</w:t>
                      </w:r>
                      <w:r w:rsidR="00477F55" w:rsidRPr="00E46CA1">
                        <w:rPr>
                          <w:rFonts w:ascii="Calibri" w:hAnsi="Calibri" w:cs="Calibri"/>
                          <w:sz w:val="20"/>
                          <w:szCs w:val="16"/>
                        </w:rPr>
                        <w:t>osine response of twenty-three S</w:t>
                      </w:r>
                      <w:r w:rsidRPr="00E46CA1">
                        <w:rPr>
                          <w:rFonts w:ascii="Calibri" w:hAnsi="Calibri" w:cs="Calibri"/>
                          <w:sz w:val="20"/>
                          <w:szCs w:val="16"/>
                        </w:rPr>
                        <w:t>Q series quantum sensors (</w:t>
                      </w:r>
                      <w:r w:rsidRPr="00E46CA1">
                        <w:rPr>
                          <w:rFonts w:ascii="Calibri" w:hAnsi="Calibri" w:cs="Calibri"/>
                          <w:b/>
                          <w:i/>
                          <w:sz w:val="20"/>
                          <w:szCs w:val="16"/>
                        </w:rPr>
                        <w:t>error bars represent two standard deviations above and below mean</w:t>
                      </w:r>
                      <w:r w:rsidRPr="00E46CA1">
                        <w:rPr>
                          <w:rFonts w:ascii="Calibri" w:hAnsi="Calibri" w:cs="Calibri"/>
                          <w:sz w:val="20"/>
                          <w:szCs w:val="16"/>
                        </w:rPr>
                        <w:t>). Cosine response measurements were made by direct side-by-side comparison to the mean of four reference thermopile pyranometers, with solar zenith angle-dependent factors applied to convert total shortwave radiation to PPF</w:t>
                      </w:r>
                      <w:r w:rsidR="00477F55" w:rsidRPr="00E46CA1">
                        <w:rPr>
                          <w:rFonts w:ascii="Calibri" w:hAnsi="Calibri" w:cs="Calibri"/>
                          <w:sz w:val="20"/>
                          <w:szCs w:val="16"/>
                        </w:rPr>
                        <w:t>D</w:t>
                      </w:r>
                      <w:r w:rsidRPr="00E46CA1">
                        <w:rPr>
                          <w:rFonts w:ascii="Calibri" w:hAnsi="Calibri" w:cs="Calibri"/>
                          <w:sz w:val="20"/>
                          <w:szCs w:val="16"/>
                        </w:rPr>
                        <w:t>. Blue points represent the AM response and red points represent the PM response.</w:t>
                      </w:r>
                    </w:p>
                    <w:p w14:paraId="2026979C" w14:textId="77777777" w:rsidR="00477F55" w:rsidRPr="00477F55" w:rsidRDefault="00477F55" w:rsidP="001B0F0E">
                      <w:pPr>
                        <w:rPr>
                          <w:sz w:val="16"/>
                          <w:szCs w:val="16"/>
                        </w:rPr>
                      </w:pPr>
                    </w:p>
                  </w:txbxContent>
                </v:textbox>
                <w10:wrap anchorx="margin"/>
              </v:shape>
            </w:pict>
          </mc:Fallback>
        </mc:AlternateContent>
      </w:r>
      <w:r w:rsidR="00477F55" w:rsidRPr="00995316">
        <w:rPr>
          <w:rFonts w:cstheme="minorHAnsi"/>
          <w:b/>
          <w:noProof/>
        </w:rPr>
        <w:drawing>
          <wp:inline distT="0" distB="0" distL="0" distR="0" wp14:anchorId="437566B4" wp14:editId="09F1ED5F">
            <wp:extent cx="2919228" cy="302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antum-cosine-response-ang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7617" cy="3038005"/>
                    </a:xfrm>
                    <a:prstGeom prst="rect">
                      <a:avLst/>
                    </a:prstGeom>
                  </pic:spPr>
                </pic:pic>
              </a:graphicData>
            </a:graphic>
          </wp:inline>
        </w:drawing>
      </w:r>
    </w:p>
    <w:p w14:paraId="21DFEBEF" w14:textId="77777777" w:rsidR="001B0F0E" w:rsidRPr="00C4548D" w:rsidRDefault="001B0F0E" w:rsidP="001B0F0E">
      <w:r w:rsidRPr="00C4548D">
        <w:rPr>
          <w:rFonts w:cstheme="minorHAnsi"/>
          <w:noProof/>
          <w:color w:val="FF0000"/>
        </w:rPr>
        <w:drawing>
          <wp:inline distT="0" distB="0" distL="0" distR="0" wp14:anchorId="212C1128" wp14:editId="329AF57D">
            <wp:extent cx="3566295"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5" cstate="print">
                      <a:extLst>
                        <a:ext uri="{28A0092B-C50C-407E-A947-70E740481C1C}">
                          <a14:useLocalDpi xmlns:a14="http://schemas.microsoft.com/office/drawing/2010/main" val="0"/>
                        </a:ext>
                      </a:extLst>
                    </a:blip>
                    <a:srcRect l="10003" t="25173" r="19082" b="30327"/>
                    <a:stretch/>
                  </pic:blipFill>
                  <pic:spPr bwMode="auto">
                    <a:xfrm>
                      <a:off x="0" y="0"/>
                      <a:ext cx="3573206" cy="2901211"/>
                    </a:xfrm>
                    <a:prstGeom prst="rect">
                      <a:avLst/>
                    </a:prstGeom>
                    <a:ln>
                      <a:noFill/>
                    </a:ln>
                    <a:extLst>
                      <a:ext uri="{53640926-AAD7-44D8-BBD7-CCE9431645EC}">
                        <a14:shadowObscured xmlns:a14="http://schemas.microsoft.com/office/drawing/2010/main"/>
                      </a:ext>
                    </a:extLst>
                  </pic:spPr>
                </pic:pic>
              </a:graphicData>
            </a:graphic>
          </wp:inline>
        </w:drawing>
      </w:r>
    </w:p>
    <w:p w14:paraId="266B064B" w14:textId="77777777" w:rsidR="001B0F0E" w:rsidRPr="00C4548D" w:rsidRDefault="001B0F0E">
      <w:r w:rsidRPr="00C4548D">
        <w:br w:type="page"/>
      </w:r>
    </w:p>
    <w:p w14:paraId="72DD363F" w14:textId="77777777" w:rsidR="00B5508F" w:rsidRPr="00C4548D" w:rsidRDefault="00B5508F" w:rsidP="0076589B">
      <w:pPr>
        <w:pStyle w:val="Heading3"/>
        <w:rPr>
          <w:szCs w:val="32"/>
        </w:rPr>
      </w:pPr>
      <w:bookmarkStart w:id="14" w:name="_Toc390263764"/>
      <w:bookmarkStart w:id="15" w:name="_Toc390264170"/>
      <w:bookmarkStart w:id="16" w:name="_Toc72739087"/>
      <w:r w:rsidRPr="00C4548D">
        <w:rPr>
          <w:szCs w:val="32"/>
        </w:rPr>
        <w:lastRenderedPageBreak/>
        <w:t>Deployment and Installation</w:t>
      </w:r>
      <w:bookmarkEnd w:id="14"/>
      <w:bookmarkEnd w:id="15"/>
      <w:bookmarkEnd w:id="16"/>
    </w:p>
    <w:p w14:paraId="2B770846" w14:textId="77777777" w:rsidR="00507961" w:rsidRPr="00E46CA1" w:rsidRDefault="00507961" w:rsidP="00507961">
      <w:pPr>
        <w:rPr>
          <w:rFonts w:ascii="Calibri" w:hAnsi="Calibri" w:cs="Calibri"/>
          <w:color w:val="000000"/>
          <w:sz w:val="20"/>
          <w:szCs w:val="18"/>
        </w:rPr>
      </w:pPr>
      <w:r w:rsidRPr="00E46CA1">
        <w:rPr>
          <w:rFonts w:ascii="Calibri" w:hAnsi="Calibri" w:cs="Calibri"/>
          <w:color w:val="000000"/>
          <w:sz w:val="20"/>
          <w:szCs w:val="18"/>
        </w:rPr>
        <w:t>Apogee MQ series quantum meters are designed for spot-check measurements, and calculation of daily light integral (DLI; total number of photons incident on a planar surface over the course of a day) through the built-in logging feature. To accurately measure PFFD incident on a horizontal surface, the sensor must be level. The AL-100 accessory leveling plate is r</w:t>
      </w:r>
      <w:r w:rsidR="000946D2" w:rsidRPr="00E46CA1">
        <w:rPr>
          <w:rFonts w:ascii="Calibri" w:hAnsi="Calibri" w:cs="Calibri"/>
          <w:color w:val="000000"/>
          <w:sz w:val="20"/>
          <w:szCs w:val="18"/>
        </w:rPr>
        <w:t>ecommended for use with the MQ-2</w:t>
      </w:r>
      <w:r w:rsidRPr="00E46CA1">
        <w:rPr>
          <w:rFonts w:ascii="Calibri" w:hAnsi="Calibri" w:cs="Calibri"/>
          <w:color w:val="000000"/>
          <w:sz w:val="20"/>
          <w:szCs w:val="18"/>
        </w:rPr>
        <w:t>10 to ensure the sensor is level when attached to a cross-arm. The bubble-level in the plate makes leveling simple and accurate.</w:t>
      </w:r>
    </w:p>
    <w:p w14:paraId="12D45694" w14:textId="770A2934" w:rsidR="00CD592A" w:rsidRPr="00E46CA1" w:rsidRDefault="00507961" w:rsidP="00E46CA1">
      <w:pPr>
        <w:tabs>
          <w:tab w:val="center" w:pos="4680"/>
          <w:tab w:val="left" w:pos="7710"/>
        </w:tabs>
        <w:rPr>
          <w:rFonts w:ascii="Calibri" w:hAnsi="Calibri" w:cs="Calibri"/>
          <w:color w:val="000000"/>
          <w:sz w:val="20"/>
          <w:szCs w:val="18"/>
        </w:rPr>
      </w:pPr>
      <w:r w:rsidRPr="00E46CA1">
        <w:rPr>
          <w:rFonts w:ascii="Calibri" w:hAnsi="Calibri" w:cs="Calibri"/>
          <w:noProof/>
          <w:color w:val="000000"/>
          <w:sz w:val="20"/>
          <w:szCs w:val="18"/>
        </w:rPr>
        <mc:AlternateContent>
          <mc:Choice Requires="wps">
            <w:drawing>
              <wp:anchor distT="45720" distB="45720" distL="114300" distR="114300" simplePos="0" relativeHeight="251665408" behindDoc="1" locked="0" layoutInCell="1" allowOverlap="1" wp14:anchorId="7DC87A99" wp14:editId="6222C1CE">
                <wp:simplePos x="0" y="0"/>
                <wp:positionH relativeFrom="column">
                  <wp:posOffset>2794635</wp:posOffset>
                </wp:positionH>
                <wp:positionV relativeFrom="paragraph">
                  <wp:posOffset>423545</wp:posOffset>
                </wp:positionV>
                <wp:extent cx="2360930" cy="140462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950FB15" w14:textId="2C86FAD3" w:rsidR="00507961" w:rsidRPr="00E46CA1" w:rsidRDefault="000946D2" w:rsidP="00507961">
                            <w:pPr>
                              <w:rPr>
                                <w:rFonts w:asciiTheme="minorHAnsi" w:hAnsiTheme="minorHAnsi" w:cstheme="minorHAnsi"/>
                                <w:sz w:val="20"/>
                              </w:rPr>
                            </w:pPr>
                            <w:r w:rsidRPr="00E46CA1">
                              <w:rPr>
                                <w:rFonts w:asciiTheme="minorHAnsi" w:hAnsiTheme="minorHAnsi" w:cstheme="minorHAnsi"/>
                                <w:sz w:val="20"/>
                              </w:rPr>
                              <w:t>MQ-21</w:t>
                            </w:r>
                            <w:r w:rsidR="00507961" w:rsidRPr="00E46CA1">
                              <w:rPr>
                                <w:rFonts w:asciiTheme="minorHAnsi" w:hAnsiTheme="minorHAnsi" w:cstheme="minorHAnsi"/>
                                <w:sz w:val="20"/>
                              </w:rPr>
                              <w:t>0 sensor attach</w:t>
                            </w:r>
                            <w:r w:rsidR="00ED09FB">
                              <w:rPr>
                                <w:rFonts w:asciiTheme="minorHAnsi" w:hAnsiTheme="minorHAnsi" w:cstheme="minorHAnsi"/>
                                <w:sz w:val="20"/>
                              </w:rPr>
                              <w:t>ed</w:t>
                            </w:r>
                            <w:r w:rsidR="00507961" w:rsidRPr="00E46CA1">
                              <w:rPr>
                                <w:rFonts w:asciiTheme="minorHAnsi" w:hAnsiTheme="minorHAnsi" w:cstheme="minorHAnsi"/>
                                <w:sz w:val="20"/>
                              </w:rPr>
                              <w:t xml:space="preserve"> to </w:t>
                            </w:r>
                            <w:r w:rsidR="00ED09FB">
                              <w:rPr>
                                <w:rFonts w:asciiTheme="minorHAnsi" w:hAnsiTheme="minorHAnsi" w:cstheme="minorHAnsi"/>
                                <w:sz w:val="20"/>
                              </w:rPr>
                              <w:t xml:space="preserve">an </w:t>
                            </w:r>
                            <w:r w:rsidR="00507961" w:rsidRPr="00E46CA1">
                              <w:rPr>
                                <w:rFonts w:asciiTheme="minorHAnsi" w:hAnsiTheme="minorHAnsi" w:cstheme="minorHAnsi"/>
                                <w:sz w:val="20"/>
                              </w:rPr>
                              <w:t>AL-100 leveling plate.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C87A99" id="_x0000_s1031" type="#_x0000_t202" style="position:absolute;margin-left:220.05pt;margin-top:33.3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HR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" strokecolor="white [3212]">
                <v:textbox style="mso-fit-shape-to-text:t">
                  <w:txbxContent>
                    <w:p w14:paraId="6950FB15" w14:textId="2C86FAD3" w:rsidR="00507961" w:rsidRPr="00E46CA1" w:rsidRDefault="000946D2" w:rsidP="00507961">
                      <w:pPr>
                        <w:rPr>
                          <w:rFonts w:asciiTheme="minorHAnsi" w:hAnsiTheme="minorHAnsi" w:cstheme="minorHAnsi"/>
                          <w:sz w:val="20"/>
                        </w:rPr>
                      </w:pPr>
                      <w:r w:rsidRPr="00E46CA1">
                        <w:rPr>
                          <w:rFonts w:asciiTheme="minorHAnsi" w:hAnsiTheme="minorHAnsi" w:cstheme="minorHAnsi"/>
                          <w:sz w:val="20"/>
                        </w:rPr>
                        <w:t>MQ-21</w:t>
                      </w:r>
                      <w:r w:rsidR="00507961" w:rsidRPr="00E46CA1">
                        <w:rPr>
                          <w:rFonts w:asciiTheme="minorHAnsi" w:hAnsiTheme="minorHAnsi" w:cstheme="minorHAnsi"/>
                          <w:sz w:val="20"/>
                        </w:rPr>
                        <w:t>0 sensor attach</w:t>
                      </w:r>
                      <w:r w:rsidR="00ED09FB">
                        <w:rPr>
                          <w:rFonts w:asciiTheme="minorHAnsi" w:hAnsiTheme="minorHAnsi" w:cstheme="minorHAnsi"/>
                          <w:sz w:val="20"/>
                        </w:rPr>
                        <w:t>ed</w:t>
                      </w:r>
                      <w:r w:rsidR="00507961" w:rsidRPr="00E46CA1">
                        <w:rPr>
                          <w:rFonts w:asciiTheme="minorHAnsi" w:hAnsiTheme="minorHAnsi" w:cstheme="minorHAnsi"/>
                          <w:sz w:val="20"/>
                        </w:rPr>
                        <w:t xml:space="preserve"> to </w:t>
                      </w:r>
                      <w:r w:rsidR="00ED09FB">
                        <w:rPr>
                          <w:rFonts w:asciiTheme="minorHAnsi" w:hAnsiTheme="minorHAnsi" w:cstheme="minorHAnsi"/>
                          <w:sz w:val="20"/>
                        </w:rPr>
                        <w:t xml:space="preserve">an </w:t>
                      </w:r>
                      <w:r w:rsidR="00507961" w:rsidRPr="00E46CA1">
                        <w:rPr>
                          <w:rFonts w:asciiTheme="minorHAnsi" w:hAnsiTheme="minorHAnsi" w:cstheme="minorHAnsi"/>
                          <w:sz w:val="20"/>
                        </w:rPr>
                        <w:t>AL-100 leveling plate.</w:t>
                      </w:r>
                    </w:p>
                  </w:txbxContent>
                </v:textbox>
              </v:shape>
            </w:pict>
          </mc:Fallback>
        </mc:AlternateContent>
      </w:r>
      <w:r w:rsidR="000946D2" w:rsidRPr="00E46CA1">
        <w:rPr>
          <w:rFonts w:ascii="Calibri" w:hAnsi="Calibri" w:cs="Calibri"/>
          <w:noProof/>
          <w:color w:val="000000"/>
          <w:sz w:val="20"/>
          <w:szCs w:val="18"/>
        </w:rPr>
        <w:drawing>
          <wp:inline distT="0" distB="0" distL="0" distR="0" wp14:anchorId="1581238C" wp14:editId="34047E9F">
            <wp:extent cx="2076450" cy="173259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ntum-on-pla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704" cy="1739481"/>
                    </a:xfrm>
                    <a:prstGeom prst="rect">
                      <a:avLst/>
                    </a:prstGeom>
                  </pic:spPr>
                </pic:pic>
              </a:graphicData>
            </a:graphic>
          </wp:inline>
        </w:drawing>
      </w:r>
      <w:r w:rsidR="00E46CA1">
        <w:rPr>
          <w:rFonts w:ascii="Calibri" w:hAnsi="Calibri" w:cs="Calibri"/>
          <w:color w:val="000000"/>
          <w:sz w:val="20"/>
          <w:szCs w:val="18"/>
        </w:rPr>
        <w:tab/>
      </w:r>
    </w:p>
    <w:p w14:paraId="335CBC6B" w14:textId="63AD26B5" w:rsidR="00ED09FB" w:rsidRPr="004827C3" w:rsidRDefault="00CD592A" w:rsidP="00ED09FB">
      <w:pPr>
        <w:rPr>
          <w:rFonts w:cstheme="minorHAnsi"/>
        </w:rPr>
      </w:pPr>
      <w:r>
        <w:rPr>
          <w:noProof/>
        </w:rPr>
        <w:drawing>
          <wp:anchor distT="0" distB="0" distL="114300" distR="114300" simplePos="0" relativeHeight="251660288" behindDoc="1" locked="0" layoutInCell="1" allowOverlap="1" wp14:anchorId="7F3255D3" wp14:editId="33B15B92">
            <wp:simplePos x="0" y="0"/>
            <wp:positionH relativeFrom="column">
              <wp:posOffset>452755</wp:posOffset>
            </wp:positionH>
            <wp:positionV relativeFrom="paragraph">
              <wp:posOffset>424181</wp:posOffset>
            </wp:positionV>
            <wp:extent cx="2935037" cy="1772625"/>
            <wp:effectExtent l="133350" t="228600" r="132080" b="2279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23266">
                      <a:off x="0" y="0"/>
                      <a:ext cx="2935037" cy="1772625"/>
                    </a:xfrm>
                    <a:prstGeom prst="rect">
                      <a:avLst/>
                    </a:prstGeom>
                  </pic:spPr>
                </pic:pic>
              </a:graphicData>
            </a:graphic>
            <wp14:sizeRelH relativeFrom="page">
              <wp14:pctWidth>0</wp14:pctWidth>
            </wp14:sizeRelH>
            <wp14:sizeRelV relativeFrom="page">
              <wp14:pctHeight>0</wp14:pctHeight>
            </wp14:sizeRelV>
          </wp:anchor>
        </w:drawing>
      </w:r>
      <w:r w:rsidR="00ED09FB">
        <w:rPr>
          <w:noProof/>
        </w:rPr>
        <w:drawing>
          <wp:anchor distT="0" distB="0" distL="114300" distR="114300" simplePos="0" relativeHeight="251663360" behindDoc="1" locked="0" layoutInCell="1" allowOverlap="1" wp14:anchorId="3BB25779" wp14:editId="3A3E8103">
            <wp:simplePos x="0" y="0"/>
            <wp:positionH relativeFrom="margin">
              <wp:posOffset>4533900</wp:posOffset>
            </wp:positionH>
            <wp:positionV relativeFrom="paragraph">
              <wp:posOffset>528955</wp:posOffset>
            </wp:positionV>
            <wp:extent cx="1764665" cy="1205854"/>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ED09FB">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07B51A7C" w14:textId="77777777" w:rsidR="00ED09FB" w:rsidRDefault="00ED09FB" w:rsidP="00ED09FB">
      <w:pPr>
        <w:rPr>
          <w:rFonts w:asciiTheme="minorHAnsi" w:hAnsiTheme="minorHAnsi" w:cstheme="minorHAnsi"/>
          <w:color w:val="000000"/>
          <w:sz w:val="20"/>
          <w:szCs w:val="18"/>
        </w:rPr>
      </w:pPr>
    </w:p>
    <w:p w14:paraId="49C5B0B5" w14:textId="77777777" w:rsidR="00ED09FB" w:rsidRDefault="00ED09FB" w:rsidP="00ED09FB">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664384" behindDoc="1" locked="0" layoutInCell="1" allowOverlap="1" wp14:anchorId="0A08FE4F" wp14:editId="5AE29FDD">
                <wp:simplePos x="0" y="0"/>
                <wp:positionH relativeFrom="margin">
                  <wp:posOffset>3133725</wp:posOffset>
                </wp:positionH>
                <wp:positionV relativeFrom="paragraph">
                  <wp:posOffset>73025</wp:posOffset>
                </wp:positionV>
                <wp:extent cx="1879600" cy="1404620"/>
                <wp:effectExtent l="0" t="0" r="2540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7874A2D7" w14:textId="77777777" w:rsidR="00ED09FB" w:rsidRPr="00CD65FA" w:rsidRDefault="00ED09FB" w:rsidP="00ED09F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8FE4F" id="_x0000_s1032" type="#_x0000_t202" style="position:absolute;margin-left:246.75pt;margin-top:5.75pt;width:148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" strokecolor="white [3212]">
                <v:textbox style="mso-fit-shape-to-text:t">
                  <w:txbxContent>
                    <w:p w14:paraId="7874A2D7" w14:textId="77777777" w:rsidR="00ED09FB" w:rsidRPr="00CD65FA" w:rsidRDefault="00ED09FB" w:rsidP="00ED09FB">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4018E94B" w14:textId="77777777" w:rsidR="00ED09FB" w:rsidRDefault="00ED09FB" w:rsidP="00ED09FB">
      <w:pPr>
        <w:rPr>
          <w:rFonts w:asciiTheme="minorHAnsi" w:hAnsiTheme="minorHAnsi" w:cstheme="minorHAnsi"/>
          <w:color w:val="000000"/>
          <w:sz w:val="20"/>
          <w:szCs w:val="18"/>
        </w:rPr>
      </w:pPr>
    </w:p>
    <w:p w14:paraId="0104A64C" w14:textId="5BDBADFE" w:rsidR="00CD592A" w:rsidRDefault="00CD592A" w:rsidP="00ED09FB">
      <w:pPr>
        <w:rPr>
          <w:rFonts w:asciiTheme="minorHAnsi" w:hAnsiTheme="minorHAnsi" w:cstheme="minorHAnsi"/>
          <w:color w:val="000000"/>
          <w:sz w:val="20"/>
          <w:szCs w:val="18"/>
        </w:rPr>
      </w:pPr>
    </w:p>
    <w:p w14:paraId="15AEDE17" w14:textId="77777777" w:rsidR="00CD592A" w:rsidRDefault="00CD592A" w:rsidP="00ED09FB">
      <w:pPr>
        <w:rPr>
          <w:rFonts w:asciiTheme="minorHAnsi" w:hAnsiTheme="minorHAnsi" w:cstheme="minorHAnsi"/>
          <w:color w:val="000000"/>
          <w:sz w:val="20"/>
          <w:szCs w:val="18"/>
        </w:rPr>
      </w:pPr>
    </w:p>
    <w:p w14:paraId="283F4AC2" w14:textId="2563CEE3" w:rsidR="00ED09FB" w:rsidRDefault="00ED09FB" w:rsidP="00ED09FB">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662336" behindDoc="1" locked="0" layoutInCell="1" allowOverlap="1" wp14:anchorId="1F59B126" wp14:editId="1B47C355">
            <wp:simplePos x="0" y="0"/>
            <wp:positionH relativeFrom="column">
              <wp:posOffset>476885</wp:posOffset>
            </wp:positionH>
            <wp:positionV relativeFrom="paragraph">
              <wp:posOffset>508000</wp:posOffset>
            </wp:positionV>
            <wp:extent cx="3445673" cy="1104900"/>
            <wp:effectExtent l="0" t="0" r="2540" b="0"/>
            <wp:wrapNone/>
            <wp:docPr id="33" name="Picture 33"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5673"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r w:rsidR="00CD592A"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segmented fiberglass wand and is well-suited for saltwater use. The wand allows the user to place the sensor in </w:t>
      </w:r>
      <w:r w:rsidR="00CD592A" w:rsidRPr="00CD65FA">
        <w:rPr>
          <w:rFonts w:asciiTheme="minorHAnsi" w:hAnsiTheme="minorHAnsi" w:cstheme="minorHAnsi"/>
          <w:color w:val="000000"/>
          <w:sz w:val="20"/>
          <w:szCs w:val="18"/>
        </w:rPr>
        <w:t>hard-to-reach</w:t>
      </w:r>
      <w:r w:rsidRPr="00CD65FA">
        <w:rPr>
          <w:rFonts w:asciiTheme="minorHAnsi" w:hAnsiTheme="minorHAnsi" w:cstheme="minorHAnsi"/>
          <w:color w:val="000000"/>
          <w:sz w:val="20"/>
          <w:szCs w:val="18"/>
        </w:rPr>
        <w:t xml:space="preserve"> areas such as aquariums.</w:t>
      </w:r>
    </w:p>
    <w:p w14:paraId="1F23CE51" w14:textId="77777777" w:rsidR="00ED09FB" w:rsidRDefault="00ED09FB" w:rsidP="00ED09FB">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661312" behindDoc="1" locked="0" layoutInCell="1" allowOverlap="1" wp14:anchorId="13837BCD" wp14:editId="36311DDF">
                <wp:simplePos x="0" y="0"/>
                <wp:positionH relativeFrom="margin">
                  <wp:align>right</wp:align>
                </wp:positionH>
                <wp:positionV relativeFrom="paragraph">
                  <wp:posOffset>19685</wp:posOffset>
                </wp:positionV>
                <wp:extent cx="1880127"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127" cy="1404620"/>
                        </a:xfrm>
                        <a:prstGeom prst="rect">
                          <a:avLst/>
                        </a:prstGeom>
                        <a:solidFill>
                          <a:srgbClr val="FFFFFF"/>
                        </a:solidFill>
                        <a:ln w="9525">
                          <a:solidFill>
                            <a:schemeClr val="bg1"/>
                          </a:solidFill>
                          <a:miter lim="800000"/>
                          <a:headEnd/>
                          <a:tailEnd/>
                        </a:ln>
                      </wps:spPr>
                      <wps:txbx>
                        <w:txbxContent>
                          <w:p w14:paraId="2D981096" w14:textId="77777777" w:rsidR="00ED09FB" w:rsidRPr="00CD65FA" w:rsidRDefault="00ED09FB" w:rsidP="00ED09FB">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37BCD" id="_x0000_s1033" type="#_x0000_t202" style="position:absolute;margin-left:96.85pt;margin-top:1.55pt;width:148.05pt;height:110.6pt;z-index:-25164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" strokecolor="white [3212]">
                <v:textbox style="mso-fit-shape-to-text:t">
                  <w:txbxContent>
                    <w:p w14:paraId="2D981096" w14:textId="77777777" w:rsidR="00ED09FB" w:rsidRPr="00CD65FA" w:rsidRDefault="00ED09FB" w:rsidP="00ED09FB">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0B1EFC9A" w14:textId="3BAECB19" w:rsidR="00507961" w:rsidRDefault="00E46CA1" w:rsidP="00ED09FB">
      <w:pPr>
        <w:rPr>
          <w:rFonts w:cstheme="minorHAnsi"/>
          <w:color w:val="000000"/>
          <w:szCs w:val="18"/>
        </w:rPr>
      </w:pPr>
      <w:r w:rsidRPr="00E46CA1">
        <w:rPr>
          <w:rFonts w:cstheme="minorHAnsi"/>
          <w:color w:val="000000"/>
          <w:sz w:val="20"/>
          <w:szCs w:val="18"/>
        </w:rPr>
        <w:tab/>
      </w:r>
      <w:r w:rsidRPr="00E46CA1">
        <w:rPr>
          <w:rFonts w:cstheme="minorHAnsi"/>
          <w:color w:val="000000"/>
          <w:szCs w:val="18"/>
        </w:rPr>
        <w:tab/>
      </w:r>
    </w:p>
    <w:p w14:paraId="3ECD52E6" w14:textId="77777777" w:rsidR="007C4E2B" w:rsidRPr="00C4548D" w:rsidRDefault="007C4E2B" w:rsidP="007C4E2B">
      <w:pPr>
        <w:rPr>
          <w:rFonts w:cstheme="minorHAnsi"/>
          <w:color w:val="000000"/>
        </w:rPr>
      </w:pPr>
    </w:p>
    <w:p w14:paraId="3D9E4922" w14:textId="77777777" w:rsidR="00CD592A" w:rsidRDefault="00CD592A"/>
    <w:p w14:paraId="65F208CF" w14:textId="6A0E31ED" w:rsidR="006D74AE" w:rsidRPr="00CD592A" w:rsidRDefault="00CD592A">
      <w:pPr>
        <w:rPr>
          <w:rFonts w:asciiTheme="minorHAnsi" w:hAnsiTheme="minorHAnsi" w:cstheme="minorHAnsi"/>
          <w:sz w:val="20"/>
        </w:rPr>
      </w:pPr>
      <w:r w:rsidRPr="00CD592A">
        <w:rPr>
          <w:rFonts w:asciiTheme="minorHAnsi" w:hAnsiTheme="minorHAnsi" w:cstheme="minorHAnsi"/>
          <w:b/>
          <w:bCs/>
          <w:sz w:val="20"/>
          <w:highlight w:val="yellow"/>
        </w:rPr>
        <w:t>NOTE:</w:t>
      </w:r>
      <w:r w:rsidRPr="00CD592A">
        <w:rPr>
          <w:rFonts w:asciiTheme="minorHAnsi" w:hAnsiTheme="minorHAnsi" w:cstheme="minorHAnsi"/>
          <w:sz w:val="20"/>
        </w:rPr>
        <w:t xml:space="preserve"> The handheld meter portion of the instrument is </w:t>
      </w:r>
      <w:r w:rsidRPr="00CD592A">
        <w:rPr>
          <w:rFonts w:asciiTheme="minorHAnsi" w:hAnsiTheme="minorHAnsi" w:cstheme="minorHAnsi"/>
          <w:b/>
          <w:bCs/>
          <w:sz w:val="20"/>
        </w:rPr>
        <w:t>not</w:t>
      </w:r>
      <w:r w:rsidRPr="00CD592A">
        <w:rPr>
          <w:rFonts w:asciiTheme="minorHAnsi" w:hAnsiTheme="minorHAnsi" w:cstheme="minorHAnsi"/>
          <w:sz w:val="20"/>
        </w:rPr>
        <w:t xml:space="preserve"> waterproof. Do </w:t>
      </w:r>
      <w:r w:rsidRPr="00CD592A">
        <w:rPr>
          <w:rFonts w:asciiTheme="minorHAnsi" w:hAnsiTheme="minorHAnsi" w:cstheme="minorHAnsi"/>
          <w:b/>
          <w:bCs/>
          <w:sz w:val="20"/>
        </w:rPr>
        <w:t>not</w:t>
      </w:r>
      <w:r w:rsidRPr="00CD592A">
        <w:rPr>
          <w:rFonts w:asciiTheme="minorHAnsi" w:hAnsiTheme="minorHAnsi" w:cstheme="minorHAnsi"/>
          <w:sz w:val="20"/>
        </w:rPr>
        <w:t xml:space="preserve"> get the meter wet or leave the meter in high humidity environments for prolonged periods of time. Doing so can lead to corrosion that could void the warranty. </w:t>
      </w:r>
      <w:r w:rsidR="006D74AE" w:rsidRPr="00CD592A">
        <w:rPr>
          <w:rFonts w:asciiTheme="minorHAnsi" w:hAnsiTheme="minorHAnsi" w:cstheme="minorHAnsi"/>
          <w:sz w:val="20"/>
        </w:rPr>
        <w:br w:type="page"/>
      </w:r>
    </w:p>
    <w:p w14:paraId="7634458D" w14:textId="77777777" w:rsidR="00500FDA" w:rsidRDefault="00500FDA" w:rsidP="00500FDA">
      <w:pPr>
        <w:pStyle w:val="Heading3"/>
        <w:rPr>
          <w:rFonts w:ascii="Myriad Pro" w:hAnsi="Myriad Pro"/>
          <w:noProof/>
          <w:sz w:val="32"/>
        </w:rPr>
      </w:pPr>
      <w:bookmarkStart w:id="17" w:name="_Toc72739088"/>
      <w:bookmarkStart w:id="18" w:name="_Hlk67986251"/>
      <w:r>
        <w:rPr>
          <w:noProof/>
        </w:rPr>
        <w:lastRenderedPageBreak/>
        <w:t>Battery Installation and Replacement</w:t>
      </w:r>
      <w:bookmarkEnd w:id="17"/>
    </w:p>
    <w:p w14:paraId="4E5D1CC5" w14:textId="0B0E0072" w:rsidR="00500FDA" w:rsidRDefault="00500FDA" w:rsidP="00500FDA">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CD592A">
        <w:rPr>
          <w:rFonts w:ascii="Calibri" w:hAnsi="Calibri" w:cs="Calibri"/>
          <w:color w:val="000000"/>
          <w:sz w:val="20"/>
          <w:szCs w:val="18"/>
        </w:rPr>
        <w:t>Phillips</w:t>
      </w:r>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652596CB" w14:textId="6E5DC281" w:rsidR="00500FDA" w:rsidRDefault="00500FDA" w:rsidP="00500FDA">
      <w:pPr>
        <w:spacing w:before="0" w:line="240" w:lineRule="auto"/>
        <w:rPr>
          <w:rFonts w:ascii="Calibri" w:hAnsi="Calibri" w:cs="Calibri"/>
          <w:b/>
          <w:bCs/>
          <w:noProof/>
          <w:color w:val="000000"/>
          <w:sz w:val="20"/>
          <w:szCs w:val="18"/>
        </w:rPr>
      </w:pPr>
      <w:r>
        <w:rPr>
          <w:noProof/>
        </w:rPr>
        <w:drawing>
          <wp:anchor distT="0" distB="0" distL="114300" distR="114300" simplePos="0" relativeHeight="251653120" behindDoc="1" locked="0" layoutInCell="1" allowOverlap="1" wp14:anchorId="5D10BE31" wp14:editId="0FE20EC8">
            <wp:simplePos x="0" y="0"/>
            <wp:positionH relativeFrom="margin">
              <wp:posOffset>1456690</wp:posOffset>
            </wp:positionH>
            <wp:positionV relativeFrom="paragraph">
              <wp:posOffset>427355</wp:posOffset>
            </wp:positionV>
            <wp:extent cx="2327910" cy="16903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l="32022" t="42975" r="28796" b="19061"/>
                    <a:stretch>
                      <a:fillRect/>
                    </a:stretch>
                  </pic:blipFill>
                  <pic:spPr bwMode="auto">
                    <a:xfrm>
                      <a:off x="0" y="0"/>
                      <a:ext cx="2327910" cy="1690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To power the meter, slide the included battery (</w:t>
      </w:r>
      <w:r w:rsidRPr="00CD592A">
        <w:rPr>
          <w:rFonts w:ascii="Calibri" w:hAnsi="Calibri" w:cs="Calibri"/>
          <w:b/>
          <w:bCs/>
          <w:color w:val="000000"/>
          <w:sz w:val="20"/>
          <w:szCs w:val="18"/>
        </w:rPr>
        <w:t>CR2320</w:t>
      </w:r>
      <w:r>
        <w:rPr>
          <w:rFonts w:ascii="Calibri" w:hAnsi="Calibri" w:cs="Calibri"/>
          <w:color w:val="000000"/>
          <w:sz w:val="20"/>
          <w:szCs w:val="18"/>
        </w:rPr>
        <w:t>) into the battery holder, after removing the battery door from the meter’s back panel.</w:t>
      </w:r>
    </w:p>
    <w:p w14:paraId="6E16D2CB" w14:textId="0F8452F6" w:rsidR="00500FDA" w:rsidRDefault="00500FDA" w:rsidP="00500FDA">
      <w:pPr>
        <w:spacing w:before="0" w:line="240" w:lineRule="auto"/>
        <w:rPr>
          <w:rFonts w:ascii="Calibri" w:hAnsi="Calibri" w:cs="Calibri"/>
          <w:noProof/>
          <w:color w:val="000000"/>
          <w:sz w:val="20"/>
          <w:szCs w:val="18"/>
        </w:rPr>
      </w:pPr>
      <w:r>
        <w:rPr>
          <w:noProof/>
        </w:rPr>
        <w:drawing>
          <wp:anchor distT="0" distB="0" distL="114300" distR="114300" simplePos="0" relativeHeight="251654144" behindDoc="1" locked="0" layoutInCell="1" allowOverlap="1" wp14:anchorId="665D36F7" wp14:editId="30AA4776">
            <wp:simplePos x="0" y="0"/>
            <wp:positionH relativeFrom="column">
              <wp:posOffset>3742055</wp:posOffset>
            </wp:positionH>
            <wp:positionV relativeFrom="paragraph">
              <wp:posOffset>11430</wp:posOffset>
            </wp:positionV>
            <wp:extent cx="2275205" cy="16687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l="30951" t="47501" r="33273" b="15016"/>
                    <a:stretch>
                      <a:fillRect/>
                    </a:stretch>
                  </pic:blipFill>
                  <pic:spPr bwMode="auto">
                    <a:xfrm>
                      <a:off x="0" y="0"/>
                      <a:ext cx="2275205" cy="1668780"/>
                    </a:xfrm>
                    <a:prstGeom prst="rect">
                      <a:avLst/>
                    </a:prstGeom>
                    <a:noFill/>
                  </pic:spPr>
                </pic:pic>
              </a:graphicData>
            </a:graphic>
            <wp14:sizeRelH relativeFrom="page">
              <wp14:pctWidth>0</wp14:pctWidth>
            </wp14:sizeRelH>
            <wp14:sizeRelV relativeFrom="page">
              <wp14:pctHeight>0</wp14:pctHeight>
            </wp14:sizeRelV>
          </wp:anchor>
        </w:drawing>
      </w:r>
    </w:p>
    <w:p w14:paraId="7CA1A8E8" w14:textId="2D4BF293" w:rsidR="00500FDA" w:rsidRDefault="00500FDA" w:rsidP="00500FDA">
      <w:pPr>
        <w:spacing w:before="0" w:line="240" w:lineRule="auto"/>
        <w:rPr>
          <w:rFonts w:ascii="Calibri" w:hAnsi="Calibri" w:cs="Calibri"/>
          <w:color w:val="000000"/>
          <w:sz w:val="20"/>
          <w:szCs w:val="18"/>
        </w:rPr>
      </w:pPr>
      <w:r>
        <w:rPr>
          <w:noProof/>
        </w:rPr>
        <mc:AlternateContent>
          <mc:Choice Requires="wps">
            <w:drawing>
              <wp:anchor distT="0" distB="0" distL="114300" distR="114300" simplePos="0" relativeHeight="251657216" behindDoc="0" locked="0" layoutInCell="1" allowOverlap="1" wp14:anchorId="2112816B" wp14:editId="6E9D8D8B">
                <wp:simplePos x="0" y="0"/>
                <wp:positionH relativeFrom="column">
                  <wp:posOffset>2657475</wp:posOffset>
                </wp:positionH>
                <wp:positionV relativeFrom="paragraph">
                  <wp:posOffset>242570</wp:posOffset>
                </wp:positionV>
                <wp:extent cx="680720" cy="238760"/>
                <wp:effectExtent l="0" t="0" r="5080" b="8890"/>
                <wp:wrapNone/>
                <wp:docPr id="23" name="Arrow: Right 23"/>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893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209.25pt;margin-top:19.1pt;width:53.6pt;height:18.8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" adj="17808" fillcolor="#dc5924 [3208]" stroked="f" strokeweight="2pt"/>
            </w:pict>
          </mc:Fallback>
        </mc:AlternateContent>
      </w:r>
      <w:r>
        <w:rPr>
          <w:noProof/>
        </w:rPr>
        <mc:AlternateContent>
          <mc:Choice Requires="wps">
            <w:drawing>
              <wp:anchor distT="0" distB="0" distL="114300" distR="114300" simplePos="0" relativeHeight="251658240" behindDoc="0" locked="0" layoutInCell="1" allowOverlap="1" wp14:anchorId="5DFB979F" wp14:editId="3FDC7DC6">
                <wp:simplePos x="0" y="0"/>
                <wp:positionH relativeFrom="column">
                  <wp:posOffset>4894580</wp:posOffset>
                </wp:positionH>
                <wp:positionV relativeFrom="paragraph">
                  <wp:posOffset>151130</wp:posOffset>
                </wp:positionV>
                <wp:extent cx="680720" cy="238760"/>
                <wp:effectExtent l="0" t="0" r="5080" b="8890"/>
                <wp:wrapNone/>
                <wp:docPr id="31" name="Arrow: Right 31"/>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2C9F" id="Arrow: Right 31" o:spid="_x0000_s1026" type="#_x0000_t13" style="position:absolute;margin-left:385.4pt;margin-top:11.9pt;width:53.6pt;height:18.8pt;rotation:18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" adj="17808" fillcolor="#dc5924 [3208]" stroked="f" strokeweight="2pt"/>
            </w:pict>
          </mc:Fallback>
        </mc:AlternateContent>
      </w:r>
      <w:r>
        <w:rPr>
          <w:noProof/>
        </w:rPr>
        <w:drawing>
          <wp:anchor distT="0" distB="0" distL="114300" distR="114300" simplePos="0" relativeHeight="251655168" behindDoc="1" locked="0" layoutInCell="1" allowOverlap="1" wp14:anchorId="17F49FFB" wp14:editId="08D48F97">
            <wp:simplePos x="0" y="0"/>
            <wp:positionH relativeFrom="margin">
              <wp:posOffset>308610</wp:posOffset>
            </wp:positionH>
            <wp:positionV relativeFrom="paragraph">
              <wp:posOffset>185420</wp:posOffset>
            </wp:positionV>
            <wp:extent cx="82169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690" cy="7442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 xml:space="preserve"> </w:t>
      </w:r>
    </w:p>
    <w:p w14:paraId="60D9D386" w14:textId="77777777" w:rsidR="00500FDA" w:rsidRDefault="00500FDA" w:rsidP="00500FDA">
      <w:pPr>
        <w:spacing w:line="240" w:lineRule="auto"/>
        <w:rPr>
          <w:rFonts w:ascii="Calibri" w:hAnsi="Calibri" w:cs="Calibri"/>
          <w:color w:val="000000"/>
          <w:sz w:val="20"/>
          <w:szCs w:val="18"/>
        </w:rPr>
      </w:pPr>
    </w:p>
    <w:p w14:paraId="1F94B6A4" w14:textId="77777777" w:rsidR="00500FDA" w:rsidRDefault="00500FDA" w:rsidP="00500FDA">
      <w:pPr>
        <w:spacing w:line="240" w:lineRule="auto"/>
        <w:rPr>
          <w:rFonts w:ascii="Calibri" w:hAnsi="Calibri" w:cs="Calibri"/>
          <w:color w:val="000000"/>
          <w:sz w:val="20"/>
          <w:szCs w:val="18"/>
        </w:rPr>
      </w:pPr>
    </w:p>
    <w:p w14:paraId="272F67D4" w14:textId="7C918B0C" w:rsidR="00500FDA" w:rsidRDefault="00500FDA" w:rsidP="00500FDA">
      <w:pPr>
        <w:spacing w:line="240" w:lineRule="auto"/>
        <w:rPr>
          <w:rFonts w:ascii="Calibri" w:hAnsi="Calibri" w:cs="Calibri"/>
          <w:color w:val="000000"/>
          <w:sz w:val="20"/>
          <w:szCs w:val="18"/>
        </w:rPr>
      </w:pPr>
      <w:r>
        <w:rPr>
          <w:noProof/>
        </w:rPr>
        <mc:AlternateContent>
          <mc:Choice Requires="wps">
            <w:drawing>
              <wp:anchor distT="0" distB="0" distL="114300" distR="114300" simplePos="0" relativeHeight="251656192" behindDoc="0" locked="0" layoutInCell="1" allowOverlap="1" wp14:anchorId="1EAA2545" wp14:editId="69C3188B">
                <wp:simplePos x="0" y="0"/>
                <wp:positionH relativeFrom="column">
                  <wp:posOffset>625475</wp:posOffset>
                </wp:positionH>
                <wp:positionV relativeFrom="paragraph">
                  <wp:posOffset>257175</wp:posOffset>
                </wp:positionV>
                <wp:extent cx="1303020" cy="239395"/>
                <wp:effectExtent l="0" t="323850" r="0" b="351155"/>
                <wp:wrapNone/>
                <wp:docPr id="32" name="Arrow: Right 32"/>
                <wp:cNvGraphicFramePr/>
                <a:graphic xmlns:a="http://schemas.openxmlformats.org/drawingml/2006/main">
                  <a:graphicData uri="http://schemas.microsoft.com/office/word/2010/wordprocessingShape">
                    <wps:wsp>
                      <wps:cNvSpPr/>
                      <wps:spPr>
                        <a:xfrm rot="13143344">
                          <a:off x="0" y="0"/>
                          <a:ext cx="1303020"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8D08D" id="Arrow: Right 32" o:spid="_x0000_s1026" type="#_x0000_t13" style="position:absolute;margin-left:49.25pt;margin-top:20.25pt;width:102.6pt;height:18.85pt;rotation:-9236923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" adj="19621" fillcolor="#dc5924 [3208]" stroked="f" strokeweight="2pt"/>
            </w:pict>
          </mc:Fallback>
        </mc:AlternateContent>
      </w:r>
    </w:p>
    <w:p w14:paraId="60AEF6F9" w14:textId="77777777" w:rsidR="00500FDA" w:rsidRDefault="00500FDA" w:rsidP="00500FDA">
      <w:pPr>
        <w:spacing w:line="240" w:lineRule="auto"/>
        <w:rPr>
          <w:rFonts w:ascii="Calibri" w:hAnsi="Calibri" w:cs="Calibri"/>
          <w:color w:val="000000"/>
          <w:sz w:val="20"/>
          <w:szCs w:val="18"/>
        </w:rPr>
      </w:pPr>
    </w:p>
    <w:p w14:paraId="334588D2" w14:textId="77777777" w:rsidR="00500FDA" w:rsidRDefault="00500FDA" w:rsidP="00500FDA">
      <w:pPr>
        <w:spacing w:line="240" w:lineRule="auto"/>
        <w:rPr>
          <w:rFonts w:ascii="Calibri" w:hAnsi="Calibri" w:cs="Calibri"/>
          <w:color w:val="000000"/>
          <w:sz w:val="20"/>
          <w:szCs w:val="18"/>
        </w:rPr>
      </w:pPr>
    </w:p>
    <w:p w14:paraId="0D9EBC61" w14:textId="77777777" w:rsidR="00500FDA" w:rsidRDefault="00500FDA" w:rsidP="00500FDA">
      <w:pPr>
        <w:spacing w:line="240" w:lineRule="auto"/>
        <w:rPr>
          <w:rFonts w:ascii="Calibri" w:hAnsi="Calibri" w:cs="Calibri"/>
          <w:color w:val="000000"/>
          <w:sz w:val="20"/>
          <w:szCs w:val="18"/>
        </w:rPr>
      </w:pPr>
      <w:r>
        <w:rPr>
          <w:rFonts w:ascii="Calibri" w:hAnsi="Calibri" w:cs="Calibri"/>
          <w:color w:val="000000"/>
          <w:sz w:val="20"/>
          <w:szCs w:val="18"/>
        </w:rPr>
        <w:t>The positive side (designated by a “+” sign) should be facing out from the meter circuit board.</w:t>
      </w:r>
    </w:p>
    <w:p w14:paraId="1DAD91C8" w14:textId="0B7EDCAD" w:rsidR="00500FDA" w:rsidRDefault="00500FDA" w:rsidP="00500FDA">
      <w:pPr>
        <w:spacing w:line="240" w:lineRule="auto"/>
        <w:rPr>
          <w:rFonts w:ascii="Calibri" w:hAnsi="Calibri" w:cs="Calibri"/>
          <w:color w:val="000000"/>
          <w:sz w:val="20"/>
          <w:szCs w:val="18"/>
        </w:rPr>
      </w:pPr>
      <w:r>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CD592A">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CD592A">
        <w:rPr>
          <w:rFonts w:ascii="Calibri" w:hAnsi="Calibri" w:cs="Calibri"/>
          <w:b/>
          <w:bCs/>
          <w:color w:val="000000"/>
          <w:sz w:val="20"/>
          <w:szCs w:val="18"/>
        </w:rPr>
        <w:t>use only a CR2320 battery.</w:t>
      </w:r>
    </w:p>
    <w:p w14:paraId="66E7CAE4" w14:textId="77777777" w:rsidR="00CD592A" w:rsidRDefault="00CD592A" w:rsidP="00500FDA">
      <w:pPr>
        <w:spacing w:line="240" w:lineRule="auto"/>
        <w:rPr>
          <w:rFonts w:ascii="Calibri" w:hAnsi="Calibri" w:cs="Calibri"/>
          <w:b/>
          <w:bCs/>
          <w:color w:val="000000"/>
          <w:sz w:val="20"/>
          <w:szCs w:val="18"/>
        </w:rPr>
      </w:pPr>
    </w:p>
    <w:p w14:paraId="26BE7681" w14:textId="3333D7BA" w:rsidR="00500FDA" w:rsidRDefault="00500FDA" w:rsidP="00500FDA">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73D50C53" w14:textId="77777777" w:rsidR="00500FDA" w:rsidRDefault="00500FDA" w:rsidP="00500FDA">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4F46C7B5" w14:textId="686FD9E1" w:rsidR="00500FDA" w:rsidRDefault="00500FDA" w:rsidP="00500FDA">
      <w:pPr>
        <w:spacing w:before="0" w:line="240" w:lineRule="auto"/>
        <w:jc w:val="center"/>
        <w:rPr>
          <w:rFonts w:ascii="Calibri" w:hAnsi="Calibri" w:cs="Calibri"/>
          <w:color w:val="000000"/>
          <w:sz w:val="20"/>
          <w:szCs w:val="18"/>
        </w:rPr>
      </w:pPr>
      <w:r>
        <w:rPr>
          <w:noProof/>
        </w:rPr>
        <mc:AlternateContent>
          <mc:Choice Requires="wps">
            <w:drawing>
              <wp:anchor distT="0" distB="0" distL="114300" distR="114300" simplePos="0" relativeHeight="251659264" behindDoc="0" locked="0" layoutInCell="1" allowOverlap="1" wp14:anchorId="00648DAE" wp14:editId="22CE8923">
                <wp:simplePos x="0" y="0"/>
                <wp:positionH relativeFrom="column">
                  <wp:posOffset>1884680</wp:posOffset>
                </wp:positionH>
                <wp:positionV relativeFrom="paragraph">
                  <wp:posOffset>343535</wp:posOffset>
                </wp:positionV>
                <wp:extent cx="680720" cy="238760"/>
                <wp:effectExtent l="0" t="0" r="5080" b="8890"/>
                <wp:wrapNone/>
                <wp:docPr id="37" name="Arrow: Right 37"/>
                <wp:cNvGraphicFramePr/>
                <a:graphic xmlns:a="http://schemas.openxmlformats.org/drawingml/2006/main">
                  <a:graphicData uri="http://schemas.microsoft.com/office/word/2010/wordprocessingShape">
                    <wps:wsp>
                      <wps:cNvSpPr/>
                      <wps:spPr>
                        <a:xfrm>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9479" id="Arrow: Right 37" o:spid="_x0000_s1026" type="#_x0000_t13" style="position:absolute;margin-left:148.4pt;margin-top:27.05pt;width:53.6pt;height:1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" adj="17808" fillcolor="#dc5924 [3208]" stroked="f" strokeweight="2pt"/>
            </w:pict>
          </mc:Fallback>
        </mc:AlternateContent>
      </w:r>
      <w:r>
        <w:rPr>
          <w:rFonts w:ascii="Calibri" w:hAnsi="Calibri" w:cs="Calibri"/>
          <w:noProof/>
          <w:color w:val="000000"/>
          <w:sz w:val="20"/>
          <w:szCs w:val="18"/>
        </w:rPr>
        <w:drawing>
          <wp:inline distT="0" distB="0" distL="0" distR="0" wp14:anchorId="2C9BF5DF" wp14:editId="419AC4AA">
            <wp:extent cx="5146040" cy="16903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t="39854" b="16225"/>
                    <a:stretch>
                      <a:fillRect/>
                    </a:stretch>
                  </pic:blipFill>
                  <pic:spPr bwMode="auto">
                    <a:xfrm>
                      <a:off x="0" y="0"/>
                      <a:ext cx="5146040" cy="1690370"/>
                    </a:xfrm>
                    <a:prstGeom prst="rect">
                      <a:avLst/>
                    </a:prstGeom>
                    <a:noFill/>
                    <a:ln>
                      <a:noFill/>
                    </a:ln>
                  </pic:spPr>
                </pic:pic>
              </a:graphicData>
            </a:graphic>
          </wp:inline>
        </w:drawing>
      </w:r>
    </w:p>
    <w:p w14:paraId="092CC3B4" w14:textId="77777777" w:rsidR="00CD592A" w:rsidRDefault="00CD592A" w:rsidP="00500FDA">
      <w:pPr>
        <w:rPr>
          <w:rFonts w:ascii="Calibri" w:hAnsi="Calibri" w:cs="Calibri"/>
          <w:color w:val="000000"/>
          <w:sz w:val="20"/>
          <w:szCs w:val="18"/>
        </w:rPr>
      </w:pPr>
      <w:bookmarkStart w:id="19" w:name="_Hlk63847963"/>
    </w:p>
    <w:p w14:paraId="696858D2" w14:textId="1CE49B76" w:rsidR="00500FDA" w:rsidRDefault="00500FDA" w:rsidP="00500FDA">
      <w:pPr>
        <w:rPr>
          <w:rFonts w:ascii="Calibri" w:hAnsi="Calibri" w:cs="Calibri"/>
          <w:color w:val="000000"/>
          <w:sz w:val="20"/>
          <w:szCs w:val="18"/>
        </w:rPr>
      </w:pPr>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8"/>
      <w:bookmarkEnd w:id="19"/>
    </w:p>
    <w:p w14:paraId="0385C8F5" w14:textId="77777777" w:rsidR="00500FDA" w:rsidRPr="00C4548D" w:rsidRDefault="00500FDA">
      <w:pPr>
        <w:rPr>
          <w:rFonts w:cstheme="minorHAnsi"/>
        </w:rPr>
      </w:pPr>
    </w:p>
    <w:p w14:paraId="1148E370" w14:textId="77777777" w:rsidR="00B5508F" w:rsidRPr="004D280E" w:rsidRDefault="004D280E" w:rsidP="004D280E">
      <w:pPr>
        <w:pStyle w:val="Heading3"/>
      </w:pPr>
      <w:bookmarkStart w:id="20" w:name="_Toc72739089"/>
      <w:r w:rsidRPr="004D280E">
        <w:rPr>
          <w:rStyle w:val="Heading3Char"/>
          <w:caps/>
        </w:rPr>
        <w:lastRenderedPageBreak/>
        <w:t>Operation and Measurement</w:t>
      </w:r>
      <w:bookmarkEnd w:id="20"/>
    </w:p>
    <w:p w14:paraId="344A0B4B" w14:textId="77777777" w:rsidR="0084437B" w:rsidRPr="00CD65FA" w:rsidRDefault="0084437B" w:rsidP="0084437B">
      <w:pPr>
        <w:spacing w:line="240" w:lineRule="auto"/>
        <w:rPr>
          <w:rFonts w:ascii="Calibri" w:hAnsi="Calibri" w:cs="Calibri"/>
          <w:color w:val="000000"/>
          <w:sz w:val="20"/>
          <w:szCs w:val="18"/>
        </w:rPr>
      </w:pPr>
      <w:r w:rsidRPr="00CD65FA">
        <w:rPr>
          <w:rFonts w:ascii="Calibri" w:hAnsi="Calibri" w:cs="Calibri"/>
          <w:color w:val="000000"/>
          <w:sz w:val="20"/>
          <w:szCs w:val="18"/>
        </w:rPr>
        <w:t>MQ series quantum meters are designed with a user-friendly interface allowing quick and easy measurements.</w:t>
      </w:r>
    </w:p>
    <w:p w14:paraId="6F51ABA4" w14:textId="77777777" w:rsidR="0084437B" w:rsidRDefault="0084437B" w:rsidP="0084437B">
      <w:pPr>
        <w:spacing w:line="201" w:lineRule="atLeast"/>
        <w:rPr>
          <w:rFonts w:ascii="Calibri" w:hAnsi="Calibri" w:cs="Calibri"/>
          <w:bCs/>
          <w:sz w:val="20"/>
          <w:szCs w:val="18"/>
        </w:rPr>
      </w:pPr>
      <w:r>
        <w:rPr>
          <w:noProof/>
        </w:rPr>
        <w:drawing>
          <wp:anchor distT="0" distB="0" distL="114300" distR="114300" simplePos="0" relativeHeight="251645952" behindDoc="0" locked="0" layoutInCell="1" allowOverlap="1" wp14:anchorId="67E1459E" wp14:editId="4838A101">
            <wp:simplePos x="0" y="0"/>
            <wp:positionH relativeFrom="column">
              <wp:posOffset>0</wp:posOffset>
            </wp:positionH>
            <wp:positionV relativeFrom="paragraph">
              <wp:posOffset>-4445</wp:posOffset>
            </wp:positionV>
            <wp:extent cx="610235" cy="334010"/>
            <wp:effectExtent l="0" t="0" r="0" b="8890"/>
            <wp:wrapSquare wrapText="bothSides"/>
            <wp:docPr id="15" name="Picture 15" descr="C:\Users\sadie.webster\AppData\Local\Microsoft\Windows\INetCache\Content.Word\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e.webster\AppData\Local\Microsoft\Windows\INetCache\Content.Word\power.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500" t="28125" r="11458" b="30208"/>
                    <a:stretch>
                      <a:fillRect/>
                    </a:stretch>
                  </pic:blipFill>
                  <pic:spPr bwMode="auto">
                    <a:xfrm>
                      <a:off x="0" y="0"/>
                      <a:ext cx="61023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2B32ACB6" w14:textId="77777777" w:rsidR="0084437B" w:rsidRPr="00CD65FA" w:rsidRDefault="0084437B" w:rsidP="0084437B">
      <w:pPr>
        <w:spacing w:line="201" w:lineRule="atLeast"/>
        <w:rPr>
          <w:rFonts w:ascii="Calibri" w:hAnsi="Calibri" w:cs="Calibri"/>
          <w:bCs/>
          <w:sz w:val="20"/>
          <w:szCs w:val="18"/>
        </w:rPr>
      </w:pPr>
      <w:r>
        <w:rPr>
          <w:noProof/>
        </w:rPr>
        <w:drawing>
          <wp:anchor distT="0" distB="0" distL="114300" distR="114300" simplePos="0" relativeHeight="251646976" behindDoc="0" locked="0" layoutInCell="1" allowOverlap="1" wp14:anchorId="3F857EB4" wp14:editId="7F5A82F9">
            <wp:simplePos x="0" y="0"/>
            <wp:positionH relativeFrom="column">
              <wp:posOffset>15240</wp:posOffset>
            </wp:positionH>
            <wp:positionV relativeFrom="paragraph">
              <wp:posOffset>14605</wp:posOffset>
            </wp:positionV>
            <wp:extent cx="441325" cy="441325"/>
            <wp:effectExtent l="0" t="0" r="0" b="0"/>
            <wp:wrapSquare wrapText="bothSides"/>
            <wp:docPr id="14" name="Picture 14" descr="C:\Users\sadie.webster\AppData\Local\Microsoft\Windows\INetCache\Content.Word\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ie.webster\AppData\Local\Microsoft\Windows\INetCache\Content.Word\mode.jpg"/>
                    <pic:cNvPicPr>
                      <a:picLocks noChangeAspect="1" noChangeArrowheads="1"/>
                    </pic:cNvPicPr>
                  </pic:nvPicPr>
                  <pic:blipFill>
                    <a:blip r:embed="rId25" cstate="print">
                      <a:extLst>
                        <a:ext uri="{28A0092B-C50C-407E-A947-70E740481C1C}">
                          <a14:useLocalDpi xmlns:a14="http://schemas.microsoft.com/office/drawing/2010/main" val="0"/>
                        </a:ext>
                      </a:extLst>
                    </a:blip>
                    <a:srcRect l="17667" t="18834" r="20833" b="18666"/>
                    <a:stretch>
                      <a:fillRect/>
                    </a:stretch>
                  </pic:blipFill>
                  <pic:spPr bwMode="auto">
                    <a:xfrm>
                      <a:off x="0" y="0"/>
                      <a:ext cx="44132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Calibri" w:hAnsi="Calibri" w:cs="Calibri"/>
          <w:bCs/>
          <w:sz w:val="20"/>
          <w:szCs w:val="18"/>
        </w:rPr>
        <w:t>Press the mode button to access the main menu, where manual or automatic logging are selected, and where the meter can be reset.</w:t>
      </w:r>
    </w:p>
    <w:p w14:paraId="52189EF4" w14:textId="77777777" w:rsidR="00714197" w:rsidRDefault="0084437B" w:rsidP="0084437B">
      <w:pPr>
        <w:spacing w:line="201" w:lineRule="atLeast"/>
        <w:rPr>
          <w:rFonts w:ascii="Calibri" w:hAnsi="Calibri" w:cs="Calibri"/>
          <w:noProof/>
          <w:sz w:val="20"/>
        </w:rPr>
      </w:pPr>
      <w:r>
        <w:rPr>
          <w:noProof/>
        </w:rPr>
        <w:drawing>
          <wp:anchor distT="0" distB="0" distL="114300" distR="114300" simplePos="0" relativeHeight="251648000" behindDoc="0" locked="0" layoutInCell="1" allowOverlap="1" wp14:anchorId="4E5F8484" wp14:editId="416B91BF">
            <wp:simplePos x="0" y="0"/>
            <wp:positionH relativeFrom="column">
              <wp:posOffset>0</wp:posOffset>
            </wp:positionH>
            <wp:positionV relativeFrom="paragraph">
              <wp:posOffset>285115</wp:posOffset>
            </wp:positionV>
            <wp:extent cx="447675" cy="447675"/>
            <wp:effectExtent l="0" t="0" r="9525" b="9525"/>
            <wp:wrapSquare wrapText="bothSides"/>
            <wp:docPr id="12" name="Picture 12" descr="C:\Users\sadie.webster\AppData\Local\Microsoft\Windows\INetCache\Content.Word\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ie.webster\AppData\Local\Microsoft\Windows\INetCache\Content.Word\sample.jpg"/>
                    <pic:cNvPicPr>
                      <a:picLocks noChangeAspect="1" noChangeArrowheads="1"/>
                    </pic:cNvPicPr>
                  </pic:nvPicPr>
                  <pic:blipFill>
                    <a:blip r:embed="rId26" cstate="print">
                      <a:extLst>
                        <a:ext uri="{28A0092B-C50C-407E-A947-70E740481C1C}">
                          <a14:useLocalDpi xmlns:a14="http://schemas.microsoft.com/office/drawing/2010/main" val="0"/>
                        </a:ext>
                      </a:extLst>
                    </a:blip>
                    <a:srcRect l="16283" t="18329" r="20059" b="18144"/>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6D281" w14:textId="77777777" w:rsidR="0084437B" w:rsidRPr="00CD65FA" w:rsidRDefault="0084437B" w:rsidP="0084437B">
      <w:pPr>
        <w:spacing w:line="201" w:lineRule="atLeast"/>
        <w:rPr>
          <w:rFonts w:ascii="Calibri" w:hAnsi="Calibri" w:cs="Calibri"/>
          <w:bCs/>
          <w:sz w:val="20"/>
          <w:szCs w:val="18"/>
        </w:rPr>
      </w:pPr>
      <w:r>
        <w:rPr>
          <w:rFonts w:ascii="Calibri" w:hAnsi="Calibri" w:cs="Calibri"/>
          <w:noProof/>
          <w:sz w:val="20"/>
        </w:rPr>
        <w:softHyphen/>
      </w:r>
      <w:r>
        <w:rPr>
          <w:rFonts w:ascii="Calibri" w:hAnsi="Calibri" w:cs="Calibri"/>
          <w:noProof/>
          <w:sz w:val="20"/>
        </w:rPr>
        <w:softHyphen/>
      </w:r>
      <w:r>
        <w:rPr>
          <w:rFonts w:ascii="Calibri" w:hAnsi="Calibri" w:cs="Calibri"/>
          <w:noProof/>
          <w:sz w:val="20"/>
        </w:rPr>
        <w:softHyphen/>
      </w:r>
      <w:r w:rsidRPr="00CD65FA">
        <w:rPr>
          <w:rFonts w:ascii="Calibri" w:hAnsi="Calibri" w:cs="Calibri"/>
          <w:bCs/>
          <w:sz w:val="20"/>
          <w:szCs w:val="18"/>
        </w:rPr>
        <w:t>Press the sample button to log a reading while taking manual measurements.</w:t>
      </w:r>
    </w:p>
    <w:p w14:paraId="56166CDD" w14:textId="77777777" w:rsidR="0084437B" w:rsidRPr="00CD65FA" w:rsidRDefault="0084437B" w:rsidP="0084437B">
      <w:pPr>
        <w:spacing w:line="201" w:lineRule="atLeast"/>
        <w:rPr>
          <w:rFonts w:ascii="Calibri" w:hAnsi="Calibri" w:cs="Calibri"/>
          <w:bCs/>
          <w:sz w:val="20"/>
          <w:szCs w:val="18"/>
        </w:rPr>
      </w:pPr>
    </w:p>
    <w:p w14:paraId="355B377F" w14:textId="77777777" w:rsidR="0084437B" w:rsidRPr="00CD65FA" w:rsidRDefault="0084437B" w:rsidP="0084437B">
      <w:pPr>
        <w:spacing w:line="201" w:lineRule="atLeast"/>
        <w:rPr>
          <w:rFonts w:ascii="Calibri" w:hAnsi="Calibri" w:cs="Calibri"/>
          <w:bCs/>
          <w:sz w:val="20"/>
          <w:szCs w:val="18"/>
        </w:rPr>
      </w:pPr>
      <w:r>
        <w:rPr>
          <w:noProof/>
        </w:rPr>
        <w:drawing>
          <wp:anchor distT="0" distB="0" distL="114300" distR="114300" simplePos="0" relativeHeight="251649024" behindDoc="0" locked="0" layoutInCell="1" allowOverlap="1" wp14:anchorId="56C32567" wp14:editId="177EB22B">
            <wp:simplePos x="0" y="0"/>
            <wp:positionH relativeFrom="column">
              <wp:posOffset>0</wp:posOffset>
            </wp:positionH>
            <wp:positionV relativeFrom="paragraph">
              <wp:posOffset>177165</wp:posOffset>
            </wp:positionV>
            <wp:extent cx="448945" cy="452755"/>
            <wp:effectExtent l="0" t="0" r="8255" b="4445"/>
            <wp:wrapSquare wrapText="bothSides"/>
            <wp:docPr id="9" name="Picture 9" descr="C:\Users\sadie.webster\AppData\Local\Microsoft\Windows\INetCache\Content.Wor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up.jpg"/>
                    <pic:cNvPicPr>
                      <a:picLocks noChangeAspect="1" noChangeArrowheads="1"/>
                    </pic:cNvPicPr>
                  </pic:nvPicPr>
                  <pic:blipFill>
                    <a:blip r:embed="rId27" cstate="print">
                      <a:extLst>
                        <a:ext uri="{28A0092B-C50C-407E-A947-70E740481C1C}">
                          <a14:useLocalDpi xmlns:a14="http://schemas.microsoft.com/office/drawing/2010/main" val="0"/>
                        </a:ext>
                      </a:extLst>
                    </a:blip>
                    <a:srcRect l="18036" t="19232" r="20612" b="18922"/>
                    <a:stretch>
                      <a:fillRect/>
                    </a:stretch>
                  </pic:blipFill>
                  <pic:spPr bwMode="auto">
                    <a:xfrm>
                      <a:off x="0" y="0"/>
                      <a:ext cx="44894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CDB7B" w14:textId="77777777" w:rsidR="0084437B" w:rsidRPr="00CD65FA" w:rsidRDefault="0084437B" w:rsidP="0084437B">
      <w:pPr>
        <w:spacing w:line="201" w:lineRule="atLeast"/>
        <w:rPr>
          <w:rFonts w:ascii="Calibri" w:hAnsi="Calibri" w:cs="Calibri"/>
          <w:bCs/>
          <w:sz w:val="20"/>
          <w:szCs w:val="18"/>
        </w:rPr>
      </w:pPr>
      <w:r w:rsidRPr="00CD65FA">
        <w:rPr>
          <w:rFonts w:ascii="Calibri" w:hAnsi="Calibri" w:cs="Calibri"/>
          <w:bCs/>
          <w:sz w:val="20"/>
          <w:szCs w:val="18"/>
        </w:rPr>
        <w:t>Press the up button to make selections in the main menu. This button is also used to view and scroll through the logged measurements on the LCD display.</w:t>
      </w:r>
    </w:p>
    <w:p w14:paraId="762CB713" w14:textId="77777777" w:rsidR="0084437B" w:rsidRPr="00CD65FA" w:rsidRDefault="0084437B" w:rsidP="0084437B">
      <w:pPr>
        <w:spacing w:line="201" w:lineRule="atLeast"/>
        <w:rPr>
          <w:rFonts w:ascii="Calibri" w:hAnsi="Calibri" w:cs="Calibri"/>
          <w:bCs/>
          <w:sz w:val="20"/>
          <w:szCs w:val="18"/>
        </w:rPr>
      </w:pPr>
      <w:r>
        <w:rPr>
          <w:noProof/>
        </w:rPr>
        <w:drawing>
          <wp:anchor distT="0" distB="0" distL="114300" distR="114300" simplePos="0" relativeHeight="251650048" behindDoc="0" locked="0" layoutInCell="1" allowOverlap="1" wp14:anchorId="7285D59D" wp14:editId="1360D881">
            <wp:simplePos x="0" y="0"/>
            <wp:positionH relativeFrom="column">
              <wp:posOffset>0</wp:posOffset>
            </wp:positionH>
            <wp:positionV relativeFrom="paragraph">
              <wp:posOffset>203835</wp:posOffset>
            </wp:positionV>
            <wp:extent cx="456565" cy="454660"/>
            <wp:effectExtent l="0" t="0" r="635" b="2540"/>
            <wp:wrapSquare wrapText="bothSides"/>
            <wp:docPr id="8" name="Picture 8" descr="C:\Users\sadie.webster\AppData\Local\Microsoft\Windows\INetCache\Content.Word\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e.webster\AppData\Local\Microsoft\Windows\INetCache\Content.Word\down.jpg"/>
                    <pic:cNvPicPr>
                      <a:picLocks noChangeAspect="1" noChangeArrowheads="1"/>
                    </pic:cNvPicPr>
                  </pic:nvPicPr>
                  <pic:blipFill>
                    <a:blip r:embed="rId28" cstate="print">
                      <a:extLst>
                        <a:ext uri="{28A0092B-C50C-407E-A947-70E740481C1C}">
                          <a14:useLocalDpi xmlns:a14="http://schemas.microsoft.com/office/drawing/2010/main" val="0"/>
                        </a:ext>
                      </a:extLst>
                    </a:blip>
                    <a:srcRect l="17534" t="18936" r="20311" b="19221"/>
                    <a:stretch>
                      <a:fillRect/>
                    </a:stretch>
                  </pic:blipFill>
                  <pic:spPr bwMode="auto">
                    <a:xfrm>
                      <a:off x="0" y="0"/>
                      <a:ext cx="45656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8595A" w14:textId="77777777" w:rsidR="00714197" w:rsidRDefault="0084437B" w:rsidP="0084437B">
      <w:pPr>
        <w:spacing w:line="201" w:lineRule="atLeast"/>
        <w:rPr>
          <w:rFonts w:ascii="Calibri" w:hAnsi="Calibri" w:cs="Calibri"/>
          <w:bCs/>
          <w:sz w:val="20"/>
          <w:szCs w:val="18"/>
        </w:rPr>
      </w:pPr>
      <w:r w:rsidRPr="00CD65FA">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20089881" w14:textId="77777777" w:rsidR="0084437B" w:rsidRPr="00714197" w:rsidRDefault="0084437B" w:rsidP="0084437B">
      <w:pPr>
        <w:spacing w:line="201" w:lineRule="atLeast"/>
        <w:rPr>
          <w:rFonts w:ascii="Calibri" w:hAnsi="Calibri" w:cs="Calibri"/>
          <w:bCs/>
          <w:sz w:val="20"/>
          <w:szCs w:val="18"/>
        </w:rPr>
      </w:pPr>
      <w:r>
        <w:rPr>
          <w:noProof/>
        </w:rPr>
        <w:drawing>
          <wp:anchor distT="0" distB="0" distL="114300" distR="114300" simplePos="0" relativeHeight="251651072" behindDoc="0" locked="0" layoutInCell="1" allowOverlap="1" wp14:anchorId="055E9912" wp14:editId="1922F09A">
            <wp:simplePos x="0" y="0"/>
            <wp:positionH relativeFrom="column">
              <wp:posOffset>0</wp:posOffset>
            </wp:positionH>
            <wp:positionV relativeFrom="paragraph">
              <wp:posOffset>198755</wp:posOffset>
            </wp:positionV>
            <wp:extent cx="1828800" cy="1504315"/>
            <wp:effectExtent l="0" t="0" r="0" b="635"/>
            <wp:wrapSquare wrapText="bothSides"/>
            <wp:docPr id="1" name="Picture 1" descr="C:\Users\sadie.webster\AppData\Local\Microsoft\Windows\INetCache\Content.Word\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ie.webster\AppData\Local\Microsoft\Windows\INetCache\Content.Word\lcd.jpg"/>
                    <pic:cNvPicPr>
                      <a:picLocks noChangeAspect="1" noChangeArrowheads="1"/>
                    </pic:cNvPicPr>
                  </pic:nvPicPr>
                  <pic:blipFill>
                    <a:blip r:embed="rId29" cstate="print">
                      <a:extLst>
                        <a:ext uri="{28A0092B-C50C-407E-A947-70E740481C1C}">
                          <a14:useLocalDpi xmlns:a14="http://schemas.microsoft.com/office/drawing/2010/main" val="0"/>
                        </a:ext>
                      </a:extLst>
                    </a:blip>
                    <a:srcRect l="4311" t="10310" r="2922" b="13390"/>
                    <a:stretch>
                      <a:fillRect/>
                    </a:stretch>
                  </pic:blipFill>
                  <pic:spPr bwMode="auto">
                    <a:xfrm>
                      <a:off x="0" y="0"/>
                      <a:ext cx="182880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Calibri" w:hAnsi="Calibri" w:cs="Calibri"/>
          <w:bCs/>
          <w:noProof/>
          <w:sz w:val="20"/>
        </w:rPr>
        <mc:AlternateContent>
          <mc:Choice Requires="wps">
            <w:drawing>
              <wp:anchor distT="0" distB="0" distL="114300" distR="114300" simplePos="0" relativeHeight="251644928" behindDoc="0" locked="0" layoutInCell="1" allowOverlap="1" wp14:anchorId="6C750C19" wp14:editId="615E1836">
                <wp:simplePos x="0" y="0"/>
                <wp:positionH relativeFrom="margin">
                  <wp:posOffset>2209800</wp:posOffset>
                </wp:positionH>
                <wp:positionV relativeFrom="paragraph">
                  <wp:posOffset>207645</wp:posOffset>
                </wp:positionV>
                <wp:extent cx="30054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5455" cy="1049655"/>
                        </a:xfrm>
                        <a:prstGeom prst="rect">
                          <a:avLst/>
                        </a:prstGeom>
                        <a:solidFill>
                          <a:srgbClr val="FFFFFF"/>
                        </a:solidFill>
                        <a:ln w="6350">
                          <a:noFill/>
                        </a:ln>
                        <a:effectLst/>
                      </wps:spPr>
                      <wps:txbx>
                        <w:txbxContent>
                          <w:p w14:paraId="3E147EC4" w14:textId="1AE51A2F" w:rsidR="0084437B" w:rsidRPr="00CD65FA" w:rsidRDefault="0084437B" w:rsidP="0084437B">
                            <w:pPr>
                              <w:rPr>
                                <w:rFonts w:ascii="Calibri" w:hAnsi="Calibri" w:cs="Calibri"/>
                                <w:sz w:val="20"/>
                                <w:szCs w:val="16"/>
                              </w:rPr>
                            </w:pPr>
                            <w:r w:rsidRPr="00CD65FA">
                              <w:rPr>
                                <w:rFonts w:ascii="Calibri" w:hAnsi="Calibri" w:cs="Calibri"/>
                                <w:sz w:val="20"/>
                                <w:szCs w:val="16"/>
                              </w:rPr>
                              <w:t xml:space="preserve">The LCD display consists of the total number of logged measurements in the upper </w:t>
                            </w:r>
                            <w:r w:rsidR="00CD592A" w:rsidRPr="00CD65FA">
                              <w:rPr>
                                <w:rFonts w:ascii="Calibri" w:hAnsi="Calibri" w:cs="Calibri"/>
                                <w:sz w:val="20"/>
                                <w:szCs w:val="16"/>
                              </w:rPr>
                              <w:t>right-hand</w:t>
                            </w:r>
                            <w:r w:rsidRPr="00CD65FA">
                              <w:rPr>
                                <w:rFonts w:ascii="Calibri" w:hAnsi="Calibri" w:cs="Calibri"/>
                                <w:sz w:val="20"/>
                                <w:szCs w:val="16"/>
                              </w:rPr>
                              <w:t xml:space="preserve"> corner, the real-time PPFD 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750C19" id="Text Box 290" o:spid="_x0000_s1034" type="#_x0000_t202" style="position:absolute;margin-left:174pt;margin-top:16.35pt;width:236.65pt;height:82.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" stroked="f" strokeweight=".5pt">
                <v:textbox>
                  <w:txbxContent>
                    <w:p w14:paraId="3E147EC4" w14:textId="1AE51A2F" w:rsidR="0084437B" w:rsidRPr="00CD65FA" w:rsidRDefault="0084437B" w:rsidP="0084437B">
                      <w:pPr>
                        <w:rPr>
                          <w:rFonts w:ascii="Calibri" w:hAnsi="Calibri" w:cs="Calibri"/>
                          <w:sz w:val="20"/>
                          <w:szCs w:val="16"/>
                        </w:rPr>
                      </w:pPr>
                      <w:r w:rsidRPr="00CD65FA">
                        <w:rPr>
                          <w:rFonts w:ascii="Calibri" w:hAnsi="Calibri" w:cs="Calibri"/>
                          <w:sz w:val="20"/>
                          <w:szCs w:val="16"/>
                        </w:rPr>
                        <w:t xml:space="preserve">The LCD display consists of the total number of logged measurements in the upper </w:t>
                      </w:r>
                      <w:r w:rsidR="00CD592A" w:rsidRPr="00CD65FA">
                        <w:rPr>
                          <w:rFonts w:ascii="Calibri" w:hAnsi="Calibri" w:cs="Calibri"/>
                          <w:sz w:val="20"/>
                          <w:szCs w:val="16"/>
                        </w:rPr>
                        <w:t>right-hand</w:t>
                      </w:r>
                      <w:r w:rsidRPr="00CD65FA">
                        <w:rPr>
                          <w:rFonts w:ascii="Calibri" w:hAnsi="Calibri" w:cs="Calibri"/>
                          <w:sz w:val="20"/>
                          <w:szCs w:val="16"/>
                        </w:rPr>
                        <w:t xml:space="preserve"> corner, the real-time PPFD value in the center, and the selected menu options along the bottom.</w:t>
                      </w:r>
                    </w:p>
                  </w:txbxContent>
                </v:textbox>
                <w10:wrap anchorx="margin"/>
              </v:shape>
            </w:pict>
          </mc:Fallback>
        </mc:AlternateContent>
      </w:r>
    </w:p>
    <w:p w14:paraId="04CF594B" w14:textId="77777777" w:rsidR="0084437B" w:rsidRDefault="0084437B" w:rsidP="0084437B">
      <w:pPr>
        <w:spacing w:line="201" w:lineRule="atLeast"/>
        <w:rPr>
          <w:rFonts w:ascii="Calibri" w:hAnsi="Calibri" w:cs="Calibri"/>
          <w:b/>
          <w:bCs/>
          <w:sz w:val="20"/>
          <w:szCs w:val="18"/>
        </w:rPr>
      </w:pPr>
    </w:p>
    <w:p w14:paraId="21A15037" w14:textId="77777777" w:rsidR="0084437B" w:rsidRDefault="0084437B" w:rsidP="0084437B">
      <w:pPr>
        <w:spacing w:line="201" w:lineRule="atLeast"/>
        <w:rPr>
          <w:rFonts w:ascii="Calibri" w:hAnsi="Calibri" w:cs="Calibri"/>
          <w:b/>
          <w:bCs/>
          <w:sz w:val="20"/>
          <w:szCs w:val="18"/>
        </w:rPr>
      </w:pPr>
    </w:p>
    <w:p w14:paraId="448F09C6" w14:textId="77777777" w:rsidR="0084437B" w:rsidRDefault="0084437B" w:rsidP="0084437B">
      <w:pPr>
        <w:spacing w:line="201" w:lineRule="atLeast"/>
        <w:rPr>
          <w:rFonts w:ascii="Calibri" w:hAnsi="Calibri" w:cs="Calibri"/>
          <w:b/>
          <w:bCs/>
          <w:sz w:val="20"/>
          <w:szCs w:val="18"/>
        </w:rPr>
      </w:pPr>
    </w:p>
    <w:p w14:paraId="3E76C8D2" w14:textId="77777777" w:rsidR="0084437B" w:rsidRDefault="0084437B" w:rsidP="0084437B">
      <w:pPr>
        <w:spacing w:line="201" w:lineRule="atLeast"/>
        <w:rPr>
          <w:rFonts w:ascii="Calibri" w:hAnsi="Calibri" w:cs="Calibri"/>
          <w:b/>
          <w:bCs/>
          <w:sz w:val="20"/>
          <w:szCs w:val="18"/>
        </w:rPr>
      </w:pPr>
    </w:p>
    <w:p w14:paraId="6E02FC99" w14:textId="77777777" w:rsidR="0084437B" w:rsidRDefault="0084437B" w:rsidP="007C4E2B">
      <w:pPr>
        <w:spacing w:line="201" w:lineRule="atLeast"/>
        <w:rPr>
          <w:rFonts w:ascii="Calibri" w:hAnsi="Calibri" w:cs="Calibri"/>
          <w:b/>
          <w:bCs/>
          <w:sz w:val="20"/>
          <w:szCs w:val="18"/>
        </w:rPr>
      </w:pPr>
    </w:p>
    <w:p w14:paraId="03A17165" w14:textId="77777777" w:rsidR="0084437B" w:rsidRDefault="0084437B" w:rsidP="007C4E2B">
      <w:pPr>
        <w:spacing w:line="201" w:lineRule="atLeast"/>
        <w:rPr>
          <w:rFonts w:ascii="Calibri" w:hAnsi="Calibri" w:cs="Calibri"/>
          <w:b/>
          <w:bCs/>
          <w:sz w:val="20"/>
          <w:szCs w:val="18"/>
        </w:rPr>
      </w:pPr>
    </w:p>
    <w:p w14:paraId="6387F440" w14:textId="77777777" w:rsidR="00714197" w:rsidRPr="00566F07" w:rsidRDefault="00714197" w:rsidP="00714197">
      <w:pPr>
        <w:spacing w:line="201" w:lineRule="atLeast"/>
        <w:rPr>
          <w:rFonts w:ascii="Calibri" w:hAnsi="Calibri" w:cs="Calibri"/>
          <w:bCs/>
          <w:sz w:val="20"/>
          <w:szCs w:val="18"/>
        </w:rPr>
      </w:pPr>
      <w:r w:rsidRPr="00566F07">
        <w:rPr>
          <w:rFonts w:ascii="Calibri" w:hAnsi="Calibri" w:cs="Calibri"/>
          <w:b/>
          <w:bCs/>
          <w:sz w:val="20"/>
          <w:szCs w:val="18"/>
        </w:rPr>
        <w:t>Calibration:</w:t>
      </w:r>
      <w:r w:rsidRPr="00566F07">
        <w:rPr>
          <w:rFonts w:ascii="Calibri" w:hAnsi="Calibri" w:cs="Calibri"/>
          <w:bCs/>
          <w:sz w:val="20"/>
          <w:szCs w:val="18"/>
        </w:rPr>
        <w:t xml:space="preserve"> To choose between sunlight and electric light calibration, push the mode button once and use the up/down buttons to make the appropriate selection (SUN or ELEC). Once the desired mode is blinking, press the mode button three more times to exit the menu.</w:t>
      </w:r>
    </w:p>
    <w:p w14:paraId="71B21CCE" w14:textId="6EDBBFAE" w:rsidR="007C4E2B" w:rsidRPr="00E46CA1" w:rsidRDefault="007C4E2B" w:rsidP="007C4E2B">
      <w:pPr>
        <w:spacing w:line="201" w:lineRule="atLeast"/>
        <w:rPr>
          <w:rFonts w:ascii="Calibri" w:hAnsi="Calibri" w:cs="Calibri"/>
          <w:sz w:val="20"/>
          <w:szCs w:val="18"/>
        </w:rPr>
      </w:pPr>
      <w:r w:rsidRPr="00E46CA1">
        <w:rPr>
          <w:rFonts w:ascii="Calibri" w:hAnsi="Calibri" w:cs="Calibri"/>
          <w:b/>
          <w:bCs/>
          <w:sz w:val="20"/>
          <w:szCs w:val="18"/>
        </w:rPr>
        <w:t xml:space="preserve">Logging: </w:t>
      </w:r>
      <w:r w:rsidRPr="00E46CA1">
        <w:rPr>
          <w:rFonts w:ascii="Calibri" w:hAnsi="Calibri" w:cs="Calibri"/>
          <w:bCs/>
          <w:sz w:val="20"/>
          <w:szCs w:val="18"/>
        </w:rPr>
        <w:t xml:space="preserve">To choose between manual or automatic logging, push the mode button </w:t>
      </w:r>
      <w:r w:rsidR="00714197">
        <w:rPr>
          <w:rFonts w:ascii="Calibri" w:hAnsi="Calibri" w:cs="Calibri"/>
          <w:bCs/>
          <w:sz w:val="20"/>
          <w:szCs w:val="18"/>
        </w:rPr>
        <w:t>twice</w:t>
      </w:r>
      <w:r w:rsidRPr="00E46CA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CD592A" w:rsidRPr="00E46CA1">
        <w:rPr>
          <w:rFonts w:ascii="Calibri" w:hAnsi="Calibri" w:cs="Calibri"/>
          <w:bCs/>
          <w:sz w:val="20"/>
          <w:szCs w:val="18"/>
        </w:rPr>
        <w:t>right-hand</w:t>
      </w:r>
      <w:r w:rsidRPr="00E46CA1">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CD592A" w:rsidRPr="00E46CA1">
        <w:rPr>
          <w:rFonts w:ascii="Calibri" w:hAnsi="Calibri" w:cs="Calibri"/>
          <w:bCs/>
          <w:sz w:val="20"/>
          <w:szCs w:val="18"/>
        </w:rPr>
        <w:t>24-hour</w:t>
      </w:r>
      <w:r w:rsidRPr="00E46CA1">
        <w:rPr>
          <w:rFonts w:ascii="Calibri" w:hAnsi="Calibri" w:cs="Calibri"/>
          <w:bCs/>
          <w:sz w:val="20"/>
          <w:szCs w:val="18"/>
        </w:rPr>
        <w:t xml:space="preserve"> period), the meter will also store an integrated daily total in moles per meter squared per day (</w:t>
      </w:r>
      <w:r w:rsidRPr="00E46CA1">
        <w:rPr>
          <w:rFonts w:ascii="Calibri" w:hAnsi="Calibri" w:cs="Calibri"/>
          <w:sz w:val="20"/>
          <w:szCs w:val="18"/>
        </w:rPr>
        <w:t>mol m</w:t>
      </w:r>
      <w:r w:rsidRPr="00E46CA1">
        <w:rPr>
          <w:rFonts w:ascii="Calibri" w:hAnsi="Calibri" w:cs="Calibri"/>
          <w:sz w:val="20"/>
          <w:szCs w:val="18"/>
          <w:vertAlign w:val="superscript"/>
        </w:rPr>
        <w:t>-2</w:t>
      </w:r>
      <w:r w:rsidRPr="00E46CA1">
        <w:rPr>
          <w:rFonts w:ascii="Calibri" w:hAnsi="Calibri" w:cs="Calibri"/>
          <w:sz w:val="20"/>
          <w:szCs w:val="18"/>
        </w:rPr>
        <w:t xml:space="preserve"> d</w:t>
      </w:r>
      <w:r w:rsidRPr="00E46CA1">
        <w:rPr>
          <w:rFonts w:ascii="Calibri" w:hAnsi="Calibri" w:cs="Calibri"/>
          <w:sz w:val="20"/>
          <w:szCs w:val="18"/>
          <w:vertAlign w:val="superscript"/>
        </w:rPr>
        <w:t>-1</w:t>
      </w:r>
      <w:r w:rsidRPr="00E46CA1">
        <w:rPr>
          <w:rFonts w:ascii="Calibri" w:hAnsi="Calibri" w:cs="Calibri"/>
          <w:sz w:val="20"/>
          <w:szCs w:val="18"/>
        </w:rPr>
        <w:t>).</w:t>
      </w:r>
    </w:p>
    <w:p w14:paraId="5907F7B5" w14:textId="09487951" w:rsidR="007C4E2B" w:rsidRPr="00E46CA1" w:rsidRDefault="007C4E2B" w:rsidP="007C4E2B">
      <w:pPr>
        <w:spacing w:line="201" w:lineRule="atLeast"/>
        <w:rPr>
          <w:rFonts w:ascii="Calibri" w:hAnsi="Calibri" w:cs="Calibri"/>
          <w:bCs/>
          <w:sz w:val="20"/>
          <w:szCs w:val="18"/>
        </w:rPr>
      </w:pPr>
      <w:r w:rsidRPr="00E46CA1">
        <w:rPr>
          <w:rFonts w:ascii="Calibri" w:hAnsi="Calibri" w:cs="Calibri"/>
          <w:b/>
          <w:bCs/>
          <w:sz w:val="20"/>
          <w:szCs w:val="18"/>
        </w:rPr>
        <w:lastRenderedPageBreak/>
        <w:t xml:space="preserve">Reset: </w:t>
      </w:r>
      <w:r w:rsidRPr="00E46CA1">
        <w:rPr>
          <w:rFonts w:ascii="Calibri" w:hAnsi="Calibri" w:cs="Calibri"/>
          <w:bCs/>
          <w:sz w:val="20"/>
          <w:szCs w:val="18"/>
        </w:rPr>
        <w:t xml:space="preserve">To reset the meter, in either SMPL or LOG mode, push the mode button three times (RUN should be blinking), then while pressing the down button, press the mode button once. This will erase </w:t>
      </w:r>
      <w:r w:rsidR="00CD592A" w:rsidRPr="00E46CA1">
        <w:rPr>
          <w:rFonts w:ascii="Calibri" w:hAnsi="Calibri" w:cs="Calibri"/>
          <w:bCs/>
          <w:sz w:val="20"/>
          <w:szCs w:val="18"/>
        </w:rPr>
        <w:t>all</w:t>
      </w:r>
      <w:r w:rsidRPr="00E46CA1">
        <w:rPr>
          <w:rFonts w:ascii="Calibri" w:hAnsi="Calibri" w:cs="Calibr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21B6B1BF" w14:textId="77777777" w:rsidR="007C4E2B" w:rsidRPr="00E46CA1" w:rsidRDefault="007C4E2B" w:rsidP="007C4E2B">
      <w:pPr>
        <w:spacing w:line="201" w:lineRule="atLeast"/>
        <w:rPr>
          <w:rFonts w:ascii="Calibri" w:hAnsi="Calibri" w:cs="Calibri"/>
          <w:sz w:val="20"/>
          <w:szCs w:val="18"/>
        </w:rPr>
      </w:pPr>
      <w:r w:rsidRPr="00E46CA1">
        <w:rPr>
          <w:rFonts w:ascii="Calibri" w:hAnsi="Calibri" w:cs="Calibri"/>
          <w:b/>
          <w:sz w:val="20"/>
          <w:szCs w:val="18"/>
        </w:rPr>
        <w:t>Review/Download Data:</w:t>
      </w:r>
      <w:r w:rsidRPr="00E46CA1">
        <w:rPr>
          <w:rFonts w:ascii="Calibri" w:hAnsi="Calibri" w:cs="Calibri"/>
          <w:sz w:val="20"/>
          <w:szCs w:val="18"/>
        </w:rPr>
        <w:t xml:space="preserve"> 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78CDC1CD" w14:textId="3C62BD11" w:rsidR="007C4E2B" w:rsidRDefault="007C4E2B" w:rsidP="007C4E2B">
      <w:pPr>
        <w:spacing w:line="201" w:lineRule="atLeast"/>
        <w:rPr>
          <w:rFonts w:ascii="Calibri" w:hAnsi="Calibri" w:cs="Calibri"/>
          <w:color w:val="000000" w:themeColor="text1"/>
          <w:sz w:val="20"/>
          <w:szCs w:val="18"/>
        </w:rPr>
      </w:pPr>
      <w:r w:rsidRPr="00E46CA1">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E46CA1">
          <w:rPr>
            <w:rFonts w:ascii="Calibri" w:hAnsi="Calibri" w:cs="Calibri"/>
            <w:sz w:val="20"/>
            <w:szCs w:val="18"/>
          </w:rPr>
          <w:t>USB</w:t>
        </w:r>
      </w:smartTag>
      <w:r w:rsidRPr="00E46CA1">
        <w:rPr>
          <w:rFonts w:ascii="Calibri" w:hAnsi="Calibri" w:cs="Calibri"/>
          <w:sz w:val="20"/>
          <w:szCs w:val="18"/>
        </w:rPr>
        <w:t xml:space="preserve">, so standard </w:t>
      </w:r>
      <w:smartTag w:uri="urn:schemas-microsoft-com:office:smarttags" w:element="stockticker">
        <w:r w:rsidRPr="00E46CA1">
          <w:rPr>
            <w:rFonts w:ascii="Calibri" w:hAnsi="Calibri" w:cs="Calibri"/>
            <w:sz w:val="20"/>
            <w:szCs w:val="18"/>
          </w:rPr>
          <w:t>USB</w:t>
        </w:r>
      </w:smartTag>
      <w:r w:rsidRPr="00E46CA1">
        <w:rPr>
          <w:rFonts w:ascii="Calibri" w:hAnsi="Calibri" w:cs="Calibri"/>
          <w:sz w:val="20"/>
          <w:szCs w:val="18"/>
        </w:rPr>
        <w:t xml:space="preserve"> cables will not work. Set up instructions and software can be downloaded from the Apogee website (</w:t>
      </w:r>
      <w:hyperlink r:id="rId30" w:history="1">
        <w:r w:rsidR="00D941CD" w:rsidRPr="00542AE0">
          <w:rPr>
            <w:rStyle w:val="Hyperlink"/>
            <w:rFonts w:ascii="Calibri" w:hAnsi="Calibri" w:cs="Calibri"/>
            <w:sz w:val="20"/>
            <w:szCs w:val="18"/>
          </w:rPr>
          <w:t>http://www.apogeeinstruments.com/ac-100-communcation-cable/</w:t>
        </w:r>
      </w:hyperlink>
      <w:r w:rsidRPr="00E46CA1">
        <w:rPr>
          <w:rFonts w:ascii="Calibri" w:hAnsi="Calibri" w:cs="Calibri"/>
          <w:color w:val="000000" w:themeColor="text1"/>
          <w:sz w:val="20"/>
          <w:szCs w:val="18"/>
        </w:rPr>
        <w:t>).</w:t>
      </w:r>
    </w:p>
    <w:p w14:paraId="32FC0833" w14:textId="77777777" w:rsidR="00CD592A" w:rsidRPr="00E46CA1" w:rsidRDefault="00CD592A" w:rsidP="007C4E2B">
      <w:pPr>
        <w:spacing w:line="201" w:lineRule="atLeast"/>
        <w:rPr>
          <w:rFonts w:ascii="Calibri" w:hAnsi="Calibri" w:cs="Calibri"/>
          <w:color w:val="000000" w:themeColor="text1"/>
          <w:sz w:val="20"/>
          <w:szCs w:val="18"/>
        </w:rPr>
      </w:pPr>
    </w:p>
    <w:p w14:paraId="0890D860" w14:textId="77777777" w:rsidR="007C4E2B" w:rsidRPr="00E46CA1" w:rsidRDefault="007C4E2B" w:rsidP="007C4E2B">
      <w:pPr>
        <w:spacing w:line="201" w:lineRule="atLeast"/>
        <w:jc w:val="center"/>
        <w:rPr>
          <w:rFonts w:ascii="Calibri" w:hAnsi="Calibri" w:cs="Calibri"/>
          <w:bCs/>
          <w:sz w:val="20"/>
        </w:rPr>
      </w:pPr>
      <w:r w:rsidRPr="00E46CA1">
        <w:rPr>
          <w:rFonts w:ascii="Calibri" w:hAnsi="Calibri" w:cs="Calibri"/>
          <w:bCs/>
          <w:noProof/>
          <w:sz w:val="20"/>
        </w:rPr>
        <w:drawing>
          <wp:inline distT="0" distB="0" distL="0" distR="0" wp14:anchorId="71D3B6A4" wp14:editId="6212A86A">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37C99AF1" w14:textId="77777777" w:rsidR="00D941CD" w:rsidRDefault="00D941CD" w:rsidP="007C4E2B">
      <w:pPr>
        <w:spacing w:line="201" w:lineRule="atLeast"/>
        <w:rPr>
          <w:rFonts w:ascii="Calibri" w:hAnsi="Calibri" w:cs="Calibri"/>
          <w:b/>
          <w:sz w:val="20"/>
          <w:szCs w:val="18"/>
        </w:rPr>
      </w:pPr>
    </w:p>
    <w:p w14:paraId="4C49CEA4" w14:textId="77777777" w:rsidR="00D941CD" w:rsidRDefault="00D941CD" w:rsidP="007C4E2B">
      <w:pPr>
        <w:spacing w:line="201" w:lineRule="atLeast"/>
        <w:rPr>
          <w:rFonts w:ascii="Calibri" w:hAnsi="Calibri" w:cs="Calibri"/>
          <w:b/>
          <w:sz w:val="20"/>
          <w:szCs w:val="18"/>
        </w:rPr>
      </w:pPr>
    </w:p>
    <w:p w14:paraId="4689412B" w14:textId="77777777" w:rsidR="00D941CD" w:rsidRDefault="00D941CD" w:rsidP="007C4E2B">
      <w:pPr>
        <w:spacing w:line="201" w:lineRule="atLeast"/>
        <w:rPr>
          <w:rFonts w:ascii="Calibri" w:hAnsi="Calibri" w:cs="Calibri"/>
          <w:b/>
          <w:sz w:val="20"/>
          <w:szCs w:val="18"/>
        </w:rPr>
      </w:pPr>
    </w:p>
    <w:p w14:paraId="1A95F56D" w14:textId="77777777" w:rsidR="00D941CD" w:rsidRDefault="00D941CD" w:rsidP="007C4E2B">
      <w:pPr>
        <w:spacing w:line="201" w:lineRule="atLeast"/>
        <w:rPr>
          <w:rFonts w:ascii="Calibri" w:hAnsi="Calibri" w:cs="Calibri"/>
          <w:b/>
          <w:sz w:val="20"/>
          <w:szCs w:val="18"/>
        </w:rPr>
      </w:pPr>
    </w:p>
    <w:p w14:paraId="05F5122B" w14:textId="77777777" w:rsidR="00D941CD" w:rsidRDefault="00D941CD" w:rsidP="007C4E2B">
      <w:pPr>
        <w:spacing w:line="201" w:lineRule="atLeast"/>
        <w:rPr>
          <w:rFonts w:ascii="Calibri" w:hAnsi="Calibri" w:cs="Calibri"/>
          <w:b/>
          <w:sz w:val="20"/>
          <w:szCs w:val="18"/>
        </w:rPr>
      </w:pPr>
    </w:p>
    <w:p w14:paraId="25C6BE9C" w14:textId="77777777" w:rsidR="00D941CD" w:rsidRDefault="00D941CD" w:rsidP="007C4E2B">
      <w:pPr>
        <w:spacing w:line="201" w:lineRule="atLeast"/>
        <w:rPr>
          <w:rFonts w:ascii="Calibri" w:hAnsi="Calibri" w:cs="Calibri"/>
          <w:b/>
          <w:sz w:val="20"/>
          <w:szCs w:val="18"/>
        </w:rPr>
      </w:pPr>
    </w:p>
    <w:p w14:paraId="548B28FC" w14:textId="77777777" w:rsidR="00D941CD" w:rsidRDefault="00D941CD" w:rsidP="007C4E2B">
      <w:pPr>
        <w:spacing w:line="201" w:lineRule="atLeast"/>
        <w:rPr>
          <w:rFonts w:ascii="Calibri" w:hAnsi="Calibri" w:cs="Calibri"/>
          <w:b/>
          <w:sz w:val="20"/>
          <w:szCs w:val="18"/>
        </w:rPr>
      </w:pPr>
    </w:p>
    <w:p w14:paraId="79B01BDE" w14:textId="77777777" w:rsidR="00D941CD" w:rsidRDefault="00D941CD" w:rsidP="007C4E2B">
      <w:pPr>
        <w:spacing w:line="201" w:lineRule="atLeast"/>
        <w:rPr>
          <w:rFonts w:ascii="Calibri" w:hAnsi="Calibri" w:cs="Calibri"/>
          <w:b/>
          <w:sz w:val="20"/>
          <w:szCs w:val="18"/>
        </w:rPr>
      </w:pPr>
    </w:p>
    <w:p w14:paraId="742A090F" w14:textId="77777777" w:rsidR="00D941CD" w:rsidRDefault="00D941CD" w:rsidP="007C4E2B">
      <w:pPr>
        <w:spacing w:line="201" w:lineRule="atLeast"/>
        <w:rPr>
          <w:rFonts w:ascii="Calibri" w:hAnsi="Calibri" w:cs="Calibri"/>
          <w:b/>
          <w:sz w:val="20"/>
          <w:szCs w:val="18"/>
        </w:rPr>
      </w:pPr>
    </w:p>
    <w:p w14:paraId="0BAA7692" w14:textId="77777777" w:rsidR="00D941CD" w:rsidRDefault="00D941CD" w:rsidP="007C4E2B">
      <w:pPr>
        <w:spacing w:line="201" w:lineRule="atLeast"/>
        <w:rPr>
          <w:rFonts w:ascii="Calibri" w:hAnsi="Calibri" w:cs="Calibri"/>
          <w:b/>
          <w:sz w:val="20"/>
          <w:szCs w:val="18"/>
        </w:rPr>
      </w:pPr>
    </w:p>
    <w:p w14:paraId="259364BB" w14:textId="77777777" w:rsidR="00D941CD" w:rsidRDefault="00D941CD" w:rsidP="007C4E2B">
      <w:pPr>
        <w:spacing w:line="201" w:lineRule="atLeast"/>
        <w:rPr>
          <w:rFonts w:ascii="Calibri" w:hAnsi="Calibri" w:cs="Calibri"/>
          <w:b/>
          <w:sz w:val="20"/>
          <w:szCs w:val="18"/>
        </w:rPr>
      </w:pPr>
    </w:p>
    <w:p w14:paraId="228C1B6C" w14:textId="77777777" w:rsidR="00D941CD" w:rsidRDefault="00D941CD" w:rsidP="007C4E2B">
      <w:pPr>
        <w:spacing w:line="201" w:lineRule="atLeast"/>
        <w:rPr>
          <w:rFonts w:ascii="Calibri" w:hAnsi="Calibri" w:cs="Calibri"/>
          <w:b/>
          <w:sz w:val="20"/>
          <w:szCs w:val="18"/>
        </w:rPr>
      </w:pPr>
    </w:p>
    <w:p w14:paraId="7404CEA1" w14:textId="4692E7C3" w:rsidR="00D941CD" w:rsidRDefault="00D941CD" w:rsidP="007C4E2B">
      <w:pPr>
        <w:spacing w:line="201" w:lineRule="atLeast"/>
        <w:rPr>
          <w:rFonts w:ascii="Calibri" w:hAnsi="Calibri" w:cs="Calibri"/>
          <w:b/>
          <w:sz w:val="20"/>
          <w:szCs w:val="18"/>
        </w:rPr>
      </w:pPr>
    </w:p>
    <w:p w14:paraId="60864B3C" w14:textId="09D349E6" w:rsidR="00500FDA" w:rsidRDefault="00500FDA" w:rsidP="007C4E2B">
      <w:pPr>
        <w:spacing w:line="201" w:lineRule="atLeast"/>
        <w:rPr>
          <w:rFonts w:ascii="Calibri" w:hAnsi="Calibri" w:cs="Calibri"/>
          <w:b/>
          <w:sz w:val="20"/>
          <w:szCs w:val="18"/>
        </w:rPr>
      </w:pPr>
    </w:p>
    <w:p w14:paraId="09C6A6F8" w14:textId="77777777" w:rsidR="00CD592A" w:rsidRDefault="00CD592A" w:rsidP="007C4E2B">
      <w:pPr>
        <w:spacing w:line="201" w:lineRule="atLeast"/>
        <w:rPr>
          <w:rFonts w:ascii="Calibri" w:hAnsi="Calibri" w:cs="Calibri"/>
          <w:b/>
          <w:sz w:val="20"/>
          <w:szCs w:val="18"/>
        </w:rPr>
      </w:pPr>
    </w:p>
    <w:p w14:paraId="7777F2DE" w14:textId="77777777" w:rsidR="007C4E2B" w:rsidRPr="00E46CA1" w:rsidRDefault="007C4E2B" w:rsidP="007C4E2B">
      <w:pPr>
        <w:spacing w:line="201" w:lineRule="atLeast"/>
        <w:rPr>
          <w:rFonts w:ascii="Calibri" w:eastAsia="Skia" w:hAnsi="Calibri" w:cs="Calibri"/>
          <w:color w:val="000000"/>
          <w:sz w:val="20"/>
          <w:szCs w:val="18"/>
        </w:rPr>
      </w:pPr>
      <w:r w:rsidRPr="00E46CA1">
        <w:rPr>
          <w:rFonts w:ascii="Calibri" w:hAnsi="Calibri" w:cs="Calibri"/>
          <w:b/>
          <w:sz w:val="20"/>
          <w:szCs w:val="18"/>
        </w:rPr>
        <w:lastRenderedPageBreak/>
        <w:t>Spectral Errors and Yield Photon Flux Measurements</w:t>
      </w:r>
    </w:p>
    <w:p w14:paraId="4FAD1C91" w14:textId="77777777" w:rsidR="007C4E2B" w:rsidRPr="00E46CA1" w:rsidRDefault="002E1C59" w:rsidP="007C4E2B">
      <w:pPr>
        <w:spacing w:line="201" w:lineRule="atLeast"/>
        <w:rPr>
          <w:rFonts w:ascii="Calibri" w:eastAsia="Skia" w:hAnsi="Calibri" w:cs="Calibri"/>
          <w:color w:val="000000"/>
          <w:sz w:val="20"/>
          <w:szCs w:val="18"/>
        </w:rPr>
      </w:pPr>
      <w:r w:rsidRPr="00E46CA1">
        <w:rPr>
          <w:rFonts w:ascii="Calibri" w:eastAsia="Skia" w:hAnsi="Calibri" w:cs="Calibri"/>
          <w:color w:val="000000"/>
          <w:sz w:val="20"/>
          <w:szCs w:val="18"/>
        </w:rPr>
        <w:t xml:space="preserve">The MQ-210 </w:t>
      </w:r>
      <w:r w:rsidR="007C4E2B" w:rsidRPr="00E46CA1">
        <w:rPr>
          <w:rFonts w:ascii="Calibri" w:eastAsia="Skia" w:hAnsi="Calibri" w:cs="Calibri"/>
          <w:color w:val="000000"/>
          <w:sz w:val="20"/>
          <w:szCs w:val="18"/>
        </w:rPr>
        <w:t>Apogee quantum meters are calibrated to measure PPF</w:t>
      </w:r>
      <w:r w:rsidR="00557B9A" w:rsidRPr="00E46CA1">
        <w:rPr>
          <w:rFonts w:ascii="Calibri" w:eastAsia="Skia" w:hAnsi="Calibri" w:cs="Calibri"/>
          <w:color w:val="000000"/>
          <w:sz w:val="20"/>
          <w:szCs w:val="18"/>
        </w:rPr>
        <w:t>D</w:t>
      </w:r>
      <w:r w:rsidR="007C4E2B" w:rsidRPr="00E46CA1">
        <w:rPr>
          <w:rFonts w:ascii="Calibri" w:eastAsia="Skia" w:hAnsi="Calibri" w:cs="Calibri"/>
          <w:color w:val="000000"/>
          <w:sz w:val="20"/>
          <w:szCs w:val="18"/>
        </w:rPr>
        <w:t xml:space="preserve"> for electric light. </w:t>
      </w:r>
      <w:r w:rsidRPr="00E46CA1">
        <w:rPr>
          <w:rFonts w:ascii="Calibri" w:eastAsia="Skia" w:hAnsi="Calibri" w:cs="Calibri"/>
          <w:color w:val="000000"/>
          <w:sz w:val="20"/>
          <w:szCs w:val="18"/>
        </w:rPr>
        <w:t xml:space="preserve">The sensors </w:t>
      </w:r>
      <w:r w:rsidR="007C4E2B" w:rsidRPr="00E46CA1">
        <w:rPr>
          <w:rFonts w:ascii="Calibri" w:eastAsia="Skia" w:hAnsi="Calibri" w:cs="Calibri"/>
          <w:color w:val="000000"/>
          <w:sz w:val="20"/>
          <w:szCs w:val="18"/>
        </w:rPr>
        <w:t>calibration source is T5 cool white fluorescent lamps</w:t>
      </w:r>
      <w:r w:rsidRPr="00E46CA1">
        <w:rPr>
          <w:rFonts w:ascii="Calibri" w:eastAsia="Skia" w:hAnsi="Calibri" w:cs="Calibri"/>
          <w:color w:val="000000"/>
          <w:sz w:val="20"/>
          <w:szCs w:val="18"/>
        </w:rPr>
        <w:t xml:space="preserve"> and</w:t>
      </w:r>
      <w:r w:rsidR="007C4E2B" w:rsidRPr="00E46CA1">
        <w:rPr>
          <w:rFonts w:ascii="Calibri" w:eastAsia="Skia" w:hAnsi="Calibri" w:cs="Calibri"/>
          <w:color w:val="000000"/>
          <w:sz w:val="20"/>
          <w:szCs w:val="18"/>
        </w:rPr>
        <w:t xml:space="preserve"> will read approximately 1</w:t>
      </w:r>
      <w:r w:rsidR="00E23969" w:rsidRPr="00E46CA1">
        <w:rPr>
          <w:rFonts w:ascii="Calibri" w:eastAsia="Skia" w:hAnsi="Calibri" w:cs="Calibri"/>
          <w:color w:val="000000"/>
          <w:sz w:val="20"/>
          <w:szCs w:val="18"/>
        </w:rPr>
        <w:t>2</w:t>
      </w:r>
      <w:r w:rsidR="007C4E2B" w:rsidRPr="00E46CA1">
        <w:rPr>
          <w:rFonts w:ascii="Calibri" w:eastAsia="Skia" w:hAnsi="Calibri" w:cs="Calibri"/>
          <w:color w:val="000000"/>
          <w:sz w:val="20"/>
          <w:szCs w:val="18"/>
        </w:rPr>
        <w:t xml:space="preserve"> % low in sunlight.</w:t>
      </w:r>
    </w:p>
    <w:p w14:paraId="3F2DD27F" w14:textId="77777777" w:rsidR="007C4E2B" w:rsidRPr="00E46CA1" w:rsidRDefault="007C4E2B" w:rsidP="007C4E2B">
      <w:pPr>
        <w:pStyle w:val="Default"/>
        <w:rPr>
          <w:rFonts w:eastAsia="Skia"/>
          <w:sz w:val="20"/>
          <w:szCs w:val="18"/>
        </w:rPr>
      </w:pPr>
      <w:r w:rsidRPr="00E46CA1">
        <w:rPr>
          <w:sz w:val="20"/>
          <w:szCs w:val="18"/>
        </w:rPr>
        <w:t>In addition to PPF</w:t>
      </w:r>
      <w:r w:rsidR="00557B9A" w:rsidRPr="00E46CA1">
        <w:rPr>
          <w:sz w:val="20"/>
          <w:szCs w:val="18"/>
        </w:rPr>
        <w:t>D</w:t>
      </w:r>
      <w:r w:rsidRPr="00E46CA1">
        <w:rPr>
          <w:sz w:val="20"/>
          <w:szCs w:val="18"/>
        </w:rPr>
        <w:t xml:space="preserve"> measurements, Apogee MQ series quantum meters can also be used to measure yield photon flux</w:t>
      </w:r>
      <w:r w:rsidR="00557B9A" w:rsidRPr="00E46CA1">
        <w:rPr>
          <w:sz w:val="20"/>
          <w:szCs w:val="18"/>
        </w:rPr>
        <w:t xml:space="preserve"> density</w:t>
      </w:r>
      <w:r w:rsidRPr="00E46CA1">
        <w:rPr>
          <w:sz w:val="20"/>
          <w:szCs w:val="18"/>
        </w:rPr>
        <w:t xml:space="preserve"> (YPF): photon flux weighted according to the plant photosynthetic action spectrum (McCree, 1972) and summed. YPF</w:t>
      </w:r>
      <w:r w:rsidR="00477F55" w:rsidRPr="00E46CA1">
        <w:rPr>
          <w:sz w:val="20"/>
          <w:szCs w:val="18"/>
        </w:rPr>
        <w:t>D</w:t>
      </w:r>
      <w:r w:rsidRPr="00E46CA1">
        <w:rPr>
          <w:sz w:val="20"/>
          <w:szCs w:val="18"/>
        </w:rPr>
        <w:t xml:space="preserve"> is also expressed in units of </w:t>
      </w:r>
      <w:r w:rsidR="00477F55" w:rsidRPr="00E46CA1">
        <w:rPr>
          <w:sz w:val="20"/>
          <w:szCs w:val="18"/>
        </w:rPr>
        <w:t>µ</w:t>
      </w:r>
      <w:r w:rsidRPr="00E46CA1">
        <w:rPr>
          <w:sz w:val="20"/>
          <w:szCs w:val="18"/>
        </w:rPr>
        <w:t>mol m</w:t>
      </w:r>
      <w:r w:rsidRPr="00E46CA1">
        <w:rPr>
          <w:sz w:val="20"/>
          <w:szCs w:val="18"/>
          <w:vertAlign w:val="superscript"/>
        </w:rPr>
        <w:t>-2</w:t>
      </w:r>
      <w:r w:rsidRPr="00E46CA1">
        <w:rPr>
          <w:sz w:val="20"/>
          <w:szCs w:val="18"/>
        </w:rPr>
        <w:t xml:space="preserve"> s</w:t>
      </w:r>
      <w:r w:rsidRPr="00E46CA1">
        <w:rPr>
          <w:sz w:val="20"/>
          <w:szCs w:val="18"/>
          <w:vertAlign w:val="superscript"/>
        </w:rPr>
        <w:t>-1</w:t>
      </w:r>
      <w:r w:rsidRPr="00E46CA1">
        <w:rPr>
          <w:sz w:val="20"/>
          <w:szCs w:val="18"/>
        </w:rPr>
        <w:t>, and is similar to PPF</w:t>
      </w:r>
      <w:r w:rsidR="00477F55" w:rsidRPr="00E46CA1">
        <w:rPr>
          <w:sz w:val="20"/>
          <w:szCs w:val="18"/>
        </w:rPr>
        <w:t>D</w:t>
      </w:r>
      <w:r w:rsidRPr="00E46CA1">
        <w:rPr>
          <w:sz w:val="20"/>
          <w:szCs w:val="18"/>
        </w:rPr>
        <w:t>, but is typically more closely correlated to photosynthesis than PPF</w:t>
      </w:r>
      <w:r w:rsidR="00477F55" w:rsidRPr="00E46CA1">
        <w:rPr>
          <w:sz w:val="20"/>
          <w:szCs w:val="18"/>
        </w:rPr>
        <w:t>D</w:t>
      </w:r>
      <w:r w:rsidRPr="00E46CA1">
        <w:rPr>
          <w:sz w:val="20"/>
          <w:szCs w:val="18"/>
        </w:rPr>
        <w:t xml:space="preserve">. </w:t>
      </w:r>
      <w:r w:rsidRPr="00E46CA1">
        <w:rPr>
          <w:bCs/>
          <w:color w:val="auto"/>
          <w:sz w:val="20"/>
          <w:szCs w:val="18"/>
        </w:rPr>
        <w:t>PPF</w:t>
      </w:r>
      <w:r w:rsidR="00477F55" w:rsidRPr="00E46CA1">
        <w:rPr>
          <w:bCs/>
          <w:color w:val="auto"/>
          <w:sz w:val="20"/>
          <w:szCs w:val="18"/>
        </w:rPr>
        <w:t>D</w:t>
      </w:r>
      <w:r w:rsidRPr="00E46CA1">
        <w:rPr>
          <w:bCs/>
          <w:color w:val="auto"/>
          <w:sz w:val="20"/>
          <w:szCs w:val="18"/>
        </w:rPr>
        <w:t xml:space="preserve"> is usually measured and reported because the PPF</w:t>
      </w:r>
      <w:r w:rsidR="00477F55" w:rsidRPr="00E46CA1">
        <w:rPr>
          <w:bCs/>
          <w:color w:val="auto"/>
          <w:sz w:val="20"/>
          <w:szCs w:val="18"/>
        </w:rPr>
        <w:t>D</w:t>
      </w:r>
      <w:r w:rsidRPr="00E46CA1">
        <w:rPr>
          <w:bCs/>
          <w:color w:val="auto"/>
          <w:sz w:val="20"/>
          <w:szCs w:val="18"/>
        </w:rPr>
        <w:t xml:space="preserve"> </w:t>
      </w:r>
      <w:r w:rsidRPr="00E46CA1">
        <w:rPr>
          <w:color w:val="auto"/>
          <w:sz w:val="20"/>
          <w:szCs w:val="18"/>
        </w:rPr>
        <w:t>spectral weighting function (equal weight given to all photons between 400 and 700 nm; no weight given to photons outside this range) is easier to define and measure, and as a result, PPF</w:t>
      </w:r>
      <w:r w:rsidR="00477F55" w:rsidRPr="00E46CA1">
        <w:rPr>
          <w:color w:val="auto"/>
          <w:sz w:val="20"/>
          <w:szCs w:val="18"/>
        </w:rPr>
        <w:t>D</w:t>
      </w:r>
      <w:r w:rsidRPr="00E46CA1">
        <w:rPr>
          <w:color w:val="auto"/>
          <w:sz w:val="20"/>
          <w:szCs w:val="18"/>
        </w:rPr>
        <w:t xml:space="preserve"> is widely accepted. </w:t>
      </w:r>
      <w:r w:rsidRPr="00E46CA1">
        <w:rPr>
          <w:sz w:val="20"/>
          <w:szCs w:val="18"/>
        </w:rPr>
        <w:t>The conversion factor to calculate YPF</w:t>
      </w:r>
      <w:r w:rsidR="00477F55" w:rsidRPr="00E46CA1">
        <w:rPr>
          <w:sz w:val="20"/>
          <w:szCs w:val="18"/>
        </w:rPr>
        <w:t>D</w:t>
      </w:r>
      <w:r w:rsidRPr="00E46CA1">
        <w:rPr>
          <w:sz w:val="20"/>
          <w:szCs w:val="18"/>
        </w:rPr>
        <w:t xml:space="preserve"> from the PPF</w:t>
      </w:r>
      <w:r w:rsidR="00477F55" w:rsidRPr="00E46CA1">
        <w:rPr>
          <w:sz w:val="20"/>
          <w:szCs w:val="18"/>
        </w:rPr>
        <w:t>D</w:t>
      </w:r>
      <w:r w:rsidRPr="00E46CA1">
        <w:rPr>
          <w:sz w:val="20"/>
          <w:szCs w:val="18"/>
        </w:rPr>
        <w:t xml:space="preserve"> measurements displayed on the LCD is 0.89 for electric light measurements</w:t>
      </w:r>
      <w:r w:rsidRPr="00E46CA1">
        <w:rPr>
          <w:rFonts w:eastAsia="Skia"/>
          <w:sz w:val="20"/>
          <w:szCs w:val="18"/>
        </w:rPr>
        <w:t>.</w:t>
      </w:r>
    </w:p>
    <w:p w14:paraId="5BF13A96" w14:textId="77777777" w:rsidR="007C4E2B" w:rsidRPr="00E46CA1" w:rsidRDefault="007C4E2B" w:rsidP="007C4E2B">
      <w:pPr>
        <w:pStyle w:val="Default"/>
        <w:rPr>
          <w:sz w:val="20"/>
          <w:szCs w:val="18"/>
        </w:rPr>
      </w:pPr>
    </w:p>
    <w:p w14:paraId="50616E46" w14:textId="77777777" w:rsidR="007C4E2B" w:rsidRPr="00E46CA1" w:rsidRDefault="007C4E2B" w:rsidP="007C4E2B">
      <w:pPr>
        <w:pStyle w:val="Default"/>
        <w:rPr>
          <w:sz w:val="20"/>
          <w:szCs w:val="18"/>
        </w:rPr>
      </w:pPr>
      <w:r w:rsidRPr="00E46CA1">
        <w:rPr>
          <w:sz w:val="20"/>
          <w:szCs w:val="18"/>
        </w:rPr>
        <w:t>The weighting functions for PPF</w:t>
      </w:r>
      <w:r w:rsidR="00557B9A" w:rsidRPr="00E46CA1">
        <w:rPr>
          <w:sz w:val="20"/>
          <w:szCs w:val="18"/>
        </w:rPr>
        <w:t>D</w:t>
      </w:r>
      <w:r w:rsidRPr="00E46CA1">
        <w:rPr>
          <w:sz w:val="20"/>
          <w:szCs w:val="18"/>
        </w:rPr>
        <w:t xml:space="preserve"> and YPF</w:t>
      </w:r>
      <w:r w:rsidR="00557B9A" w:rsidRPr="00E46CA1">
        <w:rPr>
          <w:sz w:val="20"/>
          <w:szCs w:val="18"/>
        </w:rPr>
        <w:t>D</w:t>
      </w:r>
      <w:r w:rsidRPr="00E46CA1">
        <w:rPr>
          <w:sz w:val="20"/>
          <w:szCs w:val="18"/>
        </w:rPr>
        <w:t xml:space="preserve"> are shown in the graph below, along with the spectral response of Apogee quantum sensors. The closer the spectral response matches the defined PPF</w:t>
      </w:r>
      <w:r w:rsidR="00557B9A" w:rsidRPr="00E46CA1">
        <w:rPr>
          <w:sz w:val="20"/>
          <w:szCs w:val="18"/>
        </w:rPr>
        <w:t>D</w:t>
      </w:r>
      <w:r w:rsidRPr="00E46CA1">
        <w:rPr>
          <w:sz w:val="20"/>
          <w:szCs w:val="18"/>
        </w:rPr>
        <w:t xml:space="preserve"> or YPF</w:t>
      </w:r>
      <w:r w:rsidR="00557B9A" w:rsidRPr="00E46CA1">
        <w:rPr>
          <w:sz w:val="20"/>
          <w:szCs w:val="18"/>
        </w:rPr>
        <w:t>D</w:t>
      </w:r>
      <w:r w:rsidRPr="00E46CA1">
        <w:rPr>
          <w:sz w:val="20"/>
          <w:szCs w:val="18"/>
        </w:rPr>
        <w:t xml:space="preserve"> spectral weighting functions, the smaller spectral errors will be. The table below provides spectral error estimates for PPF</w:t>
      </w:r>
      <w:r w:rsidR="00557B9A" w:rsidRPr="00E46CA1">
        <w:rPr>
          <w:sz w:val="20"/>
          <w:szCs w:val="18"/>
        </w:rPr>
        <w:t>D</w:t>
      </w:r>
      <w:r w:rsidRPr="00E46CA1">
        <w:rPr>
          <w:sz w:val="20"/>
          <w:szCs w:val="18"/>
        </w:rPr>
        <w:t xml:space="preserve"> and YPF</w:t>
      </w:r>
      <w:r w:rsidR="00557B9A" w:rsidRPr="00E46CA1">
        <w:rPr>
          <w:sz w:val="20"/>
          <w:szCs w:val="18"/>
        </w:rPr>
        <w:t>D</w:t>
      </w:r>
      <w:r w:rsidRPr="00E46CA1">
        <w:rPr>
          <w:sz w:val="20"/>
          <w:szCs w:val="18"/>
        </w:rPr>
        <w:t xml:space="preserve"> measurements from light sources different than the calibration source. The </w:t>
      </w:r>
      <w:r w:rsidRPr="00E46CA1">
        <w:rPr>
          <w:color w:val="auto"/>
          <w:sz w:val="20"/>
          <w:szCs w:val="18"/>
        </w:rPr>
        <w:t xml:space="preserve">method of Federer and Tanner (1966) was used to determine </w:t>
      </w:r>
      <w:r w:rsidRPr="00E46CA1">
        <w:rPr>
          <w:bCs/>
          <w:color w:val="auto"/>
          <w:sz w:val="20"/>
          <w:szCs w:val="18"/>
        </w:rPr>
        <w:t>spectral errors</w:t>
      </w:r>
      <w:r w:rsidRPr="00E46CA1">
        <w:rPr>
          <w:color w:val="auto"/>
          <w:sz w:val="20"/>
          <w:szCs w:val="18"/>
        </w:rPr>
        <w:t xml:space="preserve"> based on the PPF</w:t>
      </w:r>
      <w:r w:rsidR="00557B9A" w:rsidRPr="00E46CA1">
        <w:rPr>
          <w:color w:val="auto"/>
          <w:sz w:val="20"/>
          <w:szCs w:val="18"/>
        </w:rPr>
        <w:t>D</w:t>
      </w:r>
      <w:r w:rsidRPr="00E46CA1">
        <w:rPr>
          <w:color w:val="auto"/>
          <w:sz w:val="20"/>
          <w:szCs w:val="18"/>
        </w:rPr>
        <w:t xml:space="preserve"> and YPF</w:t>
      </w:r>
      <w:r w:rsidR="00557B9A" w:rsidRPr="00E46CA1">
        <w:rPr>
          <w:color w:val="auto"/>
          <w:sz w:val="20"/>
          <w:szCs w:val="18"/>
        </w:rPr>
        <w:t>D</w:t>
      </w:r>
      <w:r w:rsidRPr="00E46CA1">
        <w:rPr>
          <w:color w:val="auto"/>
          <w:sz w:val="20"/>
          <w:szCs w:val="18"/>
        </w:rPr>
        <w:t xml:space="preserve"> spectral weighting functions, measured sensor spectral response, and radiation source spectral outputs (measured with a spectroradiometer). This method calculates spectral error and </w:t>
      </w:r>
      <w:r w:rsidRPr="00E46CA1">
        <w:rPr>
          <w:bCs/>
          <w:color w:val="auto"/>
          <w:sz w:val="20"/>
          <w:szCs w:val="18"/>
        </w:rPr>
        <w:t>does not consider calibration, cosine, and temperature errors</w:t>
      </w:r>
      <w:r w:rsidRPr="00E46CA1">
        <w:rPr>
          <w:color w:val="auto"/>
          <w:sz w:val="20"/>
          <w:szCs w:val="18"/>
        </w:rPr>
        <w:t>.</w:t>
      </w:r>
    </w:p>
    <w:p w14:paraId="44D04ED8" w14:textId="77777777" w:rsidR="007C4E2B" w:rsidRPr="00E46CA1" w:rsidRDefault="007C4E2B" w:rsidP="007C4E2B">
      <w:pPr>
        <w:spacing w:line="201" w:lineRule="atLeast"/>
        <w:rPr>
          <w:rFonts w:ascii="Calibri" w:hAnsi="Calibri" w:cs="Calibri"/>
          <w:color w:val="000000"/>
          <w:sz w:val="20"/>
          <w:szCs w:val="18"/>
        </w:rPr>
      </w:pPr>
      <w:r w:rsidRPr="00E46CA1">
        <w:rPr>
          <w:rFonts w:ascii="Calibri" w:hAnsi="Calibri" w:cs="Calibri"/>
          <w:color w:val="000000"/>
          <w:sz w:val="20"/>
          <w:szCs w:val="18"/>
        </w:rPr>
        <w:t>Federer, C. A., and C. B. Tanner, 1966. Sensors for measuring light available for photosynthesis. Ecology 47:654-657.</w:t>
      </w:r>
    </w:p>
    <w:p w14:paraId="066D7F07" w14:textId="77777777" w:rsidR="007C4E2B" w:rsidRPr="00E46CA1" w:rsidRDefault="007C4E2B" w:rsidP="007C4E2B">
      <w:pPr>
        <w:spacing w:line="201" w:lineRule="atLeast"/>
        <w:rPr>
          <w:rFonts w:ascii="Calibri" w:hAnsi="Calibri" w:cs="Calibri"/>
          <w:color w:val="000000"/>
          <w:sz w:val="20"/>
          <w:szCs w:val="18"/>
        </w:rPr>
      </w:pPr>
      <w:r w:rsidRPr="00E46CA1">
        <w:rPr>
          <w:rFonts w:ascii="Calibri" w:hAnsi="Calibri" w:cs="Calibri"/>
          <w:color w:val="000000"/>
          <w:sz w:val="20"/>
          <w:szCs w:val="18"/>
        </w:rPr>
        <w:t>McCree, K. J., 1972. The action spectrum, absorptance and quantum yield of photosynthesis in crop plants. Agricultural Meteorology 9:191-216.</w:t>
      </w:r>
    </w:p>
    <w:p w14:paraId="31AED8C1" w14:textId="77777777" w:rsidR="007C4E2B" w:rsidRPr="00C4548D" w:rsidRDefault="007C4E2B" w:rsidP="007C4E2B">
      <w:pPr>
        <w:spacing w:line="201" w:lineRule="atLeast"/>
        <w:rPr>
          <w:rFonts w:cstheme="minorHAnsi"/>
          <w:color w:val="FF0000"/>
        </w:rPr>
      </w:pPr>
    </w:p>
    <w:p w14:paraId="1BBE3A35" w14:textId="77777777" w:rsidR="007C4E2B" w:rsidRPr="00C4548D" w:rsidRDefault="00C33269" w:rsidP="007C4E2B">
      <w:pPr>
        <w:spacing w:line="201" w:lineRule="atLeast"/>
        <w:rPr>
          <w:rFonts w:cstheme="minorHAnsi"/>
          <w:color w:val="FF0000"/>
        </w:rPr>
      </w:pPr>
      <w:r w:rsidRPr="00C4548D">
        <w:rPr>
          <w:rFonts w:cstheme="minorHAnsi"/>
          <w:noProof/>
          <w:color w:val="FF0000"/>
        </w:rPr>
        <mc:AlternateContent>
          <mc:Choice Requires="wps">
            <w:drawing>
              <wp:anchor distT="0" distB="0" distL="114300" distR="114300" simplePos="0" relativeHeight="251643904" behindDoc="0" locked="0" layoutInCell="1" allowOverlap="1" wp14:anchorId="00D3C7A6" wp14:editId="579ED650">
                <wp:simplePos x="0" y="0"/>
                <wp:positionH relativeFrom="margin">
                  <wp:posOffset>3838575</wp:posOffset>
                </wp:positionH>
                <wp:positionV relativeFrom="paragraph">
                  <wp:posOffset>718820</wp:posOffset>
                </wp:positionV>
                <wp:extent cx="2047875" cy="15811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581150"/>
                        </a:xfrm>
                        <a:prstGeom prst="rect">
                          <a:avLst/>
                        </a:prstGeom>
                        <a:solidFill>
                          <a:srgbClr val="FFFFFF"/>
                        </a:solidFill>
                        <a:ln w="9525">
                          <a:noFill/>
                          <a:miter lim="800000"/>
                          <a:headEnd/>
                          <a:tailEnd/>
                        </a:ln>
                      </wps:spPr>
                      <wps:txbx>
                        <w:txbxContent>
                          <w:p w14:paraId="1D996A73"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Radiation weighting factors for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(defined plant response to radiation), YPF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(measured plant response to radiation), and Apogee quantum sensors (sensor sensitivity to different wavelengths of radiation).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C7A6" id="_x0000_s1034" type="#_x0000_t202" style="position:absolute;margin-left:302.25pt;margin-top:56.6pt;width:161.25pt;height:12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" stroked="f">
                <v:textbox>
                  <w:txbxContent>
                    <w:p w14:paraId="1D996A73"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Radiation weighting factors for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(defined plant response to radiation), YPF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(measured plant response to radiation), and Apogee quantum sensors (sensor sensitivity to different wavelengths of radiation).</w:t>
                      </w:r>
                    </w:p>
                  </w:txbxContent>
                </v:textbox>
                <w10:wrap anchorx="margin"/>
              </v:shape>
            </w:pict>
          </mc:Fallback>
        </mc:AlternateContent>
      </w:r>
      <w:r w:rsidR="007C4E2B" w:rsidRPr="00C4548D">
        <w:rPr>
          <w:rFonts w:cstheme="minorHAnsi"/>
          <w:noProof/>
          <w:color w:val="FF0000"/>
        </w:rPr>
        <w:drawing>
          <wp:inline distT="0" distB="0" distL="0" distR="0" wp14:anchorId="03909EF2" wp14:editId="5E2E6DB9">
            <wp:extent cx="3765081" cy="3105150"/>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Factors.TIF"/>
                    <pic:cNvPicPr/>
                  </pic:nvPicPr>
                  <pic:blipFill rotWithShape="1">
                    <a:blip r:embed="rId32" cstate="print">
                      <a:extLst>
                        <a:ext uri="{28A0092B-C50C-407E-A947-70E740481C1C}">
                          <a14:useLocalDpi xmlns:a14="http://schemas.microsoft.com/office/drawing/2010/main" val="0"/>
                        </a:ext>
                      </a:extLst>
                    </a:blip>
                    <a:srcRect l="11926" t="25273" r="18570" b="30426"/>
                    <a:stretch/>
                  </pic:blipFill>
                  <pic:spPr bwMode="auto">
                    <a:xfrm>
                      <a:off x="0" y="0"/>
                      <a:ext cx="3766603" cy="3106405"/>
                    </a:xfrm>
                    <a:prstGeom prst="rect">
                      <a:avLst/>
                    </a:prstGeom>
                    <a:ln>
                      <a:noFill/>
                    </a:ln>
                    <a:extLst>
                      <a:ext uri="{53640926-AAD7-44D8-BBD7-CCE9431645EC}">
                        <a14:shadowObscured xmlns:a14="http://schemas.microsoft.com/office/drawing/2010/main"/>
                      </a:ext>
                    </a:extLst>
                  </pic:spPr>
                </pic:pic>
              </a:graphicData>
            </a:graphic>
          </wp:inline>
        </w:drawing>
      </w:r>
      <w:r w:rsidR="007C4E2B" w:rsidRPr="00C4548D">
        <w:rPr>
          <w:rFonts w:cstheme="minorHAnsi"/>
          <w:noProof/>
          <w:color w:val="FF0000"/>
        </w:rPr>
        <w:t xml:space="preserve"> </w:t>
      </w:r>
    </w:p>
    <w:p w14:paraId="6BCBD1C7" w14:textId="77777777" w:rsidR="007C4E2B" w:rsidRPr="00C4548D" w:rsidRDefault="007C4E2B" w:rsidP="007C4E2B">
      <w:pPr>
        <w:spacing w:line="201" w:lineRule="atLeast"/>
        <w:rPr>
          <w:rFonts w:cstheme="minorHAnsi"/>
          <w:color w:val="FF0000"/>
        </w:rPr>
      </w:pPr>
    </w:p>
    <w:p w14:paraId="053BA6EC" w14:textId="77777777" w:rsidR="00D941CD" w:rsidRDefault="00D941CD" w:rsidP="00935530">
      <w:pPr>
        <w:rPr>
          <w:rFonts w:asciiTheme="minorHAnsi" w:hAnsiTheme="minorHAnsi" w:cstheme="minorHAnsi"/>
          <w:b/>
          <w:sz w:val="20"/>
        </w:rPr>
      </w:pPr>
    </w:p>
    <w:p w14:paraId="5C7F674D" w14:textId="77777777" w:rsidR="007C4E2B" w:rsidRPr="00E46CA1" w:rsidRDefault="007C4E2B" w:rsidP="00935530">
      <w:pPr>
        <w:rPr>
          <w:rFonts w:asciiTheme="minorHAnsi" w:hAnsiTheme="minorHAnsi" w:cstheme="minorHAnsi"/>
          <w:b/>
          <w:sz w:val="20"/>
        </w:rPr>
      </w:pPr>
      <w:r w:rsidRPr="00E46CA1">
        <w:rPr>
          <w:rFonts w:asciiTheme="minorHAnsi" w:hAnsiTheme="minorHAnsi" w:cstheme="minorHAnsi"/>
          <w:b/>
          <w:sz w:val="20"/>
        </w:rPr>
        <w:lastRenderedPageBreak/>
        <w:t>Spectral Errors for PPF</w:t>
      </w:r>
      <w:r w:rsidR="00557B9A" w:rsidRPr="00E46CA1">
        <w:rPr>
          <w:rFonts w:asciiTheme="minorHAnsi" w:hAnsiTheme="minorHAnsi" w:cstheme="minorHAnsi"/>
          <w:b/>
          <w:sz w:val="20"/>
        </w:rPr>
        <w:t>D</w:t>
      </w:r>
      <w:r w:rsidRPr="00E46CA1">
        <w:rPr>
          <w:rFonts w:asciiTheme="minorHAnsi" w:hAnsiTheme="minorHAnsi" w:cstheme="minorHAnsi"/>
          <w:b/>
          <w:sz w:val="20"/>
        </w:rPr>
        <w:t xml:space="preserve"> and YPF</w:t>
      </w:r>
      <w:r w:rsidR="00557B9A" w:rsidRPr="00E46CA1">
        <w:rPr>
          <w:rFonts w:asciiTheme="minorHAnsi" w:hAnsiTheme="minorHAnsi" w:cstheme="minorHAnsi"/>
          <w:b/>
          <w:sz w:val="20"/>
        </w:rPr>
        <w:t>D</w:t>
      </w:r>
      <w:r w:rsidRPr="00E46CA1">
        <w:rPr>
          <w:rFonts w:asciiTheme="minorHAnsi" w:hAnsiTheme="minorHAnsi" w:cstheme="minorHAnsi"/>
          <w:b/>
          <w:sz w:val="20"/>
        </w:rPr>
        <w:t xml:space="preserve"> Measurements with Apogee MQ Series Quantum Meters</w:t>
      </w:r>
    </w:p>
    <w:tbl>
      <w:tblPr>
        <w:tblStyle w:val="TableGrid"/>
        <w:tblW w:w="0" w:type="auto"/>
        <w:jc w:val="center"/>
        <w:tblLook w:val="04A0" w:firstRow="1" w:lastRow="0" w:firstColumn="1" w:lastColumn="0" w:noHBand="0" w:noVBand="1"/>
      </w:tblPr>
      <w:tblGrid>
        <w:gridCol w:w="5485"/>
        <w:gridCol w:w="1350"/>
        <w:gridCol w:w="1350"/>
      </w:tblGrid>
      <w:tr w:rsidR="007C4E2B" w:rsidRPr="00E46CA1" w14:paraId="413A9FA3" w14:textId="77777777" w:rsidTr="00557B9A">
        <w:trPr>
          <w:jc w:val="center"/>
        </w:trPr>
        <w:tc>
          <w:tcPr>
            <w:tcW w:w="5485" w:type="dxa"/>
            <w:tcBorders>
              <w:top w:val="single" w:sz="4" w:space="0" w:color="FFFFFF" w:themeColor="background1"/>
              <w:left w:val="single" w:sz="4" w:space="0" w:color="FFFFFF" w:themeColor="background1"/>
              <w:right w:val="single" w:sz="4" w:space="0" w:color="FFFFFF" w:themeColor="background1"/>
            </w:tcBorders>
          </w:tcPr>
          <w:p w14:paraId="1EAADE53" w14:textId="77777777" w:rsidR="007C4E2B" w:rsidRPr="00E46CA1" w:rsidRDefault="007C4E2B" w:rsidP="00470CA1">
            <w:pPr>
              <w:spacing w:line="201" w:lineRule="atLeast"/>
              <w:rPr>
                <w:rFonts w:asciiTheme="minorHAnsi" w:hAnsiTheme="minorHAnsi" w:cstheme="minorHAnsi"/>
                <w:b/>
                <w:color w:val="000000"/>
                <w:sz w:val="20"/>
              </w:rPr>
            </w:pPr>
            <w:r w:rsidRPr="00E46CA1">
              <w:rPr>
                <w:rFonts w:asciiTheme="minorHAnsi" w:hAnsiTheme="minorHAnsi" w:cstheme="minorHAnsi"/>
                <w:b/>
                <w:color w:val="000000"/>
                <w:sz w:val="20"/>
              </w:rPr>
              <w:t>Radiation Source (Error Calculated Relative to Sun, Clear Sky)</w:t>
            </w:r>
          </w:p>
        </w:tc>
        <w:tc>
          <w:tcPr>
            <w:tcW w:w="1350" w:type="dxa"/>
            <w:tcBorders>
              <w:top w:val="single" w:sz="4" w:space="0" w:color="FFFFFF" w:themeColor="background1"/>
              <w:left w:val="single" w:sz="4" w:space="0" w:color="FFFFFF" w:themeColor="background1"/>
              <w:right w:val="single" w:sz="4" w:space="0" w:color="FFFFFF" w:themeColor="background1"/>
            </w:tcBorders>
          </w:tcPr>
          <w:p w14:paraId="1C1FD877" w14:textId="77777777" w:rsidR="007C4E2B" w:rsidRPr="00E46CA1" w:rsidRDefault="007C4E2B" w:rsidP="00557B9A">
            <w:pPr>
              <w:spacing w:line="201" w:lineRule="atLeast"/>
              <w:jc w:val="center"/>
              <w:rPr>
                <w:rFonts w:asciiTheme="minorHAnsi" w:hAnsiTheme="minorHAnsi" w:cstheme="minorHAnsi"/>
                <w:b/>
                <w:color w:val="000000"/>
                <w:sz w:val="20"/>
              </w:rPr>
            </w:pPr>
            <w:r w:rsidRPr="00E46CA1">
              <w:rPr>
                <w:rFonts w:asciiTheme="minorHAnsi" w:hAnsiTheme="minorHAnsi" w:cstheme="minorHAnsi"/>
                <w:b/>
                <w:color w:val="000000"/>
                <w:sz w:val="20"/>
              </w:rPr>
              <w:t>PPF</w:t>
            </w:r>
            <w:r w:rsidR="00557B9A" w:rsidRPr="00E46CA1">
              <w:rPr>
                <w:rFonts w:asciiTheme="minorHAnsi" w:hAnsiTheme="minorHAnsi" w:cstheme="minorHAnsi"/>
                <w:b/>
                <w:color w:val="000000"/>
                <w:sz w:val="20"/>
              </w:rPr>
              <w:t>D</w:t>
            </w:r>
            <w:r w:rsidRPr="00E46CA1">
              <w:rPr>
                <w:rFonts w:asciiTheme="minorHAnsi" w:hAnsiTheme="minorHAnsi" w:cstheme="minorHAnsi"/>
                <w:b/>
                <w:color w:val="000000"/>
                <w:sz w:val="20"/>
              </w:rPr>
              <w:t xml:space="preserve"> Error [%]</w:t>
            </w:r>
          </w:p>
        </w:tc>
        <w:tc>
          <w:tcPr>
            <w:tcW w:w="1350" w:type="dxa"/>
            <w:tcBorders>
              <w:top w:val="single" w:sz="4" w:space="0" w:color="FFFFFF" w:themeColor="background1"/>
              <w:left w:val="single" w:sz="4" w:space="0" w:color="FFFFFF" w:themeColor="background1"/>
              <w:right w:val="single" w:sz="4" w:space="0" w:color="FFFFFF" w:themeColor="background1"/>
            </w:tcBorders>
          </w:tcPr>
          <w:p w14:paraId="0CC01D8F" w14:textId="77777777" w:rsidR="007C4E2B" w:rsidRPr="00E46CA1" w:rsidRDefault="007C4E2B" w:rsidP="00557B9A">
            <w:pPr>
              <w:spacing w:line="201" w:lineRule="atLeast"/>
              <w:jc w:val="center"/>
              <w:rPr>
                <w:rFonts w:asciiTheme="minorHAnsi" w:hAnsiTheme="minorHAnsi" w:cstheme="minorHAnsi"/>
                <w:b/>
                <w:sz w:val="20"/>
              </w:rPr>
            </w:pPr>
            <w:r w:rsidRPr="00E46CA1">
              <w:rPr>
                <w:rFonts w:asciiTheme="minorHAnsi" w:hAnsiTheme="minorHAnsi" w:cstheme="minorHAnsi"/>
                <w:b/>
                <w:sz w:val="20"/>
              </w:rPr>
              <w:t>YPF</w:t>
            </w:r>
            <w:r w:rsidR="00557B9A" w:rsidRPr="00E46CA1">
              <w:rPr>
                <w:rFonts w:asciiTheme="minorHAnsi" w:hAnsiTheme="minorHAnsi" w:cstheme="minorHAnsi"/>
                <w:b/>
                <w:sz w:val="20"/>
              </w:rPr>
              <w:t>D</w:t>
            </w:r>
            <w:r w:rsidRPr="00E46CA1">
              <w:rPr>
                <w:rFonts w:asciiTheme="minorHAnsi" w:hAnsiTheme="minorHAnsi" w:cstheme="minorHAnsi"/>
                <w:b/>
                <w:sz w:val="20"/>
              </w:rPr>
              <w:t xml:space="preserve"> Error [%]</w:t>
            </w:r>
          </w:p>
        </w:tc>
      </w:tr>
      <w:tr w:rsidR="007C4E2B" w:rsidRPr="00E46CA1" w14:paraId="7D72330C" w14:textId="77777777" w:rsidTr="00557B9A">
        <w:trPr>
          <w:jc w:val="center"/>
        </w:trPr>
        <w:tc>
          <w:tcPr>
            <w:tcW w:w="548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10AFBE6"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Sun (Clear Sky)</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D6E4534"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0.0</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A619A89"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0.0</w:t>
            </w:r>
          </w:p>
        </w:tc>
      </w:tr>
      <w:tr w:rsidR="007C4E2B" w:rsidRPr="00E46CA1" w14:paraId="62F40052"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D618A"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Sun (Cloudy Sky)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3A4E6"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1.4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4A0D7A"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1.6</w:t>
            </w:r>
          </w:p>
        </w:tc>
      </w:tr>
      <w:tr w:rsidR="007C4E2B" w:rsidRPr="00E46CA1" w14:paraId="33255165"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5BD457F"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Reflected from Grass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91FEEB5"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5.7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91559DE"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-6.3</w:t>
            </w:r>
          </w:p>
        </w:tc>
      </w:tr>
      <w:tr w:rsidR="007C4E2B" w:rsidRPr="00E46CA1" w14:paraId="11A019DC"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06EED"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Reflected from Deciduous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9C4EC4"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4.9</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698C8"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-7.0</w:t>
            </w:r>
          </w:p>
        </w:tc>
      </w:tr>
      <w:tr w:rsidR="007C4E2B" w:rsidRPr="00E46CA1" w14:paraId="2E62701A"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60CC14C"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Reflected from Conifer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260592C"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5.5</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549E1A5"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-6.8</w:t>
            </w:r>
          </w:p>
        </w:tc>
      </w:tr>
      <w:tr w:rsidR="007C4E2B" w:rsidRPr="00E46CA1" w14:paraId="2004B26D"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736459"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Transmitted below Grass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D6813"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6.4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E6E27"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-4.5</w:t>
            </w:r>
          </w:p>
        </w:tc>
      </w:tr>
      <w:tr w:rsidR="007C4E2B" w:rsidRPr="00E46CA1" w14:paraId="6E4F369E"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F3DB46B"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Transmitted below Deciduous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3F6F3F"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6.8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59B9FD2"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-5.4</w:t>
            </w:r>
          </w:p>
        </w:tc>
      </w:tr>
      <w:tr w:rsidR="007C4E2B" w:rsidRPr="00E46CA1" w14:paraId="54BECDBF"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F4B00"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Transmitted below Conifer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D25BA"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5.3</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3D2B9B"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2.6</w:t>
            </w:r>
          </w:p>
        </w:tc>
      </w:tr>
      <w:tr w:rsidR="007C4E2B" w:rsidRPr="00E46CA1" w14:paraId="42E382CA" w14:textId="77777777" w:rsidTr="00557B9A">
        <w:trPr>
          <w:jc w:val="center"/>
        </w:trPr>
        <w:tc>
          <w:tcPr>
            <w:tcW w:w="5485" w:type="dxa"/>
            <w:tcBorders>
              <w:top w:val="single" w:sz="4" w:space="0" w:color="FFFFFF" w:themeColor="background1"/>
              <w:left w:val="single" w:sz="4" w:space="0" w:color="FFFFFF" w:themeColor="background1"/>
              <w:right w:val="single" w:sz="4" w:space="0" w:color="FFFFFF" w:themeColor="background1"/>
            </w:tcBorders>
          </w:tcPr>
          <w:p w14:paraId="36E7FC91" w14:textId="77777777" w:rsidR="007C4E2B" w:rsidRPr="00E46CA1" w:rsidRDefault="007C4E2B" w:rsidP="00470CA1">
            <w:pPr>
              <w:spacing w:line="201" w:lineRule="atLeast"/>
              <w:rPr>
                <w:rFonts w:asciiTheme="minorHAnsi" w:hAnsiTheme="minorHAnsi" w:cstheme="minorHAnsi"/>
                <w:b/>
                <w:color w:val="000000"/>
                <w:sz w:val="20"/>
              </w:rPr>
            </w:pPr>
            <w:r w:rsidRPr="00E46CA1">
              <w:rPr>
                <w:rFonts w:asciiTheme="minorHAnsi" w:hAnsiTheme="minorHAnsi" w:cstheme="minorHAnsi"/>
                <w:b/>
                <w:color w:val="000000"/>
                <w:sz w:val="20"/>
              </w:rPr>
              <w:t>Radiation Source (Error Calculated Relative to Cool White Fluorescent, T5)</w:t>
            </w:r>
          </w:p>
        </w:tc>
        <w:tc>
          <w:tcPr>
            <w:tcW w:w="1350" w:type="dxa"/>
            <w:tcBorders>
              <w:top w:val="single" w:sz="4" w:space="0" w:color="FFFFFF" w:themeColor="background1"/>
              <w:left w:val="single" w:sz="4" w:space="0" w:color="FFFFFF" w:themeColor="background1"/>
              <w:right w:val="single" w:sz="4" w:space="0" w:color="FFFFFF" w:themeColor="background1"/>
            </w:tcBorders>
          </w:tcPr>
          <w:p w14:paraId="7CD11AE4" w14:textId="77777777" w:rsidR="007C4E2B" w:rsidRPr="00E46CA1" w:rsidRDefault="007C4E2B" w:rsidP="00557B9A">
            <w:pPr>
              <w:spacing w:line="201" w:lineRule="atLeast"/>
              <w:jc w:val="center"/>
              <w:rPr>
                <w:rFonts w:asciiTheme="minorHAnsi" w:hAnsiTheme="minorHAnsi" w:cstheme="minorHAnsi"/>
                <w:color w:val="000000"/>
                <w:sz w:val="20"/>
              </w:rPr>
            </w:pPr>
          </w:p>
        </w:tc>
        <w:tc>
          <w:tcPr>
            <w:tcW w:w="1350" w:type="dxa"/>
            <w:tcBorders>
              <w:top w:val="single" w:sz="4" w:space="0" w:color="FFFFFF" w:themeColor="background1"/>
              <w:left w:val="single" w:sz="4" w:space="0" w:color="FFFFFF" w:themeColor="background1"/>
              <w:right w:val="single" w:sz="4" w:space="0" w:color="FFFFFF" w:themeColor="background1"/>
            </w:tcBorders>
          </w:tcPr>
          <w:p w14:paraId="7D01A352" w14:textId="77777777" w:rsidR="007C4E2B" w:rsidRPr="00E46CA1" w:rsidRDefault="007C4E2B" w:rsidP="00557B9A">
            <w:pPr>
              <w:spacing w:line="201" w:lineRule="atLeast"/>
              <w:jc w:val="center"/>
              <w:rPr>
                <w:rFonts w:asciiTheme="minorHAnsi" w:hAnsiTheme="minorHAnsi" w:cstheme="minorHAnsi"/>
                <w:sz w:val="20"/>
              </w:rPr>
            </w:pPr>
          </w:p>
        </w:tc>
      </w:tr>
      <w:tr w:rsidR="007C4E2B" w:rsidRPr="00E46CA1" w14:paraId="5617511F" w14:textId="77777777" w:rsidTr="00557B9A">
        <w:trPr>
          <w:jc w:val="center"/>
        </w:trPr>
        <w:tc>
          <w:tcPr>
            <w:tcW w:w="548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1D5EEB"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Cool White Fluorescent (T5)</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ACF278C"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0.0</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82D1F51"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0.0</w:t>
            </w:r>
          </w:p>
        </w:tc>
      </w:tr>
      <w:tr w:rsidR="007C4E2B" w:rsidRPr="00E46CA1" w14:paraId="22086C3D"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00547"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Cool White Fluorescent (T8)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747AA"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-0.3</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51A8D"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-1.2</w:t>
            </w:r>
          </w:p>
        </w:tc>
      </w:tr>
      <w:tr w:rsidR="007C4E2B" w:rsidRPr="00E46CA1" w14:paraId="2E2D87B4"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82D31E8"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Cool White Fluorescent (T12)</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8E071A4"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-1.4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5746AAF"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-2.0</w:t>
            </w:r>
          </w:p>
        </w:tc>
      </w:tr>
      <w:tr w:rsidR="007C4E2B" w:rsidRPr="00E46CA1" w14:paraId="3FEEFBC9"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BCCD9"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Compact Fluorescent</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AE6D1B"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-0.5</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CA191"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-5.3</w:t>
            </w:r>
          </w:p>
        </w:tc>
      </w:tr>
      <w:tr w:rsidR="007C4E2B" w:rsidRPr="00E46CA1" w14:paraId="52D9BE74"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E3E2C21"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Metal Halide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2FCD39"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-3.7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EE0D860"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-3.7</w:t>
            </w:r>
          </w:p>
        </w:tc>
      </w:tr>
      <w:tr w:rsidR="007C4E2B" w:rsidRPr="00E46CA1" w14:paraId="53D3D712"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C5158"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Ceramic Metal Halide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95159"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-6.0</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27589"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-6.4</w:t>
            </w:r>
          </w:p>
        </w:tc>
      </w:tr>
      <w:tr w:rsidR="007C4E2B" w:rsidRPr="00E46CA1" w14:paraId="153B90B3"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0EEA044"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High Pressure Sodium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D86F232"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0.8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D06496D"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-7.2</w:t>
            </w:r>
          </w:p>
        </w:tc>
      </w:tr>
      <w:tr w:rsidR="007C4E2B" w:rsidRPr="00E46CA1" w14:paraId="67FA6332"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ADC0D"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Blue LED (448 nm peak, 20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489AF6"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-12.7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6DD112"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8.0</w:t>
            </w:r>
          </w:p>
        </w:tc>
      </w:tr>
      <w:tr w:rsidR="007C4E2B" w:rsidRPr="00E46CA1" w14:paraId="154E68AB"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BBC7632"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Green LED (524 nm peak, 30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80F0766"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8.0</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39BA67A"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26.2</w:t>
            </w:r>
          </w:p>
        </w:tc>
      </w:tr>
      <w:tr w:rsidR="007C4E2B" w:rsidRPr="00E46CA1" w14:paraId="6F4D1E24"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2337F"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Red LED (635 nm peak, 20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E84FF"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4.8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512034"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-6.2</w:t>
            </w:r>
          </w:p>
        </w:tc>
      </w:tr>
      <w:tr w:rsidR="007C4E2B" w:rsidRPr="00E46CA1" w14:paraId="2AA8AF19"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8A2E34"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Red, Blue LED Mixture (85 % Red, 15 % Blue)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C1B8D14"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2.4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80032C6"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-4.4</w:t>
            </w:r>
          </w:p>
        </w:tc>
      </w:tr>
      <w:tr w:rsidR="007C4E2B" w:rsidRPr="00E46CA1" w14:paraId="6A3C7F48"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20B67"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Red, Green, Blue LED Mixture (72 % Red, 16 % Green, 12 % Blue)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8C4688"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3.4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AC09F"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0.2</w:t>
            </w:r>
          </w:p>
        </w:tc>
      </w:tr>
      <w:tr w:rsidR="007C4E2B" w:rsidRPr="00E46CA1" w14:paraId="3B959AB6"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EBE02C"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Cool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D03CADB"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-4.6</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8A095A"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-0.6</w:t>
            </w:r>
          </w:p>
        </w:tc>
      </w:tr>
      <w:tr w:rsidR="007C4E2B" w:rsidRPr="00E46CA1" w14:paraId="3BC8E73A"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D09DC"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Neutral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043A5"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-6.7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3FDB32"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-5.2</w:t>
            </w:r>
          </w:p>
        </w:tc>
      </w:tr>
      <w:tr w:rsidR="007C4E2B" w:rsidRPr="00E46CA1" w14:paraId="50CCD39F" w14:textId="77777777" w:rsidTr="00557B9A">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5B82A6" w14:textId="77777777" w:rsidR="007C4E2B" w:rsidRPr="00E46CA1" w:rsidRDefault="007C4E2B" w:rsidP="00470CA1">
            <w:pPr>
              <w:spacing w:line="201" w:lineRule="atLeast"/>
              <w:rPr>
                <w:rFonts w:asciiTheme="minorHAnsi" w:hAnsiTheme="minorHAnsi" w:cstheme="minorHAnsi"/>
                <w:color w:val="000000"/>
                <w:sz w:val="20"/>
              </w:rPr>
            </w:pPr>
            <w:r w:rsidRPr="00E46CA1">
              <w:rPr>
                <w:rFonts w:asciiTheme="minorHAnsi" w:hAnsiTheme="minorHAnsi" w:cstheme="minorHAnsi"/>
                <w:color w:val="000000"/>
                <w:sz w:val="20"/>
              </w:rPr>
              <w:t>Warm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AFE755" w14:textId="77777777" w:rsidR="007C4E2B" w:rsidRPr="00E46CA1" w:rsidRDefault="007C4E2B" w:rsidP="00557B9A">
            <w:pPr>
              <w:spacing w:line="201" w:lineRule="atLeast"/>
              <w:jc w:val="center"/>
              <w:rPr>
                <w:rFonts w:asciiTheme="minorHAnsi" w:hAnsiTheme="minorHAnsi" w:cstheme="minorHAnsi"/>
                <w:color w:val="000000"/>
                <w:sz w:val="20"/>
              </w:rPr>
            </w:pPr>
            <w:r w:rsidRPr="00E46CA1">
              <w:rPr>
                <w:rFonts w:asciiTheme="minorHAnsi" w:hAnsiTheme="minorHAnsi" w:cstheme="minorHAnsi"/>
                <w:color w:val="000000"/>
                <w:sz w:val="20"/>
              </w:rPr>
              <w:t>-10.9</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14A773A" w14:textId="77777777" w:rsidR="007C4E2B" w:rsidRPr="00E46CA1" w:rsidRDefault="007C4E2B" w:rsidP="00557B9A">
            <w:pPr>
              <w:spacing w:line="201" w:lineRule="atLeast"/>
              <w:jc w:val="center"/>
              <w:rPr>
                <w:rFonts w:asciiTheme="minorHAnsi" w:hAnsiTheme="minorHAnsi" w:cstheme="minorHAnsi"/>
                <w:sz w:val="20"/>
              </w:rPr>
            </w:pPr>
            <w:r w:rsidRPr="00E46CA1">
              <w:rPr>
                <w:rFonts w:asciiTheme="minorHAnsi" w:hAnsiTheme="minorHAnsi" w:cstheme="minorHAnsi"/>
                <w:sz w:val="20"/>
              </w:rPr>
              <w:t>-13.0</w:t>
            </w:r>
          </w:p>
        </w:tc>
      </w:tr>
    </w:tbl>
    <w:p w14:paraId="117A9E63" w14:textId="77777777" w:rsidR="00CD592A" w:rsidRDefault="00CD592A" w:rsidP="007C4E2B">
      <w:pPr>
        <w:rPr>
          <w:rFonts w:asciiTheme="minorHAnsi" w:eastAsiaTheme="minorHAnsi" w:hAnsiTheme="minorHAnsi" w:cstheme="minorHAnsi"/>
          <w:sz w:val="20"/>
        </w:rPr>
      </w:pPr>
    </w:p>
    <w:p w14:paraId="5CDF55CC" w14:textId="2500243A" w:rsidR="007C4E2B" w:rsidRPr="00E46CA1" w:rsidRDefault="007C4E2B" w:rsidP="007C4E2B">
      <w:pPr>
        <w:rPr>
          <w:rFonts w:asciiTheme="minorHAnsi" w:eastAsiaTheme="minorHAnsi" w:hAnsiTheme="minorHAnsi" w:cstheme="minorHAnsi"/>
          <w:sz w:val="20"/>
        </w:rPr>
      </w:pPr>
      <w:r w:rsidRPr="00E46CA1">
        <w:rPr>
          <w:rFonts w:asciiTheme="minorHAnsi" w:eastAsiaTheme="minorHAnsi" w:hAnsiTheme="minorHAnsi" w:cstheme="minorHAnsi"/>
          <w:sz w:val="20"/>
        </w:rPr>
        <w:t>Quantum sensors can be a very practical means of measuring PPF</w:t>
      </w:r>
      <w:r w:rsidR="00557B9A" w:rsidRPr="00E46CA1">
        <w:rPr>
          <w:rFonts w:asciiTheme="minorHAnsi" w:eastAsiaTheme="minorHAnsi" w:hAnsiTheme="minorHAnsi" w:cstheme="minorHAnsi"/>
          <w:sz w:val="20"/>
        </w:rPr>
        <w:t>D</w:t>
      </w:r>
      <w:r w:rsidRPr="00E46CA1">
        <w:rPr>
          <w:rFonts w:asciiTheme="minorHAnsi" w:eastAsiaTheme="minorHAnsi" w:hAnsiTheme="minorHAnsi" w:cstheme="minorHAnsi"/>
          <w:sz w:val="20"/>
        </w:rPr>
        <w:t xml:space="preserve"> and YPF</w:t>
      </w:r>
      <w:r w:rsidR="00557B9A" w:rsidRPr="00E46CA1">
        <w:rPr>
          <w:rFonts w:asciiTheme="minorHAnsi" w:eastAsiaTheme="minorHAnsi" w:hAnsiTheme="minorHAnsi" w:cstheme="minorHAnsi"/>
          <w:sz w:val="20"/>
        </w:rPr>
        <w:t>D</w:t>
      </w:r>
      <w:r w:rsidRPr="00E46CA1">
        <w:rPr>
          <w:rFonts w:asciiTheme="minorHAnsi" w:eastAsiaTheme="minorHAnsi" w:hAnsiTheme="minorHAnsi" w:cstheme="minorHAnsi"/>
          <w:sz w:val="20"/>
        </w:rPr>
        <w:t xml:space="preserve"> from multiple radiation sources, but spectral errors must be considered. The spectral errors in the table above can be used as correction factors for individual radiation sources.</w:t>
      </w:r>
    </w:p>
    <w:p w14:paraId="7EEB678B" w14:textId="77777777" w:rsidR="00D941CD" w:rsidRDefault="00D941CD" w:rsidP="00507961">
      <w:pPr>
        <w:spacing w:line="201" w:lineRule="atLeast"/>
        <w:rPr>
          <w:rFonts w:asciiTheme="minorHAnsi" w:hAnsiTheme="minorHAnsi" w:cstheme="minorHAnsi"/>
          <w:b/>
          <w:sz w:val="20"/>
        </w:rPr>
      </w:pPr>
    </w:p>
    <w:p w14:paraId="27F04A0A" w14:textId="77777777" w:rsidR="00D941CD" w:rsidRDefault="00D941CD" w:rsidP="00507961">
      <w:pPr>
        <w:spacing w:line="201" w:lineRule="atLeast"/>
        <w:rPr>
          <w:rFonts w:asciiTheme="minorHAnsi" w:hAnsiTheme="minorHAnsi" w:cstheme="minorHAnsi"/>
          <w:b/>
          <w:sz w:val="20"/>
        </w:rPr>
      </w:pPr>
    </w:p>
    <w:p w14:paraId="485535ED" w14:textId="77777777" w:rsidR="00D941CD" w:rsidRDefault="00D941CD" w:rsidP="00507961">
      <w:pPr>
        <w:spacing w:line="201" w:lineRule="atLeast"/>
        <w:rPr>
          <w:rFonts w:asciiTheme="minorHAnsi" w:hAnsiTheme="minorHAnsi" w:cstheme="minorHAnsi"/>
          <w:b/>
          <w:sz w:val="20"/>
        </w:rPr>
      </w:pPr>
    </w:p>
    <w:p w14:paraId="0802AC34" w14:textId="77777777" w:rsidR="00D941CD" w:rsidRDefault="00D941CD" w:rsidP="00507961">
      <w:pPr>
        <w:spacing w:line="201" w:lineRule="atLeast"/>
        <w:rPr>
          <w:rFonts w:asciiTheme="minorHAnsi" w:hAnsiTheme="minorHAnsi" w:cstheme="minorHAnsi"/>
          <w:b/>
          <w:sz w:val="20"/>
        </w:rPr>
      </w:pPr>
    </w:p>
    <w:p w14:paraId="6994F7F7" w14:textId="77777777" w:rsidR="00D941CD" w:rsidRDefault="00D941CD" w:rsidP="00507961">
      <w:pPr>
        <w:spacing w:line="201" w:lineRule="atLeast"/>
        <w:rPr>
          <w:rFonts w:asciiTheme="minorHAnsi" w:hAnsiTheme="minorHAnsi" w:cstheme="minorHAnsi"/>
          <w:b/>
          <w:sz w:val="20"/>
        </w:rPr>
      </w:pPr>
    </w:p>
    <w:p w14:paraId="3A559BA2" w14:textId="281B0339" w:rsidR="00D941CD" w:rsidRDefault="00D941CD" w:rsidP="00507961">
      <w:pPr>
        <w:spacing w:line="201" w:lineRule="atLeast"/>
        <w:rPr>
          <w:rFonts w:asciiTheme="minorHAnsi" w:hAnsiTheme="minorHAnsi" w:cstheme="minorHAnsi"/>
          <w:b/>
          <w:sz w:val="20"/>
        </w:rPr>
      </w:pPr>
    </w:p>
    <w:p w14:paraId="2F577195" w14:textId="77777777" w:rsidR="00CD592A" w:rsidRDefault="00CD592A" w:rsidP="00507961">
      <w:pPr>
        <w:spacing w:line="201" w:lineRule="atLeast"/>
        <w:rPr>
          <w:rFonts w:asciiTheme="minorHAnsi" w:hAnsiTheme="minorHAnsi" w:cstheme="minorHAnsi"/>
          <w:b/>
          <w:sz w:val="20"/>
        </w:rPr>
      </w:pPr>
    </w:p>
    <w:p w14:paraId="01406907" w14:textId="77777777" w:rsidR="00D941CD" w:rsidRDefault="00D941CD" w:rsidP="00507961">
      <w:pPr>
        <w:spacing w:line="201" w:lineRule="atLeast"/>
        <w:rPr>
          <w:rFonts w:asciiTheme="minorHAnsi" w:hAnsiTheme="minorHAnsi" w:cstheme="minorHAnsi"/>
          <w:b/>
          <w:sz w:val="20"/>
        </w:rPr>
      </w:pPr>
    </w:p>
    <w:p w14:paraId="1F09D67C" w14:textId="77777777" w:rsidR="00507961" w:rsidRPr="00E46CA1" w:rsidRDefault="00507961" w:rsidP="00507961">
      <w:pPr>
        <w:spacing w:line="201" w:lineRule="atLeast"/>
        <w:rPr>
          <w:rFonts w:asciiTheme="minorHAnsi" w:eastAsia="Skia" w:hAnsiTheme="minorHAnsi" w:cstheme="minorHAnsi"/>
          <w:color w:val="000000"/>
          <w:sz w:val="20"/>
        </w:rPr>
      </w:pPr>
      <w:r w:rsidRPr="00E46CA1">
        <w:rPr>
          <w:rFonts w:asciiTheme="minorHAnsi" w:hAnsiTheme="minorHAnsi" w:cstheme="minorHAnsi"/>
          <w:b/>
          <w:sz w:val="20"/>
        </w:rPr>
        <w:lastRenderedPageBreak/>
        <w:t>Underwater Measurements and Immersion Effect</w:t>
      </w:r>
    </w:p>
    <w:p w14:paraId="57761B94" w14:textId="77777777" w:rsidR="00507961" w:rsidRPr="00E46CA1" w:rsidRDefault="00507961" w:rsidP="00507961">
      <w:pPr>
        <w:spacing w:after="0" w:line="240" w:lineRule="auto"/>
        <w:rPr>
          <w:rFonts w:asciiTheme="minorHAnsi" w:hAnsiTheme="minorHAnsi" w:cstheme="minorHAnsi"/>
          <w:sz w:val="20"/>
        </w:rPr>
      </w:pPr>
      <w:r w:rsidRPr="00E46CA1">
        <w:rPr>
          <w:rFonts w:asciiTheme="minorHAnsi" w:hAnsiTheme="minorHAnsi" w:cstheme="minorHAnsi"/>
          <w:sz w:val="20"/>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p>
    <w:p w14:paraId="690CDB83" w14:textId="77777777" w:rsidR="00507961" w:rsidRPr="00E46CA1" w:rsidRDefault="00507961" w:rsidP="00507961">
      <w:pPr>
        <w:spacing w:after="0" w:line="240" w:lineRule="auto"/>
        <w:rPr>
          <w:rFonts w:asciiTheme="minorHAnsi" w:hAnsiTheme="minorHAnsi" w:cstheme="minorHAnsi"/>
          <w:sz w:val="20"/>
        </w:rPr>
      </w:pPr>
      <w:r w:rsidRPr="00E46CA1">
        <w:rPr>
          <w:rFonts w:asciiTheme="minorHAnsi" w:hAnsiTheme="minorHAnsi" w:cstheme="minorHAnsi"/>
          <w:sz w:val="20"/>
        </w:rPr>
        <w:t>The MQ-210 sensor has an immersion effect correction factor of 1.08. The immersion effect correction factor is already accounted for in the MQ-210 meter firmware so there is no need to apply the correction factor to your measurements. If you wish to use your meter to make measurements in air, simply divide the measured number by the immersion effect (1.08).</w:t>
      </w:r>
    </w:p>
    <w:p w14:paraId="2D4E118C" w14:textId="5311BC82" w:rsidR="00507961" w:rsidRDefault="00507961" w:rsidP="00507961">
      <w:pPr>
        <w:rPr>
          <w:rFonts w:asciiTheme="minorHAnsi" w:hAnsiTheme="minorHAnsi" w:cstheme="minorHAnsi"/>
          <w:sz w:val="20"/>
        </w:rPr>
      </w:pPr>
      <w:r w:rsidRPr="00E46CA1">
        <w:rPr>
          <w:rFonts w:asciiTheme="minorHAnsi" w:hAnsiTheme="minorHAnsi" w:cstheme="minorHAnsi"/>
          <w:sz w:val="20"/>
        </w:rPr>
        <w:t>When making underwater measurements, only the sensor and cable can go in the water. The handheld meter is not waterproof and must not get wet. If the meter might get wet from splashing, we recommend placing it in a plastic bag or other container to help protect it from accidentally getting wet.</w:t>
      </w:r>
    </w:p>
    <w:p w14:paraId="6A79A51C" w14:textId="57C013DD" w:rsidR="00027885" w:rsidRPr="00E46CA1" w:rsidRDefault="00027885" w:rsidP="00507961">
      <w:pPr>
        <w:rPr>
          <w:rFonts w:asciiTheme="minorHAnsi" w:hAnsiTheme="minorHAnsi" w:cstheme="minorHAnsi"/>
          <w:sz w:val="20"/>
        </w:rPr>
      </w:pPr>
      <w:r w:rsidRPr="00CD592A">
        <w:rPr>
          <w:rFonts w:asciiTheme="minorHAnsi" w:hAnsiTheme="minorHAnsi" w:cstheme="minorHAnsi"/>
          <w:b/>
          <w:bCs/>
          <w:sz w:val="20"/>
          <w:highlight w:val="yellow"/>
        </w:rPr>
        <w:t>NOTE:</w:t>
      </w:r>
      <w:r w:rsidRPr="00CD592A">
        <w:rPr>
          <w:rFonts w:asciiTheme="minorHAnsi" w:hAnsiTheme="minorHAnsi" w:cstheme="minorHAnsi"/>
          <w:sz w:val="20"/>
        </w:rPr>
        <w:t xml:space="preserve"> The handheld meter portion of the instrument is </w:t>
      </w:r>
      <w:r w:rsidRPr="00CD592A">
        <w:rPr>
          <w:rFonts w:asciiTheme="minorHAnsi" w:hAnsiTheme="minorHAnsi" w:cstheme="minorHAnsi"/>
          <w:b/>
          <w:bCs/>
          <w:sz w:val="20"/>
        </w:rPr>
        <w:t>not</w:t>
      </w:r>
      <w:r w:rsidRPr="00CD592A">
        <w:rPr>
          <w:rFonts w:asciiTheme="minorHAnsi" w:hAnsiTheme="minorHAnsi" w:cstheme="minorHAnsi"/>
          <w:sz w:val="20"/>
        </w:rPr>
        <w:t xml:space="preserve"> waterproof. Do </w:t>
      </w:r>
      <w:r w:rsidRPr="00CD592A">
        <w:rPr>
          <w:rFonts w:asciiTheme="minorHAnsi" w:hAnsiTheme="minorHAnsi" w:cstheme="minorHAnsi"/>
          <w:b/>
          <w:bCs/>
          <w:sz w:val="20"/>
        </w:rPr>
        <w:t>not</w:t>
      </w:r>
      <w:r w:rsidRPr="00CD592A">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27040359" w14:textId="77777777" w:rsidR="00687FE2" w:rsidRPr="00E46CA1" w:rsidRDefault="00687FE2" w:rsidP="00687FE2">
      <w:pPr>
        <w:rPr>
          <w:rFonts w:asciiTheme="minorHAnsi" w:eastAsiaTheme="minorHAnsi" w:hAnsiTheme="minorHAnsi" w:cstheme="minorHAnsi"/>
          <w:sz w:val="20"/>
        </w:rPr>
      </w:pPr>
      <w:r w:rsidRPr="00E46CA1">
        <w:rPr>
          <w:rFonts w:asciiTheme="minorHAnsi" w:hAnsiTheme="minorHAnsi" w:cstheme="minorHAnsi"/>
          <w:sz w:val="20"/>
        </w:rPr>
        <w:t xml:space="preserve">Further information on underwater measurements and the immersion effect can be found at </w:t>
      </w:r>
      <w:hyperlink r:id="rId33" w:history="1">
        <w:r w:rsidRPr="00E46CA1">
          <w:rPr>
            <w:rStyle w:val="Hyperlink"/>
            <w:rFonts w:asciiTheme="minorHAnsi" w:hAnsiTheme="minorHAnsi" w:cstheme="minorHAnsi"/>
            <w:sz w:val="20"/>
          </w:rPr>
          <w:t>http://www.apogeeinstruments.com/underwater-par-measurements/</w:t>
        </w:r>
      </w:hyperlink>
      <w:r w:rsidRPr="00E46CA1">
        <w:rPr>
          <w:rFonts w:asciiTheme="minorHAnsi" w:hAnsiTheme="minorHAnsi" w:cstheme="minorHAnsi"/>
          <w:sz w:val="20"/>
        </w:rPr>
        <w:t xml:space="preserve">. </w:t>
      </w:r>
    </w:p>
    <w:p w14:paraId="60013EDA" w14:textId="77777777" w:rsidR="00687FE2" w:rsidRDefault="00687FE2" w:rsidP="00507961">
      <w:pPr>
        <w:rPr>
          <w:szCs w:val="18"/>
        </w:rPr>
      </w:pPr>
    </w:p>
    <w:p w14:paraId="2AD52303" w14:textId="79767F13" w:rsidR="00ED09FB" w:rsidRDefault="00ED09FB">
      <w:pPr>
        <w:rPr>
          <w:rFonts w:eastAsiaTheme="minorHAnsi" w:cstheme="minorHAnsi"/>
          <w:szCs w:val="18"/>
        </w:rPr>
      </w:pPr>
      <w:r>
        <w:rPr>
          <w:rFonts w:eastAsiaTheme="minorHAnsi" w:cstheme="minorHAnsi"/>
          <w:szCs w:val="18"/>
        </w:rPr>
        <w:br w:type="page"/>
      </w:r>
    </w:p>
    <w:p w14:paraId="6C504949" w14:textId="77777777" w:rsidR="00ED09FB" w:rsidRDefault="00ED09FB" w:rsidP="00ED09FB">
      <w:pPr>
        <w:pStyle w:val="Heading3"/>
      </w:pPr>
      <w:bookmarkStart w:id="21" w:name="_Toc71794494"/>
      <w:bookmarkStart w:id="22" w:name="_Toc72739090"/>
      <w:r>
        <w:lastRenderedPageBreak/>
        <w:t>Apogee AMS Software</w:t>
      </w:r>
      <w:bookmarkEnd w:id="21"/>
      <w:bookmarkEnd w:id="22"/>
    </w:p>
    <w:p w14:paraId="5F186FF3" w14:textId="77777777" w:rsidR="00ED09FB" w:rsidRPr="003F5FA9" w:rsidRDefault="00ED09FB" w:rsidP="00ED09FB">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4"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478BB5FD" w14:textId="77777777" w:rsidR="00ED09FB" w:rsidRPr="00007291" w:rsidRDefault="00ED09FB" w:rsidP="00ED09FB">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5"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55D17649" w14:textId="77777777" w:rsidR="00ED09FB" w:rsidRDefault="00ED09FB" w:rsidP="00ED09F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66432" behindDoc="1" locked="0" layoutInCell="1" allowOverlap="1" wp14:anchorId="444A51D2" wp14:editId="7231AD5E">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3C461" w14:textId="77777777" w:rsidR="00ED09FB" w:rsidRDefault="00ED09FB" w:rsidP="00ED09FB">
      <w:pPr>
        <w:spacing w:line="201" w:lineRule="atLeast"/>
        <w:rPr>
          <w:rFonts w:ascii="Calibri" w:hAnsi="Calibri" w:cs="Calibri"/>
          <w:b/>
          <w:sz w:val="20"/>
          <w:szCs w:val="18"/>
        </w:rPr>
      </w:pPr>
    </w:p>
    <w:p w14:paraId="0E81B2BB" w14:textId="2ACB7F5A" w:rsidR="00ED09FB" w:rsidRDefault="00027885" w:rsidP="00ED09F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75648" behindDoc="0" locked="0" layoutInCell="1" allowOverlap="1" wp14:anchorId="76D4E54F" wp14:editId="5BE1653A">
                <wp:simplePos x="0" y="0"/>
                <wp:positionH relativeFrom="margin">
                  <wp:align>left</wp:align>
                </wp:positionH>
                <wp:positionV relativeFrom="paragraph">
                  <wp:posOffset>134620</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EB30C" w14:textId="77777777" w:rsidR="00ED09FB" w:rsidRPr="00007291" w:rsidRDefault="00ED09FB" w:rsidP="00ED09FB">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0C7C70D" w14:textId="77777777" w:rsidR="00ED09FB" w:rsidRPr="000C4385" w:rsidRDefault="00ED09FB" w:rsidP="00ED09F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4E54F" id="Text Box 100" o:spid="_x0000_s1036" type="#_x0000_t202" style="position:absolute;margin-left:0;margin-top:10.6pt;width:249.75pt;height:71.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" stroked="f">
                <v:textbox inset=",0">
                  <w:txbxContent>
                    <w:p w14:paraId="7C1EB30C" w14:textId="77777777" w:rsidR="00ED09FB" w:rsidRPr="00007291" w:rsidRDefault="00ED09FB" w:rsidP="00ED09FB">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40C7C70D" w14:textId="77777777" w:rsidR="00ED09FB" w:rsidRPr="000C4385" w:rsidRDefault="00ED09FB" w:rsidP="00ED09FB">
                      <w:pPr>
                        <w:rPr>
                          <w:rFonts w:ascii="Segoe UI Semilight" w:hAnsi="Segoe UI Semilight" w:cs="Segoe UI Semilight"/>
                          <w:sz w:val="16"/>
                          <w:szCs w:val="16"/>
                        </w:rPr>
                      </w:pPr>
                    </w:p>
                  </w:txbxContent>
                </v:textbox>
                <w10:wrap anchorx="margin"/>
              </v:shape>
            </w:pict>
          </mc:Fallback>
        </mc:AlternateContent>
      </w:r>
    </w:p>
    <w:p w14:paraId="20B25C38" w14:textId="56EF0624" w:rsidR="00ED09FB" w:rsidRDefault="00ED09FB" w:rsidP="00ED09FB">
      <w:pPr>
        <w:spacing w:line="201" w:lineRule="atLeast"/>
        <w:rPr>
          <w:rFonts w:ascii="Calibri" w:hAnsi="Calibri" w:cs="Calibri"/>
          <w:b/>
          <w:sz w:val="20"/>
          <w:szCs w:val="18"/>
        </w:rPr>
      </w:pPr>
    </w:p>
    <w:p w14:paraId="7588913B" w14:textId="77777777" w:rsidR="00ED09FB" w:rsidRDefault="00ED09FB" w:rsidP="00ED09FB">
      <w:pPr>
        <w:spacing w:line="201" w:lineRule="atLeast"/>
        <w:rPr>
          <w:rFonts w:ascii="Calibri" w:hAnsi="Calibri" w:cs="Calibri"/>
          <w:b/>
          <w:sz w:val="20"/>
          <w:szCs w:val="18"/>
        </w:rPr>
      </w:pPr>
    </w:p>
    <w:p w14:paraId="133869D1" w14:textId="77777777" w:rsidR="00ED09FB" w:rsidRDefault="00ED09FB" w:rsidP="00ED09FB">
      <w:pPr>
        <w:spacing w:line="201" w:lineRule="atLeast"/>
        <w:rPr>
          <w:rFonts w:ascii="Calibri" w:hAnsi="Calibri" w:cs="Calibri"/>
          <w:b/>
          <w:sz w:val="20"/>
          <w:szCs w:val="18"/>
        </w:rPr>
      </w:pPr>
    </w:p>
    <w:p w14:paraId="76402142" w14:textId="77777777" w:rsidR="00ED09FB" w:rsidRDefault="00ED09FB" w:rsidP="00ED09FB">
      <w:pPr>
        <w:spacing w:line="201" w:lineRule="atLeast"/>
        <w:rPr>
          <w:rFonts w:ascii="Calibri" w:hAnsi="Calibri" w:cs="Calibri"/>
          <w:b/>
          <w:sz w:val="20"/>
          <w:szCs w:val="18"/>
        </w:rPr>
      </w:pPr>
    </w:p>
    <w:p w14:paraId="1548D2DF" w14:textId="77777777" w:rsidR="00ED09FB" w:rsidRDefault="00ED09FB" w:rsidP="00ED09FB">
      <w:pPr>
        <w:spacing w:line="201" w:lineRule="atLeast"/>
        <w:rPr>
          <w:rFonts w:ascii="Calibri" w:hAnsi="Calibri" w:cs="Calibri"/>
          <w:b/>
          <w:sz w:val="20"/>
          <w:szCs w:val="18"/>
        </w:rPr>
      </w:pPr>
    </w:p>
    <w:p w14:paraId="25CE6C16" w14:textId="77777777" w:rsidR="00ED09FB" w:rsidRDefault="00ED09FB" w:rsidP="00ED09FB">
      <w:pPr>
        <w:spacing w:line="201" w:lineRule="atLeast"/>
        <w:rPr>
          <w:rFonts w:ascii="Calibri" w:hAnsi="Calibri" w:cs="Calibri"/>
          <w:b/>
          <w:sz w:val="20"/>
          <w:szCs w:val="18"/>
        </w:rPr>
      </w:pPr>
    </w:p>
    <w:p w14:paraId="7B154EDF" w14:textId="77777777" w:rsidR="00ED09FB" w:rsidRDefault="00ED09FB" w:rsidP="00ED09FB">
      <w:pPr>
        <w:spacing w:line="201" w:lineRule="atLeast"/>
        <w:rPr>
          <w:rFonts w:ascii="Calibri" w:hAnsi="Calibri" w:cs="Calibri"/>
          <w:b/>
          <w:sz w:val="20"/>
          <w:szCs w:val="18"/>
        </w:rPr>
      </w:pPr>
    </w:p>
    <w:p w14:paraId="7B7FBAC4" w14:textId="77777777" w:rsidR="00ED09FB" w:rsidRDefault="00ED09FB" w:rsidP="00ED09F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76672" behindDoc="0" locked="0" layoutInCell="1" allowOverlap="1" wp14:anchorId="75075F22" wp14:editId="36D986F3">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BE531"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7"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75F22" id="_x0000_s1037" type="#_x0000_t202" style="position:absolute;margin-left:0;margin-top:.95pt;width:249.75pt;height:112.4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" stroked="f">
                <v:textbox inset=",0">
                  <w:txbxContent>
                    <w:p w14:paraId="726BE531"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8"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667456" behindDoc="1" locked="0" layoutInCell="1" allowOverlap="1" wp14:anchorId="521AEBD2" wp14:editId="6DD5C56E">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CF7D9" w14:textId="77777777" w:rsidR="00ED09FB" w:rsidRDefault="00ED09FB" w:rsidP="00ED09FB">
      <w:pPr>
        <w:spacing w:line="201" w:lineRule="atLeast"/>
        <w:rPr>
          <w:rFonts w:ascii="Calibri" w:hAnsi="Calibri" w:cs="Calibri"/>
          <w:b/>
          <w:sz w:val="20"/>
          <w:szCs w:val="18"/>
        </w:rPr>
      </w:pPr>
    </w:p>
    <w:p w14:paraId="4E2D2968" w14:textId="77777777" w:rsidR="00ED09FB" w:rsidRDefault="00ED09FB" w:rsidP="00ED09FB">
      <w:pPr>
        <w:spacing w:line="201" w:lineRule="atLeast"/>
        <w:rPr>
          <w:rFonts w:ascii="Calibri" w:hAnsi="Calibri" w:cs="Calibri"/>
          <w:b/>
          <w:sz w:val="20"/>
          <w:szCs w:val="18"/>
        </w:rPr>
      </w:pPr>
    </w:p>
    <w:p w14:paraId="359A5213" w14:textId="77777777" w:rsidR="00ED09FB" w:rsidRDefault="00ED09FB" w:rsidP="00ED09FB">
      <w:pPr>
        <w:spacing w:line="201" w:lineRule="atLeast"/>
        <w:rPr>
          <w:rFonts w:ascii="Calibri" w:hAnsi="Calibri" w:cs="Calibri"/>
          <w:b/>
          <w:sz w:val="20"/>
          <w:szCs w:val="18"/>
        </w:rPr>
      </w:pPr>
    </w:p>
    <w:p w14:paraId="7C4B6DD4" w14:textId="77777777" w:rsidR="00ED09FB" w:rsidRDefault="00ED09FB" w:rsidP="00ED09FB">
      <w:pPr>
        <w:spacing w:line="201" w:lineRule="atLeast"/>
        <w:rPr>
          <w:rFonts w:ascii="Calibri" w:hAnsi="Calibri" w:cs="Calibri"/>
          <w:b/>
          <w:sz w:val="20"/>
          <w:szCs w:val="18"/>
        </w:rPr>
      </w:pPr>
    </w:p>
    <w:p w14:paraId="74C1506E" w14:textId="77777777" w:rsidR="00ED09FB" w:rsidRDefault="00ED09FB" w:rsidP="00ED09F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68480" behindDoc="1" locked="0" layoutInCell="1" allowOverlap="1" wp14:anchorId="3D040D9D" wp14:editId="5F8B153A">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773E3" w14:textId="77777777" w:rsidR="00ED09FB" w:rsidRDefault="00ED09FB" w:rsidP="00ED09FB">
      <w:pPr>
        <w:spacing w:line="201" w:lineRule="atLeast"/>
        <w:rPr>
          <w:rFonts w:ascii="Calibri" w:hAnsi="Calibri" w:cs="Calibri"/>
          <w:b/>
          <w:sz w:val="20"/>
          <w:szCs w:val="18"/>
        </w:rPr>
      </w:pPr>
    </w:p>
    <w:p w14:paraId="6565A2E7" w14:textId="08503FD8" w:rsidR="00ED09FB" w:rsidRDefault="00027885" w:rsidP="00ED09F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77696" behindDoc="0" locked="0" layoutInCell="1" allowOverlap="1" wp14:anchorId="75BA4010" wp14:editId="5108687E">
                <wp:simplePos x="0" y="0"/>
                <wp:positionH relativeFrom="margin">
                  <wp:posOffset>38100</wp:posOffset>
                </wp:positionH>
                <wp:positionV relativeFrom="paragraph">
                  <wp:posOffset>210185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A78B6" w14:textId="77777777" w:rsidR="00ED09FB" w:rsidRDefault="00ED09FB" w:rsidP="00ED09F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36E5CBD0"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A4010" id="_x0000_s1038" type="#_x0000_t202" style="position:absolute;margin-left:3pt;margin-top:16.55pt;width:249.75pt;height:9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IO+Q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" stroked="f">
                <v:textbox inset=",0">
                  <w:txbxContent>
                    <w:p w14:paraId="50AA78B6" w14:textId="77777777" w:rsidR="00ED09FB" w:rsidRDefault="00ED09FB" w:rsidP="00ED09FB">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36E5CBD0"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07277726" w14:textId="77777777" w:rsidR="00ED09FB" w:rsidRDefault="00ED09FB" w:rsidP="00ED09FB">
      <w:pPr>
        <w:spacing w:line="201" w:lineRule="atLeast"/>
        <w:rPr>
          <w:rFonts w:ascii="Calibri" w:hAnsi="Calibri" w:cs="Calibri"/>
          <w:b/>
          <w:sz w:val="20"/>
          <w:szCs w:val="18"/>
        </w:rPr>
      </w:pPr>
    </w:p>
    <w:p w14:paraId="1012B09E" w14:textId="70806283" w:rsidR="00ED09FB" w:rsidRDefault="00ED09FB" w:rsidP="00ED09FB">
      <w:pPr>
        <w:spacing w:line="201" w:lineRule="atLeast"/>
        <w:rPr>
          <w:rFonts w:ascii="Calibri" w:hAnsi="Calibri" w:cs="Calibri"/>
          <w:b/>
          <w:sz w:val="20"/>
          <w:szCs w:val="18"/>
        </w:rPr>
      </w:pPr>
    </w:p>
    <w:p w14:paraId="380E5FA3" w14:textId="77777777" w:rsidR="00ED09FB" w:rsidRDefault="00ED09FB" w:rsidP="00ED09FB">
      <w:pPr>
        <w:spacing w:line="201" w:lineRule="atLeast"/>
        <w:rPr>
          <w:rFonts w:ascii="Calibri" w:hAnsi="Calibri" w:cs="Calibri"/>
          <w:b/>
          <w:sz w:val="20"/>
          <w:szCs w:val="18"/>
        </w:rPr>
      </w:pPr>
    </w:p>
    <w:p w14:paraId="1A77B992" w14:textId="77777777" w:rsidR="00ED09FB" w:rsidRDefault="00ED09FB" w:rsidP="00ED09FB">
      <w:pPr>
        <w:spacing w:line="201" w:lineRule="atLeast"/>
        <w:rPr>
          <w:rFonts w:ascii="Calibri" w:hAnsi="Calibri" w:cs="Calibri"/>
          <w:b/>
          <w:sz w:val="20"/>
          <w:szCs w:val="18"/>
        </w:rPr>
      </w:pPr>
    </w:p>
    <w:p w14:paraId="7E16E935" w14:textId="77777777" w:rsidR="00ED09FB" w:rsidRDefault="00ED09FB" w:rsidP="00ED09FB">
      <w:pPr>
        <w:spacing w:line="201" w:lineRule="atLeast"/>
        <w:rPr>
          <w:rFonts w:ascii="Calibri" w:hAnsi="Calibri" w:cs="Calibri"/>
          <w:b/>
          <w:sz w:val="20"/>
          <w:szCs w:val="18"/>
        </w:rPr>
      </w:pPr>
    </w:p>
    <w:p w14:paraId="4FFD87EB" w14:textId="77777777" w:rsidR="00ED09FB" w:rsidRDefault="00ED09FB" w:rsidP="00ED09FB">
      <w:pPr>
        <w:spacing w:line="201" w:lineRule="atLeast"/>
        <w:rPr>
          <w:rFonts w:ascii="Calibri" w:hAnsi="Calibri" w:cs="Calibri"/>
          <w:b/>
          <w:sz w:val="20"/>
          <w:szCs w:val="18"/>
        </w:rPr>
      </w:pPr>
    </w:p>
    <w:p w14:paraId="4C543157" w14:textId="77777777" w:rsidR="00ED09FB" w:rsidRDefault="00ED09FB" w:rsidP="00ED09F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69504" behindDoc="1" locked="0" layoutInCell="1" allowOverlap="1" wp14:anchorId="6740507A" wp14:editId="295C4591">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1">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5B0D1" w14:textId="77777777" w:rsidR="00ED09FB" w:rsidRDefault="00ED09FB" w:rsidP="00ED09FB">
      <w:pPr>
        <w:spacing w:line="201" w:lineRule="atLeast"/>
        <w:rPr>
          <w:rFonts w:ascii="Calibri" w:hAnsi="Calibri" w:cs="Calibri"/>
          <w:b/>
          <w:sz w:val="20"/>
          <w:szCs w:val="18"/>
        </w:rPr>
      </w:pPr>
    </w:p>
    <w:p w14:paraId="708D3670" w14:textId="2D74C109" w:rsidR="00ED09FB" w:rsidRDefault="00027885" w:rsidP="00ED09F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72576" behindDoc="0" locked="0" layoutInCell="1" allowOverlap="1" wp14:anchorId="53E59F12" wp14:editId="731E3A87">
                <wp:simplePos x="0" y="0"/>
                <wp:positionH relativeFrom="margin">
                  <wp:align>left</wp:align>
                </wp:positionH>
                <wp:positionV relativeFrom="paragraph">
                  <wp:posOffset>5715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07A43" w14:textId="6F4A9439"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027885">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59F12" id="_x0000_s1039" type="#_x0000_t202" style="position:absolute;margin-left:0;margin-top:.45pt;width:249.75pt;height:4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SU+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" stroked="f">
                <v:textbox inset=",0">
                  <w:txbxContent>
                    <w:p w14:paraId="38B07A43" w14:textId="6F4A9439"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027885">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746E51D5" w14:textId="22A4F5C1" w:rsidR="00ED09FB" w:rsidRDefault="00ED09FB" w:rsidP="00ED09FB">
      <w:pPr>
        <w:spacing w:line="201" w:lineRule="atLeast"/>
        <w:rPr>
          <w:rFonts w:ascii="Calibri" w:hAnsi="Calibri" w:cs="Calibri"/>
          <w:b/>
          <w:sz w:val="20"/>
          <w:szCs w:val="18"/>
        </w:rPr>
      </w:pPr>
    </w:p>
    <w:p w14:paraId="47464EFE" w14:textId="77777777" w:rsidR="00ED09FB" w:rsidRDefault="00ED09FB" w:rsidP="00ED09FB">
      <w:pPr>
        <w:spacing w:line="201" w:lineRule="atLeast"/>
        <w:rPr>
          <w:rFonts w:ascii="Calibri" w:hAnsi="Calibri" w:cs="Calibri"/>
          <w:b/>
          <w:sz w:val="20"/>
          <w:szCs w:val="18"/>
        </w:rPr>
      </w:pPr>
    </w:p>
    <w:p w14:paraId="6F512E6D" w14:textId="77777777" w:rsidR="00ED09FB" w:rsidRDefault="00ED09FB" w:rsidP="00ED09FB">
      <w:pPr>
        <w:spacing w:line="201" w:lineRule="atLeast"/>
        <w:rPr>
          <w:rFonts w:ascii="Calibri" w:hAnsi="Calibri" w:cs="Calibri"/>
          <w:b/>
          <w:sz w:val="20"/>
          <w:szCs w:val="18"/>
        </w:rPr>
      </w:pPr>
    </w:p>
    <w:p w14:paraId="186F08BB" w14:textId="77777777" w:rsidR="00ED09FB" w:rsidRDefault="00ED09FB" w:rsidP="00ED09FB">
      <w:pPr>
        <w:spacing w:line="201" w:lineRule="atLeast"/>
        <w:rPr>
          <w:rFonts w:ascii="Calibri" w:hAnsi="Calibri" w:cs="Calibri"/>
          <w:b/>
          <w:sz w:val="20"/>
          <w:szCs w:val="18"/>
        </w:rPr>
      </w:pPr>
    </w:p>
    <w:p w14:paraId="76AEAE98" w14:textId="77777777" w:rsidR="00ED09FB" w:rsidRDefault="00ED09FB" w:rsidP="00ED09FB">
      <w:pPr>
        <w:spacing w:line="201" w:lineRule="atLeast"/>
        <w:rPr>
          <w:rFonts w:ascii="Calibri" w:hAnsi="Calibri" w:cs="Calibri"/>
          <w:b/>
          <w:sz w:val="20"/>
          <w:szCs w:val="18"/>
        </w:rPr>
      </w:pPr>
    </w:p>
    <w:p w14:paraId="266CF40F" w14:textId="77777777" w:rsidR="00ED09FB" w:rsidRDefault="00ED09FB" w:rsidP="00ED09FB">
      <w:pPr>
        <w:spacing w:line="201" w:lineRule="atLeast"/>
        <w:rPr>
          <w:rFonts w:ascii="Calibri" w:hAnsi="Calibri" w:cs="Calibri"/>
          <w:b/>
          <w:sz w:val="20"/>
          <w:szCs w:val="18"/>
        </w:rPr>
      </w:pPr>
    </w:p>
    <w:p w14:paraId="3CDB9A39" w14:textId="77777777" w:rsidR="00ED09FB" w:rsidRDefault="00ED09FB" w:rsidP="00ED09FB">
      <w:pPr>
        <w:spacing w:line="201" w:lineRule="atLeast"/>
        <w:rPr>
          <w:rFonts w:ascii="Calibri" w:hAnsi="Calibri" w:cs="Calibri"/>
          <w:b/>
          <w:sz w:val="20"/>
          <w:szCs w:val="18"/>
        </w:rPr>
      </w:pPr>
    </w:p>
    <w:p w14:paraId="4FB84E14" w14:textId="77777777" w:rsidR="00ED09FB" w:rsidRDefault="00ED09FB" w:rsidP="00ED09FB">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71552" behindDoc="1" locked="0" layoutInCell="1" allowOverlap="1" wp14:anchorId="462A62EB" wp14:editId="6321A5BD">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83925" w14:textId="77777777" w:rsidR="00ED09FB" w:rsidRDefault="00ED09FB" w:rsidP="00ED09FB">
      <w:pPr>
        <w:spacing w:line="201" w:lineRule="atLeast"/>
        <w:rPr>
          <w:rFonts w:ascii="Calibri" w:hAnsi="Calibri" w:cs="Calibri"/>
          <w:b/>
          <w:sz w:val="20"/>
          <w:szCs w:val="18"/>
        </w:rPr>
      </w:pPr>
    </w:p>
    <w:p w14:paraId="26D51F27" w14:textId="77777777" w:rsidR="00ED09FB" w:rsidRDefault="00ED09FB" w:rsidP="00ED09FB">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73600" behindDoc="0" locked="0" layoutInCell="1" allowOverlap="1" wp14:anchorId="1CE031BB" wp14:editId="5FE0A641">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20181"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031BB" id="_x0000_s1040" type="#_x0000_t202" style="position:absolute;margin-left:0;margin-top:9.1pt;width:249.75pt;height:4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" stroked="f">
                <v:textbox inset=",0">
                  <w:txbxContent>
                    <w:p w14:paraId="2C820181" w14:textId="77777777" w:rsidR="00ED09FB" w:rsidRPr="000C4385" w:rsidRDefault="00ED09FB" w:rsidP="00ED09FB">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5918E56C" w14:textId="77777777" w:rsidR="00ED09FB" w:rsidRDefault="00ED09FB" w:rsidP="00ED09FB">
      <w:pPr>
        <w:spacing w:line="201" w:lineRule="atLeast"/>
        <w:rPr>
          <w:rFonts w:ascii="Calibri" w:hAnsi="Calibri" w:cs="Calibri"/>
          <w:b/>
          <w:sz w:val="20"/>
          <w:szCs w:val="18"/>
        </w:rPr>
      </w:pPr>
    </w:p>
    <w:p w14:paraId="2B263A4D" w14:textId="77777777" w:rsidR="00ED09FB" w:rsidRDefault="00ED09FB" w:rsidP="00ED09FB">
      <w:pPr>
        <w:spacing w:line="201" w:lineRule="atLeast"/>
        <w:rPr>
          <w:rFonts w:ascii="Calibri" w:hAnsi="Calibri" w:cs="Calibri"/>
          <w:b/>
          <w:sz w:val="20"/>
          <w:szCs w:val="18"/>
        </w:rPr>
      </w:pPr>
    </w:p>
    <w:p w14:paraId="74975C2F" w14:textId="77777777" w:rsidR="00ED09FB" w:rsidRDefault="00ED09FB" w:rsidP="00ED09FB">
      <w:pPr>
        <w:spacing w:line="201" w:lineRule="atLeast"/>
        <w:rPr>
          <w:rFonts w:ascii="Calibri" w:hAnsi="Calibri" w:cs="Calibri"/>
          <w:b/>
          <w:sz w:val="20"/>
          <w:szCs w:val="18"/>
        </w:rPr>
      </w:pPr>
    </w:p>
    <w:p w14:paraId="6DB86A76" w14:textId="77777777" w:rsidR="00ED09FB" w:rsidRDefault="00ED09FB" w:rsidP="00ED09FB">
      <w:pPr>
        <w:spacing w:line="201" w:lineRule="atLeast"/>
        <w:rPr>
          <w:rFonts w:ascii="Calibri" w:hAnsi="Calibri" w:cs="Calibri"/>
          <w:b/>
          <w:sz w:val="20"/>
          <w:szCs w:val="18"/>
        </w:rPr>
      </w:pPr>
    </w:p>
    <w:p w14:paraId="56D92694" w14:textId="77777777" w:rsidR="00ED09FB" w:rsidRDefault="00ED09FB" w:rsidP="00ED09FB">
      <w:pPr>
        <w:spacing w:line="201" w:lineRule="atLeast"/>
        <w:rPr>
          <w:rFonts w:ascii="Calibri" w:hAnsi="Calibri" w:cs="Calibri"/>
          <w:b/>
          <w:sz w:val="20"/>
          <w:szCs w:val="18"/>
        </w:rPr>
      </w:pPr>
    </w:p>
    <w:p w14:paraId="63A9E364" w14:textId="77777777" w:rsidR="00ED09FB" w:rsidRDefault="00ED09FB" w:rsidP="00ED09FB">
      <w:pPr>
        <w:spacing w:line="201" w:lineRule="atLeast"/>
        <w:rPr>
          <w:rFonts w:asciiTheme="minorHAnsi" w:hAnsiTheme="minorHAnsi" w:cstheme="minorHAnsi"/>
          <w:b/>
          <w:sz w:val="20"/>
        </w:rPr>
      </w:pPr>
    </w:p>
    <w:p w14:paraId="07855530" w14:textId="77777777" w:rsidR="00ED09FB" w:rsidRDefault="00ED09FB" w:rsidP="00ED09FB">
      <w:pPr>
        <w:spacing w:line="201" w:lineRule="atLeast"/>
        <w:rPr>
          <w:rFonts w:asciiTheme="minorHAnsi" w:hAnsiTheme="minorHAnsi" w:cstheme="minorHAnsi"/>
          <w:b/>
          <w:sz w:val="20"/>
        </w:rPr>
      </w:pPr>
    </w:p>
    <w:p w14:paraId="2121CE75" w14:textId="77777777" w:rsidR="00ED09FB" w:rsidRDefault="00ED09FB" w:rsidP="00ED09FB">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670528" behindDoc="1" locked="0" layoutInCell="1" allowOverlap="1" wp14:anchorId="4856E4DA" wp14:editId="489665D9">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A24F0" w14:textId="77777777" w:rsidR="00ED09FB" w:rsidRDefault="00ED09FB" w:rsidP="00ED09FB">
      <w:pPr>
        <w:spacing w:line="201" w:lineRule="atLeast"/>
        <w:rPr>
          <w:rFonts w:asciiTheme="minorHAnsi" w:hAnsiTheme="minorHAnsi" w:cstheme="minorHAnsi"/>
          <w:b/>
          <w:sz w:val="20"/>
        </w:rPr>
      </w:pPr>
    </w:p>
    <w:p w14:paraId="1F67DB23" w14:textId="77777777" w:rsidR="00ED09FB" w:rsidRDefault="00ED09FB" w:rsidP="00ED09FB">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674624" behindDoc="0" locked="0" layoutInCell="1" allowOverlap="1" wp14:anchorId="4CCE09D4" wp14:editId="175BD53F">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CF81A" w14:textId="77777777" w:rsidR="00ED09FB" w:rsidRDefault="00ED09FB" w:rsidP="00ED09F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2946E021" w14:textId="5B72FE7F" w:rsidR="00ED09FB" w:rsidRPr="000C4385" w:rsidRDefault="00027885" w:rsidP="00ED09FB">
                            <w:pPr>
                              <w:rPr>
                                <w:rFonts w:ascii="Segoe UI Semilight" w:hAnsi="Segoe UI Semilight" w:cs="Segoe UI Semilight"/>
                                <w:sz w:val="16"/>
                                <w:szCs w:val="16"/>
                              </w:rPr>
                            </w:pPr>
                            <w:r>
                              <w:rPr>
                                <w:rFonts w:asciiTheme="minorHAnsi" w:hAnsiTheme="minorHAnsi" w:cstheme="minorHAnsi"/>
                                <w:sz w:val="20"/>
                                <w:szCs w:val="16"/>
                              </w:rPr>
                              <w:t>Or</w:t>
                            </w:r>
                            <w:r w:rsidR="00ED09FB">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E09D4" id="_x0000_s1041" type="#_x0000_t202" style="position:absolute;margin-left:0;margin-top:.8pt;width:249.75pt;height:112.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hS+A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" stroked="f">
                <v:textbox inset=",0">
                  <w:txbxContent>
                    <w:p w14:paraId="647CF81A" w14:textId="77777777" w:rsidR="00ED09FB" w:rsidRDefault="00ED09FB" w:rsidP="00ED09FB">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2946E021" w14:textId="5B72FE7F" w:rsidR="00ED09FB" w:rsidRPr="000C4385" w:rsidRDefault="00027885" w:rsidP="00ED09FB">
                      <w:pPr>
                        <w:rPr>
                          <w:rFonts w:ascii="Segoe UI Semilight" w:hAnsi="Segoe UI Semilight" w:cs="Segoe UI Semilight"/>
                          <w:sz w:val="16"/>
                          <w:szCs w:val="16"/>
                        </w:rPr>
                      </w:pPr>
                      <w:r>
                        <w:rPr>
                          <w:rFonts w:asciiTheme="minorHAnsi" w:hAnsiTheme="minorHAnsi" w:cstheme="minorHAnsi"/>
                          <w:sz w:val="20"/>
                          <w:szCs w:val="16"/>
                        </w:rPr>
                        <w:t>Or</w:t>
                      </w:r>
                      <w:r w:rsidR="00ED09FB">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6E4EA049" w14:textId="77777777" w:rsidR="00ED09FB" w:rsidRDefault="00ED09FB" w:rsidP="00ED09FB">
      <w:pPr>
        <w:spacing w:line="201" w:lineRule="atLeast"/>
        <w:rPr>
          <w:rFonts w:asciiTheme="minorHAnsi" w:hAnsiTheme="minorHAnsi" w:cstheme="minorHAnsi"/>
          <w:b/>
          <w:sz w:val="20"/>
        </w:rPr>
      </w:pPr>
    </w:p>
    <w:p w14:paraId="5967F0CD" w14:textId="77777777" w:rsidR="00ED09FB" w:rsidRDefault="00ED09FB" w:rsidP="00ED09FB">
      <w:pPr>
        <w:spacing w:line="201" w:lineRule="atLeast"/>
        <w:rPr>
          <w:rFonts w:asciiTheme="minorHAnsi" w:hAnsiTheme="minorHAnsi" w:cstheme="minorHAnsi"/>
          <w:b/>
          <w:sz w:val="20"/>
        </w:rPr>
      </w:pPr>
    </w:p>
    <w:p w14:paraId="038DD20D" w14:textId="77777777" w:rsidR="00ED09FB" w:rsidRDefault="00ED09FB" w:rsidP="00ED09FB">
      <w:pPr>
        <w:spacing w:line="201" w:lineRule="atLeast"/>
        <w:rPr>
          <w:rFonts w:asciiTheme="minorHAnsi" w:hAnsiTheme="minorHAnsi" w:cstheme="minorHAnsi"/>
          <w:b/>
          <w:sz w:val="20"/>
        </w:rPr>
      </w:pPr>
    </w:p>
    <w:p w14:paraId="72BFED93" w14:textId="77777777" w:rsidR="00ED09FB" w:rsidRDefault="00ED09FB" w:rsidP="00ED09FB">
      <w:pPr>
        <w:spacing w:line="201" w:lineRule="atLeast"/>
        <w:rPr>
          <w:rFonts w:asciiTheme="minorHAnsi" w:hAnsiTheme="minorHAnsi" w:cstheme="minorHAnsi"/>
          <w:b/>
          <w:sz w:val="20"/>
        </w:rPr>
      </w:pPr>
    </w:p>
    <w:p w14:paraId="480A0ABA" w14:textId="77777777" w:rsidR="00ED09FB" w:rsidRDefault="00ED09FB" w:rsidP="00ED09FB">
      <w:pPr>
        <w:spacing w:line="201" w:lineRule="atLeast"/>
        <w:rPr>
          <w:rFonts w:asciiTheme="minorHAnsi" w:hAnsiTheme="minorHAnsi" w:cstheme="minorHAnsi"/>
          <w:b/>
          <w:sz w:val="20"/>
        </w:rPr>
      </w:pPr>
    </w:p>
    <w:p w14:paraId="00FB38F5" w14:textId="77777777" w:rsidR="00B5508F" w:rsidRPr="00C4548D" w:rsidRDefault="00802757" w:rsidP="009363C7">
      <w:pPr>
        <w:pStyle w:val="Heading3"/>
        <w:rPr>
          <w:szCs w:val="32"/>
        </w:rPr>
      </w:pPr>
      <w:bookmarkStart w:id="23" w:name="_Toc390263766"/>
      <w:bookmarkStart w:id="24" w:name="_Toc390264172"/>
      <w:bookmarkStart w:id="25" w:name="_Toc72739091"/>
      <w:r w:rsidRPr="00C4548D">
        <w:rPr>
          <w:szCs w:val="32"/>
        </w:rPr>
        <w:lastRenderedPageBreak/>
        <w:t>Maintenance</w:t>
      </w:r>
      <w:r w:rsidR="00B5508F" w:rsidRPr="00C4548D">
        <w:rPr>
          <w:szCs w:val="32"/>
        </w:rPr>
        <w:t xml:space="preserve"> and Recalibration</w:t>
      </w:r>
      <w:bookmarkEnd w:id="23"/>
      <w:bookmarkEnd w:id="24"/>
      <w:bookmarkEnd w:id="25"/>
    </w:p>
    <w:p w14:paraId="40C4BBA9" w14:textId="77777777" w:rsidR="0084437B" w:rsidRPr="00730503" w:rsidRDefault="0084437B" w:rsidP="0084437B">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56602620" w14:textId="77777777" w:rsidR="0084437B" w:rsidRPr="00730503" w:rsidRDefault="0084437B" w:rsidP="0084437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41A375DD" w14:textId="77777777" w:rsidR="0084437B" w:rsidRPr="00730503" w:rsidRDefault="0084437B" w:rsidP="0084437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44"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36ED69C4" w14:textId="77777777" w:rsidR="0084437B" w:rsidRDefault="0084437B" w:rsidP="0084437B">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45"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57F3C45D" w14:textId="77777777" w:rsidR="00E46CA1" w:rsidRDefault="00E46CA1" w:rsidP="007C4E2B">
      <w:pPr>
        <w:rPr>
          <w:rFonts w:ascii="Calibri" w:hAnsi="Calibri" w:cs="Calibri"/>
          <w:color w:val="000000"/>
          <w:sz w:val="20"/>
          <w:szCs w:val="18"/>
        </w:rPr>
      </w:pPr>
    </w:p>
    <w:p w14:paraId="3DC0FEC0" w14:textId="77777777" w:rsidR="00E46CA1" w:rsidRDefault="00E46CA1" w:rsidP="007C4E2B">
      <w:pPr>
        <w:rPr>
          <w:rFonts w:ascii="Calibri" w:hAnsi="Calibri" w:cs="Calibri"/>
          <w:color w:val="000000"/>
          <w:sz w:val="20"/>
          <w:szCs w:val="18"/>
        </w:rPr>
      </w:pPr>
    </w:p>
    <w:p w14:paraId="2FF9D2DC" w14:textId="77777777" w:rsidR="00E46CA1" w:rsidRDefault="00E46CA1" w:rsidP="007C4E2B">
      <w:pPr>
        <w:rPr>
          <w:rFonts w:ascii="Calibri" w:hAnsi="Calibri" w:cs="Calibri"/>
          <w:color w:val="000000"/>
          <w:sz w:val="20"/>
          <w:szCs w:val="18"/>
        </w:rPr>
      </w:pPr>
    </w:p>
    <w:p w14:paraId="1E1B03DC" w14:textId="77777777" w:rsidR="00E46CA1" w:rsidRDefault="00E46CA1" w:rsidP="007C4E2B">
      <w:pPr>
        <w:rPr>
          <w:rFonts w:ascii="Calibri" w:hAnsi="Calibri" w:cs="Calibri"/>
          <w:color w:val="000000"/>
          <w:sz w:val="20"/>
          <w:szCs w:val="18"/>
        </w:rPr>
      </w:pPr>
    </w:p>
    <w:p w14:paraId="0D6FE2C5" w14:textId="77777777" w:rsidR="00E46CA1" w:rsidRDefault="00E46CA1" w:rsidP="007C4E2B">
      <w:pPr>
        <w:rPr>
          <w:rFonts w:ascii="Calibri" w:hAnsi="Calibri" w:cs="Calibri"/>
          <w:color w:val="000000"/>
          <w:sz w:val="20"/>
          <w:szCs w:val="18"/>
        </w:rPr>
      </w:pPr>
    </w:p>
    <w:p w14:paraId="185B5CDC" w14:textId="659A317D" w:rsidR="00E46CA1" w:rsidRDefault="00E46CA1" w:rsidP="007C4E2B">
      <w:pPr>
        <w:rPr>
          <w:rFonts w:ascii="Calibri" w:hAnsi="Calibri" w:cs="Calibri"/>
          <w:color w:val="000000"/>
          <w:sz w:val="20"/>
          <w:szCs w:val="18"/>
        </w:rPr>
      </w:pPr>
    </w:p>
    <w:p w14:paraId="67698311" w14:textId="55D60A47" w:rsidR="00027885" w:rsidRDefault="00027885" w:rsidP="007C4E2B">
      <w:pPr>
        <w:rPr>
          <w:rFonts w:ascii="Calibri" w:hAnsi="Calibri" w:cs="Calibri"/>
          <w:color w:val="000000"/>
          <w:sz w:val="20"/>
          <w:szCs w:val="18"/>
        </w:rPr>
      </w:pPr>
    </w:p>
    <w:p w14:paraId="0F551D3D" w14:textId="4F4F5FA9" w:rsidR="00027885" w:rsidRDefault="00027885" w:rsidP="007C4E2B">
      <w:pPr>
        <w:rPr>
          <w:rFonts w:ascii="Calibri" w:hAnsi="Calibri" w:cs="Calibri"/>
          <w:color w:val="000000"/>
          <w:sz w:val="20"/>
          <w:szCs w:val="18"/>
        </w:rPr>
      </w:pPr>
    </w:p>
    <w:p w14:paraId="3315C092" w14:textId="64896346" w:rsidR="00027885" w:rsidRDefault="00027885" w:rsidP="007C4E2B">
      <w:pPr>
        <w:rPr>
          <w:rFonts w:ascii="Calibri" w:hAnsi="Calibri" w:cs="Calibri"/>
          <w:color w:val="000000"/>
          <w:sz w:val="20"/>
          <w:szCs w:val="18"/>
        </w:rPr>
      </w:pPr>
    </w:p>
    <w:p w14:paraId="05B26427" w14:textId="27B8D8FA" w:rsidR="00027885" w:rsidRDefault="00027885" w:rsidP="007C4E2B">
      <w:pPr>
        <w:rPr>
          <w:rFonts w:ascii="Calibri" w:hAnsi="Calibri" w:cs="Calibri"/>
          <w:color w:val="000000"/>
          <w:sz w:val="20"/>
          <w:szCs w:val="18"/>
        </w:rPr>
      </w:pPr>
    </w:p>
    <w:p w14:paraId="7968BA1F" w14:textId="77777777" w:rsidR="00027885" w:rsidRPr="00E46CA1" w:rsidRDefault="00027885" w:rsidP="007C4E2B">
      <w:pPr>
        <w:rPr>
          <w:rFonts w:ascii="Calibri" w:hAnsi="Calibri" w:cs="Calibri"/>
          <w:color w:val="000000"/>
          <w:sz w:val="20"/>
          <w:szCs w:val="18"/>
        </w:rPr>
      </w:pPr>
    </w:p>
    <w:p w14:paraId="04062DBB" w14:textId="77777777" w:rsidR="009D6D8B" w:rsidRPr="00C4548D" w:rsidRDefault="00E46CA1">
      <w:pPr>
        <w:rPr>
          <w:rFonts w:cstheme="minorHAnsi"/>
          <w:color w:val="000000"/>
        </w:rPr>
      </w:pPr>
      <w:r w:rsidRPr="00C4548D">
        <w:rPr>
          <w:rFonts w:cstheme="minorHAnsi"/>
          <w:noProof/>
          <w:color w:val="FF0000"/>
        </w:rPr>
        <mc:AlternateContent>
          <mc:Choice Requires="wps">
            <w:drawing>
              <wp:anchor distT="0" distB="0" distL="114300" distR="114300" simplePos="0" relativeHeight="251636736" behindDoc="0" locked="0" layoutInCell="1" allowOverlap="1" wp14:anchorId="36343ACF" wp14:editId="0CC0E08F">
                <wp:simplePos x="0" y="0"/>
                <wp:positionH relativeFrom="margin">
                  <wp:align>right</wp:align>
                </wp:positionH>
                <wp:positionV relativeFrom="paragraph">
                  <wp:posOffset>604520</wp:posOffset>
                </wp:positionV>
                <wp:extent cx="1854200" cy="14287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28750"/>
                        </a:xfrm>
                        <a:prstGeom prst="rect">
                          <a:avLst/>
                        </a:prstGeom>
                        <a:solidFill>
                          <a:srgbClr val="FFFFFF"/>
                        </a:solidFill>
                        <a:ln w="9525">
                          <a:noFill/>
                          <a:miter lim="800000"/>
                          <a:headEnd/>
                          <a:tailEnd/>
                        </a:ln>
                      </wps:spPr>
                      <wps:txbx>
                        <w:txbxContent>
                          <w:p w14:paraId="7DB09613"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Homepage of the Clear Sky Calculator. Two calculators are available: one for quantum sensors (PPF</w:t>
                            </w:r>
                            <w:r w:rsidR="00557B9A" w:rsidRPr="00E46CA1">
                              <w:rPr>
                                <w:rFonts w:asciiTheme="minorHAnsi" w:hAnsiTheme="minorHAnsi" w:cstheme="minorHAnsi"/>
                                <w:sz w:val="20"/>
                                <w:szCs w:val="16"/>
                              </w:rPr>
                              <w:t>D</w:t>
                            </w:r>
                            <w:r w:rsidRPr="00E46CA1">
                              <w:rPr>
                                <w:rFonts w:asciiTheme="minorHAnsi" w:hAnsiTheme="minorHAnsi" w:cstheme="minorHAnsi"/>
                                <w:sz w:val="20"/>
                                <w:szCs w:val="16"/>
                              </w:rPr>
                              <w:t>) and one for pyranometers (total shortwave radiation).</w:t>
                            </w:r>
                          </w:p>
                          <w:p w14:paraId="7A7A50A8" w14:textId="77777777" w:rsidR="006D74AE" w:rsidRPr="00614B42" w:rsidRDefault="006D74AE"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43ACF" id="_x0000_s1035" type="#_x0000_t202" style="position:absolute;margin-left:94.8pt;margin-top:47.6pt;width:146pt;height:112.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" stroked="f">
                <v:textbox>
                  <w:txbxContent>
                    <w:p w14:paraId="7DB09613" w14:textId="77777777" w:rsidR="001B0F0E" w:rsidRPr="00E46CA1" w:rsidRDefault="001B0F0E" w:rsidP="001B0F0E">
                      <w:pPr>
                        <w:rPr>
                          <w:rFonts w:asciiTheme="minorHAnsi" w:hAnsiTheme="minorHAnsi" w:cstheme="minorHAnsi"/>
                          <w:sz w:val="20"/>
                          <w:szCs w:val="16"/>
                        </w:rPr>
                      </w:pPr>
                      <w:r w:rsidRPr="00E46CA1">
                        <w:rPr>
                          <w:rFonts w:asciiTheme="minorHAnsi" w:hAnsiTheme="minorHAnsi" w:cstheme="minorHAnsi"/>
                          <w:sz w:val="20"/>
                          <w:szCs w:val="16"/>
                        </w:rPr>
                        <w:t>Homepage of the Clear Sky Calculator. Two calculators are available: one for quantum sensors (PPF</w:t>
                      </w:r>
                      <w:r w:rsidR="00557B9A" w:rsidRPr="00E46CA1">
                        <w:rPr>
                          <w:rFonts w:asciiTheme="minorHAnsi" w:hAnsiTheme="minorHAnsi" w:cstheme="minorHAnsi"/>
                          <w:sz w:val="20"/>
                          <w:szCs w:val="16"/>
                        </w:rPr>
                        <w:t>D</w:t>
                      </w:r>
                      <w:r w:rsidRPr="00E46CA1">
                        <w:rPr>
                          <w:rFonts w:asciiTheme="minorHAnsi" w:hAnsiTheme="minorHAnsi" w:cstheme="minorHAnsi"/>
                          <w:sz w:val="20"/>
                          <w:szCs w:val="16"/>
                        </w:rPr>
                        <w:t>) and one for pyranometers (total shortwave radiation).</w:t>
                      </w:r>
                    </w:p>
                    <w:p w14:paraId="7A7A50A8" w14:textId="77777777" w:rsidR="006D74AE" w:rsidRPr="00614B42" w:rsidRDefault="006D74AE" w:rsidP="006D74AE">
                      <w:pPr>
                        <w:rPr>
                          <w:rFonts w:ascii="Avenir LT Std 35 Light" w:hAnsi="Avenir LT Std 35 Light"/>
                        </w:rPr>
                      </w:pPr>
                    </w:p>
                  </w:txbxContent>
                </v:textbox>
                <w10:wrap anchorx="margin"/>
              </v:shape>
            </w:pict>
          </mc:Fallback>
        </mc:AlternateContent>
      </w:r>
      <w:r w:rsidRPr="00C4548D">
        <w:rPr>
          <w:rFonts w:cstheme="minorHAnsi"/>
          <w:noProof/>
          <w:color w:val="FF0000"/>
        </w:rPr>
        <mc:AlternateContent>
          <mc:Choice Requires="wps">
            <w:drawing>
              <wp:anchor distT="0" distB="0" distL="114300" distR="114300" simplePos="0" relativeHeight="251637760" behindDoc="0" locked="0" layoutInCell="1" allowOverlap="1" wp14:anchorId="5E737AC1" wp14:editId="0F392FC8">
                <wp:simplePos x="0" y="0"/>
                <wp:positionH relativeFrom="margin">
                  <wp:posOffset>3981450</wp:posOffset>
                </wp:positionH>
                <wp:positionV relativeFrom="paragraph">
                  <wp:posOffset>4443095</wp:posOffset>
                </wp:positionV>
                <wp:extent cx="1958975" cy="1290955"/>
                <wp:effectExtent l="0" t="0" r="3175"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0955"/>
                        </a:xfrm>
                        <a:prstGeom prst="rect">
                          <a:avLst/>
                        </a:prstGeom>
                        <a:solidFill>
                          <a:srgbClr val="FFFFFF"/>
                        </a:solidFill>
                        <a:ln w="9525">
                          <a:noFill/>
                          <a:miter lim="800000"/>
                          <a:headEnd/>
                          <a:tailEnd/>
                        </a:ln>
                      </wps:spPr>
                      <wps:txbx>
                        <w:txbxContent>
                          <w:p w14:paraId="4AB22D6C" w14:textId="77777777" w:rsidR="006D74AE" w:rsidRPr="00E46CA1" w:rsidRDefault="00AA7D68" w:rsidP="006D74AE">
                            <w:pPr>
                              <w:rPr>
                                <w:rFonts w:ascii="Calibri" w:hAnsi="Calibri" w:cs="Calibri"/>
                                <w:sz w:val="20"/>
                                <w:szCs w:val="16"/>
                              </w:rPr>
                            </w:pPr>
                            <w:r w:rsidRPr="00E46CA1">
                              <w:rPr>
                                <w:rFonts w:ascii="Calibri" w:hAnsi="Calibri" w:cs="Calibri"/>
                                <w:sz w:val="20"/>
                                <w:szCs w:val="16"/>
                              </w:rPr>
                              <w:t>Clear Sky Calculator for quantum sensors. Site data are input in blue cells in middle of page and an estimate of PPF</w:t>
                            </w:r>
                            <w:r w:rsidR="00557B9A" w:rsidRPr="00E46CA1">
                              <w:rPr>
                                <w:rFonts w:ascii="Calibri" w:hAnsi="Calibri" w:cs="Calibri"/>
                                <w:sz w:val="20"/>
                                <w:szCs w:val="16"/>
                              </w:rPr>
                              <w:t>D</w:t>
                            </w:r>
                            <w:r w:rsidRPr="00E46CA1">
                              <w:rPr>
                                <w:rFonts w:ascii="Calibri" w:hAnsi="Calibri" w:cs="Calibri"/>
                                <w:sz w:val="20"/>
                                <w:szCs w:val="16"/>
                              </w:rPr>
                              <w:t xml:space="preserve">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37AC1" id="_x0000_s1036" type="#_x0000_t202" style="position:absolute;margin-left:313.5pt;margin-top:349.85pt;width:154.25pt;height:101.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" stroked="f">
                <v:textbox>
                  <w:txbxContent>
                    <w:p w14:paraId="4AB22D6C" w14:textId="77777777" w:rsidR="006D74AE" w:rsidRPr="00E46CA1" w:rsidRDefault="00AA7D68" w:rsidP="006D74AE">
                      <w:pPr>
                        <w:rPr>
                          <w:rFonts w:ascii="Calibri" w:hAnsi="Calibri" w:cs="Calibri"/>
                          <w:sz w:val="20"/>
                          <w:szCs w:val="16"/>
                        </w:rPr>
                      </w:pPr>
                      <w:r w:rsidRPr="00E46CA1">
                        <w:rPr>
                          <w:rFonts w:ascii="Calibri" w:hAnsi="Calibri" w:cs="Calibri"/>
                          <w:sz w:val="20"/>
                          <w:szCs w:val="16"/>
                        </w:rPr>
                        <w:t>Clear Sky Calculator for quantum sensors. Site data are input in blue cells in middle of page and an estimate of PPF</w:t>
                      </w:r>
                      <w:r w:rsidR="00557B9A" w:rsidRPr="00E46CA1">
                        <w:rPr>
                          <w:rFonts w:ascii="Calibri" w:hAnsi="Calibri" w:cs="Calibri"/>
                          <w:sz w:val="20"/>
                          <w:szCs w:val="16"/>
                        </w:rPr>
                        <w:t>D</w:t>
                      </w:r>
                      <w:r w:rsidRPr="00E46CA1">
                        <w:rPr>
                          <w:rFonts w:ascii="Calibri" w:hAnsi="Calibri" w:cs="Calibri"/>
                          <w:sz w:val="20"/>
                          <w:szCs w:val="16"/>
                        </w:rPr>
                        <w:t xml:space="preserve"> is returned on right-hand side of page.</w:t>
                      </w:r>
                    </w:p>
                  </w:txbxContent>
                </v:textbox>
                <w10:wrap anchorx="margin"/>
              </v:shape>
            </w:pict>
          </mc:Fallback>
        </mc:AlternateContent>
      </w:r>
      <w:r w:rsidR="00027885">
        <w:rPr>
          <w:noProof/>
        </w:rPr>
        <w:pict w14:anchorId="1FEAD430">
          <v:shape id="_x0000_s1026" type="#_x0000_t75" style="position:absolute;margin-left:.2pt;margin-top:307.5pt;width:307.4pt;height:197.8pt;z-index:-251637760;mso-position-horizontal-relative:text;mso-position-vertical-relative:text;mso-width-relative:page;mso-height-relative:page">
            <v:imagedata r:id="rId46" o:title="clear sky-q"/>
          </v:shape>
        </w:pict>
      </w:r>
      <w:r w:rsidR="00CD592A">
        <w:rPr>
          <w:rFonts w:cstheme="minorHAnsi"/>
          <w:color w:val="000000"/>
          <w:szCs w:val="18"/>
        </w:rPr>
        <w:pict w14:anchorId="0EDB08B0">
          <v:shape id="_x0000_i1027" type="#_x0000_t75" style="width:312.25pt;height:216.15pt">
            <v:imagedata r:id="rId47" o:title="clear"/>
          </v:shape>
        </w:pict>
      </w:r>
      <w:r w:rsidR="00C34D93">
        <w:rPr>
          <w:rFonts w:cstheme="minorHAnsi"/>
          <w:color w:val="000000"/>
          <w:szCs w:val="18"/>
        </w:rPr>
        <w:t xml:space="preserve">   </w:t>
      </w:r>
      <w:r w:rsidR="006D74AE" w:rsidRPr="00C4548D">
        <w:rPr>
          <w:rFonts w:cstheme="minorHAnsi"/>
          <w:color w:val="000000"/>
        </w:rPr>
        <w:br w:type="page"/>
      </w:r>
    </w:p>
    <w:p w14:paraId="7C150F2F" w14:textId="77777777" w:rsidR="00B5508F" w:rsidRPr="00557B9A" w:rsidRDefault="00B5508F" w:rsidP="00557B9A">
      <w:pPr>
        <w:pStyle w:val="Heading3"/>
        <w:rPr>
          <w:szCs w:val="32"/>
        </w:rPr>
      </w:pPr>
      <w:bookmarkStart w:id="26" w:name="_Toc390263767"/>
      <w:bookmarkStart w:id="27" w:name="_Toc390264173"/>
      <w:bookmarkStart w:id="28" w:name="_Toc72739092"/>
      <w:r w:rsidRPr="00C4548D">
        <w:rPr>
          <w:szCs w:val="32"/>
        </w:rPr>
        <w:lastRenderedPageBreak/>
        <w:t>Troubleshooting and Customer Support</w:t>
      </w:r>
      <w:bookmarkEnd w:id="26"/>
      <w:bookmarkEnd w:id="27"/>
      <w:bookmarkEnd w:id="28"/>
    </w:p>
    <w:p w14:paraId="4EF47D60" w14:textId="77777777" w:rsidR="00303365" w:rsidRDefault="00303365" w:rsidP="007C4E2B">
      <w:pPr>
        <w:rPr>
          <w:rFonts w:asciiTheme="minorHAnsi" w:hAnsiTheme="minorHAnsi" w:cstheme="minorHAnsi"/>
          <w:b/>
          <w:sz w:val="20"/>
          <w:szCs w:val="18"/>
        </w:rPr>
      </w:pPr>
    </w:p>
    <w:p w14:paraId="147ABD18" w14:textId="77777777" w:rsidR="007C4E2B" w:rsidRPr="00E46CA1" w:rsidRDefault="00557B9A" w:rsidP="007C4E2B">
      <w:pPr>
        <w:rPr>
          <w:rFonts w:asciiTheme="minorHAnsi" w:hAnsiTheme="minorHAnsi" w:cstheme="minorHAnsi"/>
          <w:b/>
          <w:sz w:val="20"/>
          <w:szCs w:val="18"/>
        </w:rPr>
      </w:pPr>
      <w:r w:rsidRPr="00E46CA1">
        <w:rPr>
          <w:rFonts w:asciiTheme="minorHAnsi" w:hAnsiTheme="minorHAnsi" w:cstheme="minorHAnsi"/>
          <w:b/>
          <w:sz w:val="20"/>
          <w:szCs w:val="18"/>
        </w:rPr>
        <w:t>Verify Functionality</w:t>
      </w:r>
    </w:p>
    <w:p w14:paraId="43B506CE"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Pressing the power button should activate the LCD and provide a real-time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reading. Direct the sensor head toward a light source and verify the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reading responds. Increase and decrease the distance from the sensor to the light source to verify that the reading changes proportionally (decreasing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with increasing distance and increasing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with decreasing distance). Blocking all radiation from the sensor should force the PPF</w:t>
      </w:r>
      <w:r w:rsidR="00557B9A" w:rsidRPr="00E46CA1">
        <w:rPr>
          <w:rFonts w:asciiTheme="minorHAnsi" w:hAnsiTheme="minorHAnsi" w:cstheme="minorHAnsi"/>
          <w:sz w:val="20"/>
          <w:szCs w:val="18"/>
        </w:rPr>
        <w:t>D</w:t>
      </w:r>
      <w:r w:rsidRPr="00E46CA1">
        <w:rPr>
          <w:rFonts w:asciiTheme="minorHAnsi" w:hAnsiTheme="minorHAnsi" w:cstheme="minorHAnsi"/>
          <w:sz w:val="20"/>
          <w:szCs w:val="18"/>
        </w:rPr>
        <w:t xml:space="preserve"> reading to zero.</w:t>
      </w:r>
    </w:p>
    <w:p w14:paraId="12D2D273" w14:textId="77777777" w:rsidR="007C4E2B" w:rsidRPr="00E46CA1" w:rsidRDefault="00557B9A" w:rsidP="007C4E2B">
      <w:pPr>
        <w:rPr>
          <w:rFonts w:asciiTheme="minorHAnsi" w:hAnsiTheme="minorHAnsi" w:cstheme="minorHAnsi"/>
          <w:b/>
          <w:sz w:val="20"/>
          <w:szCs w:val="18"/>
        </w:rPr>
      </w:pPr>
      <w:r w:rsidRPr="00E46CA1">
        <w:rPr>
          <w:rFonts w:asciiTheme="minorHAnsi" w:hAnsiTheme="minorHAnsi" w:cstheme="minorHAnsi"/>
          <w:b/>
          <w:sz w:val="20"/>
          <w:szCs w:val="18"/>
        </w:rPr>
        <w:t>Battery Life</w:t>
      </w:r>
    </w:p>
    <w:p w14:paraId="3CE02F70"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7F88B539"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3A9D4E3C" w14:textId="77777777" w:rsidR="00DD7E8A" w:rsidRPr="00E46CA1" w:rsidRDefault="00DD7E8A" w:rsidP="00DD7E8A">
      <w:pPr>
        <w:rPr>
          <w:rFonts w:asciiTheme="minorHAnsi" w:hAnsiTheme="minorHAnsi" w:cstheme="minorHAnsi"/>
          <w:b/>
          <w:sz w:val="20"/>
          <w:szCs w:val="18"/>
        </w:rPr>
      </w:pPr>
      <w:r w:rsidRPr="00E46CA1">
        <w:rPr>
          <w:rFonts w:asciiTheme="minorHAnsi" w:hAnsiTheme="minorHAnsi" w:cstheme="minorHAnsi"/>
          <w:b/>
          <w:sz w:val="20"/>
          <w:szCs w:val="18"/>
        </w:rPr>
        <w:t>Low-Battery Error after Battery Replacement</w:t>
      </w:r>
    </w:p>
    <w:p w14:paraId="3FCF1775" w14:textId="02875AFF" w:rsidR="00DD7E8A" w:rsidRPr="00E46CA1" w:rsidRDefault="00DD7E8A" w:rsidP="00DD7E8A">
      <w:pPr>
        <w:rPr>
          <w:rFonts w:asciiTheme="minorHAnsi" w:hAnsiTheme="minorHAnsi" w:cstheme="minorHAnsi"/>
          <w:sz w:val="20"/>
          <w:szCs w:val="18"/>
        </w:rPr>
      </w:pPr>
      <w:r w:rsidRPr="00E46CA1">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ED09FB">
        <w:rPr>
          <w:rFonts w:asciiTheme="minorHAnsi" w:hAnsiTheme="minorHAnsi" w:cstheme="minorHAnsi"/>
          <w:sz w:val="20"/>
          <w:szCs w:val="18"/>
        </w:rPr>
        <w:t>y</w:t>
      </w:r>
      <w:r w:rsidRPr="00E46CA1">
        <w:rPr>
          <w:rFonts w:asciiTheme="minorHAnsi" w:hAnsiTheme="minorHAnsi" w:cstheme="minorHAnsi"/>
          <w:sz w:val="20"/>
          <w:szCs w:val="18"/>
        </w:rPr>
        <w:t xml:space="preserve"> is above 2.8 V, this is the threshold for the indicator to turn on.</w:t>
      </w:r>
    </w:p>
    <w:p w14:paraId="06C3BE2C" w14:textId="77777777" w:rsidR="007C4E2B" w:rsidRPr="00E46CA1" w:rsidRDefault="007C4E2B" w:rsidP="007C4E2B">
      <w:pPr>
        <w:rPr>
          <w:rFonts w:asciiTheme="minorHAnsi" w:hAnsiTheme="minorHAnsi" w:cstheme="minorHAnsi"/>
          <w:b/>
          <w:sz w:val="20"/>
          <w:szCs w:val="18"/>
        </w:rPr>
      </w:pPr>
      <w:r w:rsidRPr="00E46CA1">
        <w:rPr>
          <w:rFonts w:asciiTheme="minorHAnsi" w:hAnsiTheme="minorHAnsi" w:cstheme="minorHAnsi"/>
          <w:b/>
          <w:sz w:val="20"/>
          <w:szCs w:val="18"/>
        </w:rPr>
        <w:t>Master Res</w:t>
      </w:r>
      <w:r w:rsidR="00557B9A" w:rsidRPr="00E46CA1">
        <w:rPr>
          <w:rFonts w:asciiTheme="minorHAnsi" w:hAnsiTheme="minorHAnsi" w:cstheme="minorHAnsi"/>
          <w:b/>
          <w:sz w:val="20"/>
          <w:szCs w:val="18"/>
        </w:rPr>
        <w:t>et</w:t>
      </w:r>
    </w:p>
    <w:p w14:paraId="1E634938" w14:textId="77777777" w:rsidR="00303365" w:rsidRPr="00566F07" w:rsidRDefault="00303365" w:rsidP="00303365">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61FCBBC3" w14:textId="77777777" w:rsidR="00303365" w:rsidRPr="00E563A1" w:rsidRDefault="00303365" w:rsidP="00303365">
      <w:pPr>
        <w:rPr>
          <w:rFonts w:ascii="Calibri" w:hAnsi="Calibri" w:cs="Calibri"/>
          <w:sz w:val="24"/>
        </w:rPr>
      </w:pPr>
      <w:r w:rsidRPr="00E563A1">
        <w:rPr>
          <w:rFonts w:ascii="Calibri" w:hAnsi="Calibri" w:cs="Calibri"/>
          <w:sz w:val="20"/>
        </w:rPr>
        <w:t xml:space="preserve">Step 1:  press the power button so that the LCD display is activated. </w:t>
      </w:r>
    </w:p>
    <w:p w14:paraId="37BC208D" w14:textId="77777777" w:rsidR="00303365" w:rsidRPr="00E563A1" w:rsidRDefault="00303365" w:rsidP="00303365">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7398C9A" w14:textId="77777777" w:rsidR="00303365" w:rsidRPr="00E563A1" w:rsidRDefault="00303365" w:rsidP="00303365">
      <w:pPr>
        <w:rPr>
          <w:rFonts w:ascii="Calibri" w:hAnsi="Calibri" w:cs="Calibri"/>
          <w:sz w:val="20"/>
        </w:rPr>
      </w:pPr>
      <w:r w:rsidRPr="00E563A1">
        <w:rPr>
          <w:rFonts w:ascii="Calibri" w:hAnsi="Calibri" w:cs="Calibri"/>
          <w:sz w:val="20"/>
        </w:rPr>
        <w:t>Step 3: After a few seconds, slide the battery back into the holder.</w:t>
      </w:r>
    </w:p>
    <w:p w14:paraId="05D3BF73" w14:textId="77777777" w:rsidR="00303365" w:rsidRPr="00E563A1" w:rsidRDefault="00303365" w:rsidP="00303365">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2764478A" w14:textId="77777777" w:rsidR="00303365" w:rsidRDefault="00303365" w:rsidP="007C4E2B">
      <w:pPr>
        <w:rPr>
          <w:rFonts w:asciiTheme="minorHAnsi" w:hAnsiTheme="minorHAnsi" w:cstheme="minorHAnsi"/>
          <w:b/>
          <w:sz w:val="20"/>
          <w:szCs w:val="18"/>
        </w:rPr>
      </w:pPr>
    </w:p>
    <w:p w14:paraId="4D194BC7" w14:textId="77777777" w:rsidR="00303365" w:rsidRDefault="00303365" w:rsidP="007C4E2B">
      <w:pPr>
        <w:rPr>
          <w:rFonts w:asciiTheme="minorHAnsi" w:hAnsiTheme="minorHAnsi" w:cstheme="minorHAnsi"/>
          <w:b/>
          <w:sz w:val="20"/>
          <w:szCs w:val="18"/>
        </w:rPr>
      </w:pPr>
    </w:p>
    <w:p w14:paraId="5E7CF88B" w14:textId="77777777" w:rsidR="007C4E2B" w:rsidRPr="00E46CA1" w:rsidRDefault="00557B9A" w:rsidP="007C4E2B">
      <w:pPr>
        <w:rPr>
          <w:rFonts w:asciiTheme="minorHAnsi" w:hAnsiTheme="minorHAnsi" w:cstheme="minorHAnsi"/>
          <w:b/>
          <w:sz w:val="20"/>
          <w:szCs w:val="18"/>
        </w:rPr>
      </w:pPr>
      <w:r w:rsidRPr="00E46CA1">
        <w:rPr>
          <w:rFonts w:asciiTheme="minorHAnsi" w:hAnsiTheme="minorHAnsi" w:cstheme="minorHAnsi"/>
          <w:b/>
          <w:sz w:val="20"/>
          <w:szCs w:val="18"/>
        </w:rPr>
        <w:lastRenderedPageBreak/>
        <w:t>Error Codes and Fixes</w:t>
      </w:r>
    </w:p>
    <w:p w14:paraId="7B57D1DF"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731B4EFF" w14:textId="77777777" w:rsidR="007C4E2B" w:rsidRPr="00E46CA1" w:rsidRDefault="007C4E2B" w:rsidP="007C4E2B">
      <w:pPr>
        <w:spacing w:before="0" w:after="0"/>
        <w:rPr>
          <w:rFonts w:asciiTheme="minorHAnsi" w:hAnsiTheme="minorHAnsi" w:cstheme="minorHAnsi"/>
          <w:sz w:val="20"/>
          <w:szCs w:val="18"/>
        </w:rPr>
      </w:pPr>
      <w:r w:rsidRPr="00E46CA1">
        <w:rPr>
          <w:rFonts w:asciiTheme="minorHAnsi" w:hAnsiTheme="minorHAnsi" w:cstheme="minorHAnsi"/>
          <w:b/>
          <w:sz w:val="20"/>
          <w:szCs w:val="18"/>
        </w:rPr>
        <w:t>Err 1:</w:t>
      </w:r>
      <w:r w:rsidRPr="00E46CA1">
        <w:rPr>
          <w:rFonts w:asciiTheme="minorHAnsi" w:hAnsiTheme="minorHAnsi" w:cstheme="minorHAnsi"/>
          <w:sz w:val="20"/>
          <w:szCs w:val="18"/>
        </w:rPr>
        <w:t xml:space="preserve"> battery voltage out of range. </w:t>
      </w:r>
      <w:r w:rsidRPr="00E46CA1">
        <w:rPr>
          <w:rFonts w:asciiTheme="minorHAnsi" w:hAnsiTheme="minorHAnsi" w:cstheme="minorHAnsi"/>
          <w:b/>
          <w:sz w:val="20"/>
          <w:szCs w:val="18"/>
        </w:rPr>
        <w:t>Fix:</w:t>
      </w:r>
      <w:r w:rsidRPr="00E46CA1">
        <w:rPr>
          <w:rFonts w:asciiTheme="minorHAnsi" w:hAnsiTheme="minorHAnsi" w:cstheme="minorHAnsi"/>
          <w:sz w:val="20"/>
          <w:szCs w:val="18"/>
        </w:rPr>
        <w:t xml:space="preserve"> replace CR2320 battery and perform master reset.</w:t>
      </w:r>
    </w:p>
    <w:p w14:paraId="79B2778E" w14:textId="77777777" w:rsidR="007C4E2B" w:rsidRPr="00E46CA1" w:rsidRDefault="007C4E2B" w:rsidP="007C4E2B">
      <w:pPr>
        <w:spacing w:before="0" w:after="0"/>
        <w:rPr>
          <w:rFonts w:asciiTheme="minorHAnsi" w:hAnsiTheme="minorHAnsi" w:cstheme="minorHAnsi"/>
          <w:sz w:val="20"/>
          <w:szCs w:val="18"/>
        </w:rPr>
      </w:pPr>
      <w:r w:rsidRPr="00E46CA1">
        <w:rPr>
          <w:rFonts w:asciiTheme="minorHAnsi" w:hAnsiTheme="minorHAnsi" w:cstheme="minorHAnsi"/>
          <w:b/>
          <w:sz w:val="20"/>
          <w:szCs w:val="18"/>
        </w:rPr>
        <w:t>Err 2:</w:t>
      </w:r>
      <w:r w:rsidRPr="00E46CA1">
        <w:rPr>
          <w:rFonts w:asciiTheme="minorHAnsi" w:hAnsiTheme="minorHAnsi" w:cstheme="minorHAnsi"/>
          <w:sz w:val="20"/>
          <w:szCs w:val="18"/>
        </w:rPr>
        <w:t xml:space="preserve"> sensor voltage out of range. </w:t>
      </w:r>
      <w:r w:rsidRPr="00E46CA1">
        <w:rPr>
          <w:rFonts w:asciiTheme="minorHAnsi" w:hAnsiTheme="minorHAnsi" w:cstheme="minorHAnsi"/>
          <w:b/>
          <w:sz w:val="20"/>
          <w:szCs w:val="18"/>
        </w:rPr>
        <w:t xml:space="preserve">Fix: </w:t>
      </w:r>
      <w:r w:rsidRPr="00E46CA1">
        <w:rPr>
          <w:rFonts w:asciiTheme="minorHAnsi" w:hAnsiTheme="minorHAnsi" w:cstheme="minorHAnsi"/>
          <w:sz w:val="20"/>
          <w:szCs w:val="18"/>
        </w:rPr>
        <w:t>perform master reset.</w:t>
      </w:r>
    </w:p>
    <w:p w14:paraId="4EA18A95" w14:textId="77777777" w:rsidR="007C4E2B" w:rsidRPr="00E46CA1" w:rsidRDefault="007C4E2B" w:rsidP="007C4E2B">
      <w:pPr>
        <w:spacing w:before="0" w:after="0"/>
        <w:rPr>
          <w:rFonts w:asciiTheme="minorHAnsi" w:hAnsiTheme="minorHAnsi" w:cstheme="minorHAnsi"/>
          <w:sz w:val="20"/>
          <w:szCs w:val="18"/>
        </w:rPr>
      </w:pPr>
      <w:r w:rsidRPr="00E46CA1">
        <w:rPr>
          <w:rFonts w:asciiTheme="minorHAnsi" w:hAnsiTheme="minorHAnsi" w:cstheme="minorHAnsi"/>
          <w:b/>
          <w:sz w:val="20"/>
          <w:szCs w:val="18"/>
        </w:rPr>
        <w:t>Err 3:</w:t>
      </w:r>
      <w:r w:rsidRPr="00E46CA1">
        <w:rPr>
          <w:rFonts w:asciiTheme="minorHAnsi" w:hAnsiTheme="minorHAnsi" w:cstheme="minorHAnsi"/>
          <w:sz w:val="20"/>
          <w:szCs w:val="18"/>
        </w:rPr>
        <w:t xml:space="preserve"> not calibrated. </w:t>
      </w:r>
      <w:r w:rsidRPr="00E46CA1">
        <w:rPr>
          <w:rFonts w:asciiTheme="minorHAnsi" w:hAnsiTheme="minorHAnsi" w:cstheme="minorHAnsi"/>
          <w:b/>
          <w:sz w:val="20"/>
          <w:szCs w:val="18"/>
        </w:rPr>
        <w:t>Fix:</w:t>
      </w:r>
      <w:r w:rsidRPr="00E46CA1">
        <w:rPr>
          <w:rFonts w:asciiTheme="minorHAnsi" w:hAnsiTheme="minorHAnsi" w:cstheme="minorHAnsi"/>
          <w:sz w:val="20"/>
          <w:szCs w:val="18"/>
        </w:rPr>
        <w:t xml:space="preserve"> perform master reset.</w:t>
      </w:r>
    </w:p>
    <w:p w14:paraId="264E43AE" w14:textId="77777777" w:rsidR="007C4E2B" w:rsidRPr="00E46CA1" w:rsidRDefault="007C4E2B" w:rsidP="007C4E2B">
      <w:pPr>
        <w:spacing w:before="0" w:after="0"/>
        <w:rPr>
          <w:rFonts w:asciiTheme="minorHAnsi" w:hAnsiTheme="minorHAnsi" w:cstheme="minorHAnsi"/>
          <w:sz w:val="20"/>
          <w:szCs w:val="18"/>
        </w:rPr>
      </w:pPr>
      <w:r w:rsidRPr="00E46CA1">
        <w:rPr>
          <w:rFonts w:asciiTheme="minorHAnsi" w:hAnsiTheme="minorHAnsi" w:cstheme="minorHAnsi"/>
          <w:b/>
          <w:sz w:val="20"/>
          <w:szCs w:val="18"/>
        </w:rPr>
        <w:t>Err 4:</w:t>
      </w:r>
      <w:r w:rsidRPr="00E46CA1">
        <w:rPr>
          <w:rFonts w:asciiTheme="minorHAnsi" w:hAnsiTheme="minorHAnsi" w:cstheme="minorHAnsi"/>
          <w:sz w:val="20"/>
          <w:szCs w:val="18"/>
        </w:rPr>
        <w:t xml:space="preserve"> CPU voltage below minimum. </w:t>
      </w:r>
      <w:r w:rsidRPr="00E46CA1">
        <w:rPr>
          <w:rFonts w:asciiTheme="minorHAnsi" w:hAnsiTheme="minorHAnsi" w:cstheme="minorHAnsi"/>
          <w:b/>
          <w:sz w:val="20"/>
          <w:szCs w:val="18"/>
        </w:rPr>
        <w:t>Fix:</w:t>
      </w:r>
      <w:r w:rsidRPr="00E46CA1">
        <w:rPr>
          <w:rFonts w:asciiTheme="minorHAnsi" w:hAnsiTheme="minorHAnsi" w:cstheme="minorHAnsi"/>
          <w:sz w:val="20"/>
          <w:szCs w:val="18"/>
        </w:rPr>
        <w:t xml:space="preserve"> replace CR2320 battery and perform master reset.</w:t>
      </w:r>
    </w:p>
    <w:p w14:paraId="238743FA" w14:textId="77777777" w:rsidR="007C4E2B" w:rsidRPr="00E46CA1" w:rsidRDefault="00557B9A" w:rsidP="007C4E2B">
      <w:pPr>
        <w:rPr>
          <w:rFonts w:asciiTheme="minorHAnsi" w:hAnsiTheme="minorHAnsi" w:cstheme="minorHAnsi"/>
          <w:b/>
          <w:sz w:val="20"/>
          <w:szCs w:val="18"/>
        </w:rPr>
      </w:pPr>
      <w:r w:rsidRPr="00E46CA1">
        <w:rPr>
          <w:rFonts w:asciiTheme="minorHAnsi" w:hAnsiTheme="minorHAnsi" w:cstheme="minorHAnsi"/>
          <w:b/>
          <w:sz w:val="20"/>
          <w:szCs w:val="18"/>
        </w:rPr>
        <w:t>Modifying Cable Length</w:t>
      </w:r>
    </w:p>
    <w:p w14:paraId="17479887" w14:textId="77777777" w:rsidR="007C4E2B" w:rsidRPr="00E46CA1" w:rsidRDefault="007C4E2B" w:rsidP="007C4E2B">
      <w:pPr>
        <w:rPr>
          <w:rFonts w:asciiTheme="minorHAnsi" w:hAnsiTheme="minorHAnsi" w:cstheme="minorHAnsi"/>
          <w:sz w:val="20"/>
          <w:szCs w:val="18"/>
        </w:rPr>
      </w:pPr>
      <w:r w:rsidRPr="00E46CA1">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8" w:history="1">
        <w:r w:rsidR="00D941CD" w:rsidRPr="00542AE0">
          <w:rPr>
            <w:rStyle w:val="Hyperlink"/>
            <w:rFonts w:asciiTheme="minorHAnsi" w:hAnsiTheme="minorHAnsi" w:cstheme="minorHAnsi"/>
            <w:sz w:val="20"/>
            <w:szCs w:val="18"/>
          </w:rPr>
          <w:t>http://www.apogeeinstruments.com/how-to-make-a-weatherproof-cable-splice/</w:t>
        </w:r>
      </w:hyperlink>
      <w:r w:rsidRPr="00E46CA1">
        <w:rPr>
          <w:rFonts w:asciiTheme="minorHAnsi" w:hAnsiTheme="minorHAnsi" w:cstheme="minorHAnsi"/>
          <w:sz w:val="20"/>
          <w:szCs w:val="18"/>
        </w:rPr>
        <w:t>).</w:t>
      </w:r>
    </w:p>
    <w:p w14:paraId="30B32A31" w14:textId="77777777" w:rsidR="00B147D4" w:rsidRPr="00E46CA1" w:rsidRDefault="00B147D4" w:rsidP="00B147D4">
      <w:pPr>
        <w:rPr>
          <w:rFonts w:asciiTheme="minorHAnsi" w:hAnsiTheme="minorHAnsi" w:cstheme="minorHAnsi"/>
          <w:b/>
          <w:sz w:val="20"/>
          <w:szCs w:val="18"/>
        </w:rPr>
      </w:pPr>
      <w:r w:rsidRPr="00E46CA1">
        <w:rPr>
          <w:rFonts w:asciiTheme="minorHAnsi" w:hAnsiTheme="minorHAnsi" w:cstheme="minorHAnsi"/>
          <w:b/>
          <w:sz w:val="20"/>
          <w:szCs w:val="18"/>
        </w:rPr>
        <w:t>Unit Conversion Charts</w:t>
      </w:r>
    </w:p>
    <w:p w14:paraId="646667A6" w14:textId="77777777" w:rsidR="008342F5" w:rsidRPr="00C4548D" w:rsidRDefault="00B147D4" w:rsidP="00B147D4">
      <w:r w:rsidRPr="00E46CA1">
        <w:rPr>
          <w:rFonts w:asciiTheme="minorHAnsi" w:hAnsiTheme="minorHAnsi" w:cstheme="minorHAnsi"/>
          <w:sz w:val="20"/>
          <w:szCs w:val="18"/>
        </w:rPr>
        <w:t>Apogee MQ series quantum sensors are calibrated to measure PPFD in units of µmol m</w:t>
      </w:r>
      <w:r w:rsidRPr="00E46CA1">
        <w:rPr>
          <w:rFonts w:asciiTheme="minorHAnsi" w:hAnsiTheme="minorHAnsi" w:cstheme="minorHAnsi"/>
          <w:sz w:val="20"/>
          <w:szCs w:val="18"/>
          <w:vertAlign w:val="superscript"/>
        </w:rPr>
        <w:t>-2</w:t>
      </w:r>
      <w:r w:rsidRPr="00E46CA1">
        <w:rPr>
          <w:rFonts w:asciiTheme="minorHAnsi" w:hAnsiTheme="minorHAnsi" w:cstheme="minorHAnsi"/>
          <w:sz w:val="20"/>
          <w:szCs w:val="18"/>
        </w:rPr>
        <w:t xml:space="preserve"> s</w:t>
      </w:r>
      <w:r w:rsidRPr="00E46CA1">
        <w:rPr>
          <w:rFonts w:asciiTheme="minorHAnsi" w:hAnsiTheme="minorHAnsi" w:cstheme="minorHAnsi"/>
          <w:sz w:val="20"/>
          <w:szCs w:val="18"/>
          <w:vertAlign w:val="superscript"/>
        </w:rPr>
        <w:t>-1</w:t>
      </w:r>
      <w:r w:rsidRPr="00E46CA1">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C34D93" w:rsidRPr="00E46CA1">
        <w:rPr>
          <w:rFonts w:asciiTheme="minorHAnsi" w:hAnsiTheme="minorHAnsi" w:cstheme="minorHAnsi"/>
          <w:sz w:val="20"/>
          <w:szCs w:val="18"/>
        </w:rPr>
        <w:t>on the Unit Conversions page in the Support Center</w:t>
      </w:r>
      <w:r w:rsidRPr="00E46CA1">
        <w:rPr>
          <w:rFonts w:asciiTheme="minorHAnsi" w:hAnsiTheme="minorHAnsi" w:cstheme="minorHAnsi"/>
          <w:sz w:val="20"/>
          <w:szCs w:val="18"/>
        </w:rPr>
        <w:t xml:space="preserve"> on the Apogee website (</w:t>
      </w:r>
      <w:hyperlink r:id="rId49" w:history="1">
        <w:r w:rsidR="00D941CD" w:rsidRPr="00542AE0">
          <w:rPr>
            <w:rStyle w:val="Hyperlink"/>
            <w:rFonts w:asciiTheme="minorHAnsi" w:hAnsiTheme="minorHAnsi" w:cstheme="minorHAnsi"/>
            <w:sz w:val="20"/>
            <w:szCs w:val="18"/>
          </w:rPr>
          <w:t>http://www.apogeeinstruments.com/unit-conversions/</w:t>
        </w:r>
      </w:hyperlink>
      <w:r w:rsidRPr="00E46CA1">
        <w:rPr>
          <w:rFonts w:asciiTheme="minorHAnsi" w:hAnsiTheme="minorHAnsi" w:cstheme="minorHAnsi"/>
          <w:sz w:val="20"/>
          <w:szCs w:val="18"/>
        </w:rPr>
        <w:t xml:space="preserve">). A spreadsheet to convert PPFD to energy flux density or illuminance is also provided </w:t>
      </w:r>
      <w:r w:rsidR="00C34D93" w:rsidRPr="00E46CA1">
        <w:rPr>
          <w:rFonts w:asciiTheme="minorHAnsi" w:hAnsiTheme="minorHAnsi" w:cstheme="minorHAnsi"/>
          <w:sz w:val="20"/>
          <w:szCs w:val="18"/>
        </w:rPr>
        <w:t>on the Unit Conversions page in the Support Center</w:t>
      </w:r>
      <w:r w:rsidRPr="00E46CA1">
        <w:rPr>
          <w:rFonts w:asciiTheme="minorHAnsi" w:hAnsiTheme="minorHAnsi" w:cstheme="minorHAnsi"/>
          <w:sz w:val="20"/>
          <w:szCs w:val="18"/>
        </w:rPr>
        <w:t xml:space="preserve"> on the Apogee website (</w:t>
      </w:r>
      <w:hyperlink r:id="rId50" w:history="1">
        <w:r w:rsidR="00D941CD" w:rsidRPr="00542AE0">
          <w:rPr>
            <w:rStyle w:val="Hyperlink"/>
            <w:rFonts w:asciiTheme="minorHAnsi" w:hAnsiTheme="minorHAnsi" w:cstheme="minorHAnsi"/>
            <w:sz w:val="20"/>
            <w:szCs w:val="18"/>
          </w:rPr>
          <w:t>http://www.apogeeinstruments.com/content/PPFD-to-Illuminance-Calculator.xls</w:t>
        </w:r>
      </w:hyperlink>
      <w:r w:rsidRPr="00E46CA1">
        <w:rPr>
          <w:rFonts w:asciiTheme="minorHAnsi" w:hAnsiTheme="minorHAnsi" w:cstheme="minorHAnsi"/>
          <w:sz w:val="20"/>
          <w:szCs w:val="18"/>
        </w:rPr>
        <w:t>).</w:t>
      </w:r>
      <w:r w:rsidR="008342F5" w:rsidRPr="00C4548D">
        <w:br w:type="page"/>
      </w:r>
    </w:p>
    <w:p w14:paraId="47A340F1" w14:textId="77777777" w:rsidR="00802757" w:rsidRPr="00C4548D" w:rsidRDefault="004D280E" w:rsidP="00802757">
      <w:pPr>
        <w:pStyle w:val="Heading3"/>
        <w:rPr>
          <w:sz w:val="14"/>
          <w:szCs w:val="14"/>
        </w:rPr>
      </w:pPr>
      <w:bookmarkStart w:id="29" w:name="_Toc72739093"/>
      <w:r>
        <w:rPr>
          <w:szCs w:val="32"/>
        </w:rPr>
        <w:lastRenderedPageBreak/>
        <w:t>Return and Warranty Policy</w:t>
      </w:r>
      <w:bookmarkEnd w:id="29"/>
    </w:p>
    <w:p w14:paraId="5CFF3E22" w14:textId="77777777" w:rsidR="0084437B" w:rsidRPr="008F2BE4" w:rsidRDefault="0084437B" w:rsidP="0084437B">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46FF7D5C"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279188C" w14:textId="77777777" w:rsidR="00D941CD" w:rsidRPr="008F2BE4" w:rsidRDefault="00D941CD" w:rsidP="00D941CD">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0AAFA2CE" w14:textId="77777777" w:rsidR="00D941CD" w:rsidRPr="001A2E1E" w:rsidRDefault="00D941CD" w:rsidP="00D941CD">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F057A8D"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603B3229" w14:textId="77777777" w:rsidR="00D941CD" w:rsidRPr="001A2E1E" w:rsidRDefault="00D941CD" w:rsidP="00D941CD">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5A003EE9"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567A5FB0" w14:textId="2CB82691" w:rsidR="00D941CD" w:rsidRPr="001A2E1E" w:rsidRDefault="00D941CD" w:rsidP="00D941CD">
      <w:pPr>
        <w:rPr>
          <w:rFonts w:ascii="Calibri" w:hAnsi="Calibri" w:cs="Calibri"/>
          <w:sz w:val="19"/>
          <w:szCs w:val="19"/>
        </w:rPr>
      </w:pPr>
      <w:r w:rsidRPr="001A2E1E">
        <w:rPr>
          <w:rFonts w:ascii="Calibri" w:hAnsi="Calibri" w:cs="Calibri"/>
          <w:sz w:val="19"/>
          <w:szCs w:val="19"/>
        </w:rPr>
        <w:t>1. Improper installation</w:t>
      </w:r>
      <w:r w:rsidR="00027885">
        <w:rPr>
          <w:rFonts w:ascii="Calibri" w:hAnsi="Calibri" w:cs="Calibri"/>
          <w:sz w:val="19"/>
          <w:szCs w:val="19"/>
        </w:rPr>
        <w:t>, use,</w:t>
      </w:r>
      <w:r w:rsidRPr="001A2E1E">
        <w:rPr>
          <w:rFonts w:ascii="Calibri" w:hAnsi="Calibri" w:cs="Calibri"/>
          <w:sz w:val="19"/>
          <w:szCs w:val="19"/>
        </w:rPr>
        <w:t xml:space="preserve"> or abuse.</w:t>
      </w:r>
    </w:p>
    <w:p w14:paraId="2FB5C41F"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6B31A34A"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A523967"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4. Unauthorized modification.</w:t>
      </w:r>
    </w:p>
    <w:p w14:paraId="6F71176E"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5. Improper or unauthorized repair.</w:t>
      </w:r>
    </w:p>
    <w:p w14:paraId="609CD031"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AEBE41B" w14:textId="77777777" w:rsidR="00D941CD" w:rsidRPr="001A2E1E" w:rsidRDefault="00D941CD" w:rsidP="00D941CD">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69AC6C3" w14:textId="77777777" w:rsidR="00D941CD" w:rsidRPr="001A2E1E" w:rsidRDefault="00D941CD" w:rsidP="00D941CD">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3AC7F07F"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36200D2"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1C6331D"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2DC18AC" w14:textId="77777777" w:rsidR="00027885" w:rsidRDefault="00027885" w:rsidP="00D941CD">
      <w:pPr>
        <w:rPr>
          <w:rFonts w:ascii="Calibri" w:hAnsi="Calibri" w:cs="Calibri"/>
          <w:b/>
          <w:sz w:val="19"/>
          <w:szCs w:val="19"/>
        </w:rPr>
      </w:pPr>
    </w:p>
    <w:p w14:paraId="2BA38334" w14:textId="2FAC5F98" w:rsidR="00D941CD" w:rsidRPr="000C3387" w:rsidRDefault="00D941CD" w:rsidP="00D941CD">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51"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AED270D" w14:textId="77777777" w:rsidR="00D941CD" w:rsidRPr="001A2E1E" w:rsidRDefault="00D941CD" w:rsidP="00D941CD">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700014E"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163ED02D" w14:textId="77777777" w:rsidR="00D941CD" w:rsidRDefault="00D941CD" w:rsidP="00D941CD">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2C502BA" w14:textId="77777777" w:rsidR="00D941CD" w:rsidRPr="000C3387" w:rsidRDefault="00D941CD" w:rsidP="00D941CD">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5B064BC5" w14:textId="77777777" w:rsidR="00D941CD" w:rsidRPr="001A2E1E" w:rsidRDefault="00D941CD" w:rsidP="00D941CD">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B95B93C" w14:textId="77777777" w:rsidR="00D941CD" w:rsidRPr="008F2BE4" w:rsidRDefault="00D941CD" w:rsidP="00D941CD">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59EFF628"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2"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65C341AF" w14:textId="77777777" w:rsidR="00D941CD" w:rsidRPr="008F2BE4" w:rsidRDefault="00D941CD" w:rsidP="00D941CD">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0EBBB8A9"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52A7D5F4" w14:textId="77777777" w:rsidR="00D941CD" w:rsidRPr="001A2E1E" w:rsidRDefault="00D941CD" w:rsidP="00D941CD">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BC7D214" w14:textId="57B32013" w:rsidR="00D941CD" w:rsidRPr="001A2E1E" w:rsidRDefault="00D941CD" w:rsidP="00D941CD">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027885">
        <w:rPr>
          <w:rFonts w:ascii="Calibri" w:hAnsi="Calibri" w:cs="Calibri"/>
          <w:sz w:val="19"/>
          <w:szCs w:val="19"/>
        </w:rPr>
        <w:t xml:space="preserve">, </w:t>
      </w:r>
      <w:r w:rsidRPr="001A2E1E">
        <w:rPr>
          <w:rFonts w:ascii="Calibri" w:hAnsi="Calibri" w:cs="Calibri"/>
          <w:sz w:val="19"/>
          <w:szCs w:val="19"/>
        </w:rPr>
        <w:t xml:space="preserve">or unenforceable, that provision shall be deemed severable and shall not affect any remaining provisions. In case of any inconsistency between the English and other versions of this limited warranty, the English version shall prevail. </w:t>
      </w:r>
    </w:p>
    <w:p w14:paraId="0BD2F3FA" w14:textId="77777777" w:rsidR="00A70530" w:rsidRPr="0084437B" w:rsidRDefault="00D941CD" w:rsidP="00D941CD">
      <w:pPr>
        <w:rPr>
          <w:rFonts w:asciiTheme="minorHAnsi" w:hAnsiTheme="minorHAnsi" w:cstheme="minorHAnsi"/>
          <w:sz w:val="16"/>
          <w:szCs w:val="18"/>
        </w:rPr>
      </w:pPr>
      <w:r>
        <w:rPr>
          <w:noProof/>
        </w:rPr>
        <mc:AlternateContent>
          <mc:Choice Requires="wps">
            <w:drawing>
              <wp:anchor distT="45720" distB="45720" distL="114300" distR="114300" simplePos="0" relativeHeight="251652096" behindDoc="1" locked="0" layoutInCell="1" allowOverlap="1" wp14:anchorId="03E8F3D9" wp14:editId="1ADF903F">
                <wp:simplePos x="0" y="0"/>
                <wp:positionH relativeFrom="column">
                  <wp:posOffset>-140970</wp:posOffset>
                </wp:positionH>
                <wp:positionV relativeFrom="paragraph">
                  <wp:posOffset>231140</wp:posOffset>
                </wp:positionV>
                <wp:extent cx="6217920" cy="800735"/>
                <wp:effectExtent l="190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BA91B" w14:textId="77777777" w:rsidR="00D941CD" w:rsidRPr="00104660" w:rsidRDefault="00D941CD" w:rsidP="00D941CD">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F831A9E" w14:textId="77777777" w:rsidR="00D941CD" w:rsidRPr="00104660" w:rsidRDefault="00D941CD" w:rsidP="00D941CD">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3A106E0" w14:textId="408F9D8C" w:rsidR="00D941CD" w:rsidRPr="00104660" w:rsidRDefault="00D941CD" w:rsidP="00D941CD">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027885">
                              <w:rPr>
                                <w:rFonts w:ascii="Calibri" w:hAnsi="Calibri" w:cs="Calibri"/>
                                <w:i/>
                                <w:sz w:val="16"/>
                                <w:szCs w:val="18"/>
                              </w:rPr>
                              <w:t>2</w:t>
                            </w:r>
                            <w:r w:rsidRPr="00104660">
                              <w:rPr>
                                <w:rFonts w:ascii="Calibri" w:hAnsi="Calibri" w:cs="Calibri"/>
                                <w:i/>
                                <w:sz w:val="16"/>
                                <w:szCs w:val="18"/>
                              </w:rPr>
                              <w:t xml:space="preserve"> Apogee Instruments, Inc.</w:t>
                            </w:r>
                          </w:p>
                          <w:p w14:paraId="1391934C" w14:textId="77777777" w:rsidR="00D941CD" w:rsidRDefault="00D941CD" w:rsidP="00D941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8F3D9" id="Text Box 10" o:spid="_x0000_s1044" type="#_x0000_t202" style="position:absolute;margin-left:-11.1pt;margin-top:18.2pt;width:489.6pt;height:6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gR+AEAANIDAAAOAAAAZHJzL2Uyb0RvYy54bWysU8tu2zAQvBfoPxC815JdJ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8Hoxv7ldUEpSbpXnN2+vUglRPL926MN7BT2Lm5IjDTWhi8OjD7EbUTxficU8GF3vtDEpwLba&#10;GmQHQQbYpe+E/ts1Y+NlC/HZhBhPEs3IbOIYxmpkuiYNVhEj0q6gPhJxhMlY9CPQpgP8ydlApiq5&#10;/7EXqDgzHyyJdztfLqMLU7C8uom08TJTXWaElQRV8sDZtN2Gybl7h7rtqNI0Lgv3JHijkxYvXZ36&#10;J+MkiU4mj868jNOtl19x8w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0itgR+AEAANIDAAAOAAAAAAAAAAAAAAAAAC4C&#10;AABkcnMvZTJvRG9jLnhtbFBLAQItABQABgAIAAAAIQBqQ7/J3gAAAAoBAAAPAAAAAAAAAAAAAAAA&#10;AFIEAABkcnMvZG93bnJldi54bWxQSwUGAAAAAAQABADzAAAAXQUAAAAA&#10;" stroked="f">
                <v:textbox>
                  <w:txbxContent>
                    <w:p w14:paraId="07ABA91B" w14:textId="77777777" w:rsidR="00D941CD" w:rsidRPr="00104660" w:rsidRDefault="00D941CD" w:rsidP="00D941CD">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F831A9E" w14:textId="77777777" w:rsidR="00D941CD" w:rsidRPr="00104660" w:rsidRDefault="00D941CD" w:rsidP="00D941CD">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3A106E0" w14:textId="408F9D8C" w:rsidR="00D941CD" w:rsidRPr="00104660" w:rsidRDefault="00D941CD" w:rsidP="00D941CD">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027885">
                        <w:rPr>
                          <w:rFonts w:ascii="Calibri" w:hAnsi="Calibri" w:cs="Calibri"/>
                          <w:i/>
                          <w:sz w:val="16"/>
                          <w:szCs w:val="18"/>
                        </w:rPr>
                        <w:t>2</w:t>
                      </w:r>
                      <w:r w:rsidRPr="00104660">
                        <w:rPr>
                          <w:rFonts w:ascii="Calibri" w:hAnsi="Calibri" w:cs="Calibri"/>
                          <w:i/>
                          <w:sz w:val="16"/>
                          <w:szCs w:val="18"/>
                        </w:rPr>
                        <w:t xml:space="preserve"> Apogee Instruments, Inc.</w:t>
                      </w:r>
                    </w:p>
                    <w:p w14:paraId="1391934C" w14:textId="77777777" w:rsidR="00D941CD" w:rsidRDefault="00D941CD" w:rsidP="00D941CD"/>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84437B" w:rsidSect="008A672F">
      <w:headerReference w:type="default" r:id="rId53"/>
      <w:footerReference w:type="default" r:id="rId54"/>
      <w:footerReference w:type="first" r:id="rId5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E5FF" w14:textId="77777777" w:rsidR="0094550F" w:rsidRDefault="0094550F" w:rsidP="00020335">
      <w:pPr>
        <w:spacing w:after="0" w:line="240" w:lineRule="auto"/>
      </w:pPr>
      <w:r>
        <w:separator/>
      </w:r>
    </w:p>
  </w:endnote>
  <w:endnote w:type="continuationSeparator" w:id="0">
    <w:p w14:paraId="18E5A883" w14:textId="77777777" w:rsidR="0094550F" w:rsidRDefault="0094550F"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9E75"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4B61" w14:textId="77777777" w:rsidR="00FF5933" w:rsidRPr="00E46CA1" w:rsidRDefault="00FF5933" w:rsidP="00753734">
    <w:pPr>
      <w:pStyle w:val="NoSpacing"/>
      <w:jc w:val="center"/>
      <w:rPr>
        <w:rFonts w:ascii="Calibri" w:hAnsi="Calibri"/>
        <w:szCs w:val="18"/>
      </w:rPr>
    </w:pPr>
    <w:r w:rsidRPr="00E46CA1">
      <w:rPr>
        <w:rFonts w:ascii="Calibri" w:hAnsi="Calibri"/>
        <w:b/>
        <w:szCs w:val="18"/>
      </w:rPr>
      <w:t xml:space="preserve">APOGEE INSTRUMENTS, INC. </w:t>
    </w:r>
    <w:r w:rsidR="00A92BE4" w:rsidRPr="00E46CA1">
      <w:rPr>
        <w:rFonts w:ascii="Calibri" w:hAnsi="Calibri"/>
        <w:b/>
        <w:szCs w:val="18"/>
      </w:rPr>
      <w:t>|</w:t>
    </w:r>
    <w:r w:rsidRPr="00E46CA1">
      <w:rPr>
        <w:rFonts w:ascii="Calibri" w:hAnsi="Calibri"/>
        <w:b/>
        <w:szCs w:val="18"/>
      </w:rPr>
      <w:t xml:space="preserve"> </w:t>
    </w:r>
    <w:r w:rsidRPr="00E46CA1">
      <w:rPr>
        <w:rFonts w:ascii="Calibri" w:hAnsi="Calibri"/>
        <w:szCs w:val="18"/>
      </w:rPr>
      <w:t>721 WEST 1800 NORTH, LOGAN,</w:t>
    </w:r>
    <w:r w:rsidR="00A92BE4" w:rsidRPr="00E46CA1">
      <w:rPr>
        <w:rFonts w:ascii="Calibri" w:hAnsi="Calibri"/>
        <w:szCs w:val="18"/>
      </w:rPr>
      <w:t xml:space="preserve"> UTAH 84321, </w:t>
    </w:r>
    <w:r w:rsidRPr="00E46CA1">
      <w:rPr>
        <w:rFonts w:ascii="Calibri" w:hAnsi="Calibri"/>
        <w:szCs w:val="18"/>
      </w:rPr>
      <w:t>USA</w:t>
    </w:r>
  </w:p>
  <w:p w14:paraId="20739C63" w14:textId="77777777" w:rsidR="00FF5933" w:rsidRPr="00E46CA1" w:rsidRDefault="00FF5933" w:rsidP="00753734">
    <w:pPr>
      <w:pStyle w:val="NoSpacing"/>
      <w:jc w:val="center"/>
      <w:rPr>
        <w:rFonts w:ascii="Calibri" w:hAnsi="Calibri"/>
        <w:szCs w:val="18"/>
      </w:rPr>
    </w:pPr>
    <w:r w:rsidRPr="00E46CA1">
      <w:rPr>
        <w:rFonts w:ascii="Calibri" w:hAnsi="Calibri"/>
        <w:szCs w:val="18"/>
      </w:rPr>
      <w:t xml:space="preserve">TEL: (435) 792-4700 </w:t>
    </w:r>
    <w:r w:rsidR="00A92BE4" w:rsidRPr="00E46CA1">
      <w:rPr>
        <w:rFonts w:ascii="Calibri" w:hAnsi="Calibri"/>
        <w:szCs w:val="18"/>
      </w:rPr>
      <w:t>|</w:t>
    </w:r>
    <w:r w:rsidRPr="00E46CA1">
      <w:rPr>
        <w:rFonts w:ascii="Calibri" w:hAnsi="Calibri"/>
        <w:szCs w:val="18"/>
      </w:rPr>
      <w:t xml:space="preserve"> FAX: (435) 787-8268 </w:t>
    </w:r>
    <w:r w:rsidR="00A92BE4" w:rsidRPr="00E46CA1">
      <w:rPr>
        <w:rFonts w:ascii="Calibri" w:hAnsi="Calibri"/>
        <w:szCs w:val="18"/>
      </w:rPr>
      <w:t>|</w:t>
    </w:r>
    <w:r w:rsidRPr="00E46CA1">
      <w:rPr>
        <w:rFonts w:ascii="Calibri" w:hAnsi="Calibri"/>
        <w:szCs w:val="18"/>
      </w:rPr>
      <w:t xml:space="preserve"> WEB: APOGEEINSTRUMENTS.COM</w:t>
    </w:r>
  </w:p>
  <w:p w14:paraId="0E4334C5" w14:textId="0B061318" w:rsidR="00FF5933" w:rsidRPr="00E46CA1" w:rsidRDefault="00FF5933" w:rsidP="00EC3747">
    <w:pPr>
      <w:jc w:val="center"/>
      <w:rPr>
        <w:rFonts w:ascii="Calibri" w:hAnsi="Calibri"/>
        <w:i/>
        <w:szCs w:val="18"/>
      </w:rPr>
    </w:pPr>
    <w:r w:rsidRPr="00E46CA1">
      <w:rPr>
        <w:rFonts w:ascii="Calibri" w:hAnsi="Calibri"/>
        <w:i/>
        <w:szCs w:val="18"/>
      </w:rPr>
      <w:t xml:space="preserve">Copyright </w:t>
    </w:r>
    <w:r w:rsidRPr="00E46CA1">
      <w:rPr>
        <w:rFonts w:ascii="Calibri" w:hAnsi="Calibri" w:cstheme="minorHAnsi"/>
        <w:i/>
        <w:szCs w:val="18"/>
      </w:rPr>
      <w:t>©</w:t>
    </w:r>
    <w:r w:rsidR="00D941CD">
      <w:rPr>
        <w:rFonts w:ascii="Calibri" w:hAnsi="Calibri"/>
        <w:i/>
        <w:szCs w:val="18"/>
      </w:rPr>
      <w:t xml:space="preserve"> 202</w:t>
    </w:r>
    <w:r w:rsidR="00CD592A">
      <w:rPr>
        <w:rFonts w:ascii="Calibri" w:hAnsi="Calibri"/>
        <w:i/>
        <w:szCs w:val="18"/>
      </w:rPr>
      <w:t>2</w:t>
    </w:r>
    <w:r w:rsidRPr="00E46CA1">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D6E26" w14:textId="77777777" w:rsidR="0094550F" w:rsidRDefault="0094550F" w:rsidP="00020335">
      <w:pPr>
        <w:spacing w:after="0" w:line="240" w:lineRule="auto"/>
      </w:pPr>
      <w:r>
        <w:separator/>
      </w:r>
    </w:p>
  </w:footnote>
  <w:footnote w:type="continuationSeparator" w:id="0">
    <w:p w14:paraId="037C3DF9" w14:textId="77777777" w:rsidR="0094550F" w:rsidRDefault="0094550F"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3385E9B2" w14:textId="77777777" w:rsidR="00FF5933" w:rsidRDefault="00B11920">
        <w:pPr>
          <w:pStyle w:val="Header"/>
          <w:jc w:val="right"/>
        </w:pPr>
        <w:r>
          <w:fldChar w:fldCharType="begin"/>
        </w:r>
        <w:r w:rsidR="00FF5933">
          <w:instrText xml:space="preserve"> PAGE   \* MERGEFORMAT </w:instrText>
        </w:r>
        <w:r>
          <w:fldChar w:fldCharType="separate"/>
        </w:r>
        <w:r w:rsidR="00B9470A">
          <w:rPr>
            <w:noProof/>
          </w:rPr>
          <w:t>20</w:t>
        </w:r>
        <w:r>
          <w:rPr>
            <w:noProof/>
          </w:rPr>
          <w:fldChar w:fldCharType="end"/>
        </w:r>
      </w:p>
    </w:sdtContent>
  </w:sdt>
  <w:p w14:paraId="336312A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27885"/>
    <w:rsid w:val="00031857"/>
    <w:rsid w:val="00037450"/>
    <w:rsid w:val="000478FE"/>
    <w:rsid w:val="00060AFA"/>
    <w:rsid w:val="000719F3"/>
    <w:rsid w:val="00072EEE"/>
    <w:rsid w:val="000946D2"/>
    <w:rsid w:val="000F125C"/>
    <w:rsid w:val="00100FCD"/>
    <w:rsid w:val="001151C1"/>
    <w:rsid w:val="00145FD5"/>
    <w:rsid w:val="00166316"/>
    <w:rsid w:val="001769E4"/>
    <w:rsid w:val="00177464"/>
    <w:rsid w:val="0019617A"/>
    <w:rsid w:val="001B0F0E"/>
    <w:rsid w:val="001B36A4"/>
    <w:rsid w:val="001B3F8B"/>
    <w:rsid w:val="00220EA5"/>
    <w:rsid w:val="00221C06"/>
    <w:rsid w:val="002256C3"/>
    <w:rsid w:val="00244A5C"/>
    <w:rsid w:val="00250A00"/>
    <w:rsid w:val="0025499F"/>
    <w:rsid w:val="0025529B"/>
    <w:rsid w:val="002833F2"/>
    <w:rsid w:val="0028712A"/>
    <w:rsid w:val="0029724C"/>
    <w:rsid w:val="002A1F95"/>
    <w:rsid w:val="002C3262"/>
    <w:rsid w:val="002D5E32"/>
    <w:rsid w:val="002E1C59"/>
    <w:rsid w:val="002F2CAF"/>
    <w:rsid w:val="00303365"/>
    <w:rsid w:val="00303C66"/>
    <w:rsid w:val="00314F23"/>
    <w:rsid w:val="00331CA3"/>
    <w:rsid w:val="00332C60"/>
    <w:rsid w:val="00374EA0"/>
    <w:rsid w:val="003B689D"/>
    <w:rsid w:val="003B7572"/>
    <w:rsid w:val="003D0E2D"/>
    <w:rsid w:val="003D5BE2"/>
    <w:rsid w:val="00411D55"/>
    <w:rsid w:val="004129F5"/>
    <w:rsid w:val="004150C2"/>
    <w:rsid w:val="004152AC"/>
    <w:rsid w:val="0044324F"/>
    <w:rsid w:val="00453AD8"/>
    <w:rsid w:val="00460F54"/>
    <w:rsid w:val="00464DDB"/>
    <w:rsid w:val="004762E7"/>
    <w:rsid w:val="00477F55"/>
    <w:rsid w:val="0048124C"/>
    <w:rsid w:val="0048190C"/>
    <w:rsid w:val="004D1F6C"/>
    <w:rsid w:val="004D280E"/>
    <w:rsid w:val="004D2AEB"/>
    <w:rsid w:val="004E706A"/>
    <w:rsid w:val="004F39C2"/>
    <w:rsid w:val="004F53FC"/>
    <w:rsid w:val="00500FDA"/>
    <w:rsid w:val="00505454"/>
    <w:rsid w:val="00507961"/>
    <w:rsid w:val="005420D5"/>
    <w:rsid w:val="00557B9A"/>
    <w:rsid w:val="005756EE"/>
    <w:rsid w:val="005A1821"/>
    <w:rsid w:val="005A3C43"/>
    <w:rsid w:val="005D6630"/>
    <w:rsid w:val="005F6EA4"/>
    <w:rsid w:val="00601561"/>
    <w:rsid w:val="00616B66"/>
    <w:rsid w:val="006320E1"/>
    <w:rsid w:val="00633911"/>
    <w:rsid w:val="00677883"/>
    <w:rsid w:val="00687FE2"/>
    <w:rsid w:val="006908EC"/>
    <w:rsid w:val="006B59C3"/>
    <w:rsid w:val="006B6EEC"/>
    <w:rsid w:val="006C3E76"/>
    <w:rsid w:val="006C4029"/>
    <w:rsid w:val="006D74AE"/>
    <w:rsid w:val="006E0AAB"/>
    <w:rsid w:val="006E4A92"/>
    <w:rsid w:val="006F47A9"/>
    <w:rsid w:val="00714197"/>
    <w:rsid w:val="00716010"/>
    <w:rsid w:val="0073657A"/>
    <w:rsid w:val="007429AF"/>
    <w:rsid w:val="00742EE5"/>
    <w:rsid w:val="00753734"/>
    <w:rsid w:val="0076589B"/>
    <w:rsid w:val="007853E9"/>
    <w:rsid w:val="00797DDA"/>
    <w:rsid w:val="007A3FAB"/>
    <w:rsid w:val="007B4193"/>
    <w:rsid w:val="007C4E2B"/>
    <w:rsid w:val="007D4FB0"/>
    <w:rsid w:val="007F67C1"/>
    <w:rsid w:val="0080018A"/>
    <w:rsid w:val="00802757"/>
    <w:rsid w:val="008177B3"/>
    <w:rsid w:val="008342F5"/>
    <w:rsid w:val="0084437B"/>
    <w:rsid w:val="00845207"/>
    <w:rsid w:val="008457B2"/>
    <w:rsid w:val="00854E7C"/>
    <w:rsid w:val="00860DF9"/>
    <w:rsid w:val="00874BB5"/>
    <w:rsid w:val="008879A5"/>
    <w:rsid w:val="00890414"/>
    <w:rsid w:val="00894B27"/>
    <w:rsid w:val="008A672F"/>
    <w:rsid w:val="008C59A7"/>
    <w:rsid w:val="008C79C7"/>
    <w:rsid w:val="008D07CD"/>
    <w:rsid w:val="008D33FA"/>
    <w:rsid w:val="008E7A52"/>
    <w:rsid w:val="008E7D93"/>
    <w:rsid w:val="00935530"/>
    <w:rsid w:val="00936089"/>
    <w:rsid w:val="009363C7"/>
    <w:rsid w:val="0094550F"/>
    <w:rsid w:val="009636C6"/>
    <w:rsid w:val="00985ACF"/>
    <w:rsid w:val="009976C3"/>
    <w:rsid w:val="009A1C52"/>
    <w:rsid w:val="009C06F8"/>
    <w:rsid w:val="009D6D8B"/>
    <w:rsid w:val="009F020F"/>
    <w:rsid w:val="009F4920"/>
    <w:rsid w:val="009F51AE"/>
    <w:rsid w:val="009F6EE4"/>
    <w:rsid w:val="00A2002C"/>
    <w:rsid w:val="00A50F67"/>
    <w:rsid w:val="00A51E19"/>
    <w:rsid w:val="00A70530"/>
    <w:rsid w:val="00A72B05"/>
    <w:rsid w:val="00A90090"/>
    <w:rsid w:val="00A92BE4"/>
    <w:rsid w:val="00A94165"/>
    <w:rsid w:val="00A97458"/>
    <w:rsid w:val="00AA09FB"/>
    <w:rsid w:val="00AA7D68"/>
    <w:rsid w:val="00AD6E67"/>
    <w:rsid w:val="00AE58DE"/>
    <w:rsid w:val="00AE7989"/>
    <w:rsid w:val="00AF37DB"/>
    <w:rsid w:val="00B11920"/>
    <w:rsid w:val="00B147D4"/>
    <w:rsid w:val="00B25F62"/>
    <w:rsid w:val="00B315C1"/>
    <w:rsid w:val="00B40547"/>
    <w:rsid w:val="00B44742"/>
    <w:rsid w:val="00B5508F"/>
    <w:rsid w:val="00B57BAD"/>
    <w:rsid w:val="00B73C06"/>
    <w:rsid w:val="00B83A00"/>
    <w:rsid w:val="00B9470A"/>
    <w:rsid w:val="00BA3EA9"/>
    <w:rsid w:val="00BB664C"/>
    <w:rsid w:val="00BB749C"/>
    <w:rsid w:val="00BD77CD"/>
    <w:rsid w:val="00BE01D9"/>
    <w:rsid w:val="00BF6D4B"/>
    <w:rsid w:val="00C0675F"/>
    <w:rsid w:val="00C147A9"/>
    <w:rsid w:val="00C26281"/>
    <w:rsid w:val="00C33269"/>
    <w:rsid w:val="00C34D93"/>
    <w:rsid w:val="00C41A72"/>
    <w:rsid w:val="00C4548D"/>
    <w:rsid w:val="00C56811"/>
    <w:rsid w:val="00C614E5"/>
    <w:rsid w:val="00CA4297"/>
    <w:rsid w:val="00CC6FAE"/>
    <w:rsid w:val="00CD592A"/>
    <w:rsid w:val="00CF27C9"/>
    <w:rsid w:val="00CF3DB6"/>
    <w:rsid w:val="00D07881"/>
    <w:rsid w:val="00D11D5D"/>
    <w:rsid w:val="00D129A5"/>
    <w:rsid w:val="00D400B7"/>
    <w:rsid w:val="00D4481E"/>
    <w:rsid w:val="00D560E2"/>
    <w:rsid w:val="00D7058D"/>
    <w:rsid w:val="00D8313D"/>
    <w:rsid w:val="00D9183C"/>
    <w:rsid w:val="00D941CD"/>
    <w:rsid w:val="00DA593A"/>
    <w:rsid w:val="00DB523E"/>
    <w:rsid w:val="00DC00DE"/>
    <w:rsid w:val="00DD5566"/>
    <w:rsid w:val="00DD7E8A"/>
    <w:rsid w:val="00DE3E61"/>
    <w:rsid w:val="00DE70EC"/>
    <w:rsid w:val="00E15601"/>
    <w:rsid w:val="00E21642"/>
    <w:rsid w:val="00E23969"/>
    <w:rsid w:val="00E305BB"/>
    <w:rsid w:val="00E451C7"/>
    <w:rsid w:val="00E46CA1"/>
    <w:rsid w:val="00E57E20"/>
    <w:rsid w:val="00E62204"/>
    <w:rsid w:val="00E6345B"/>
    <w:rsid w:val="00E6654F"/>
    <w:rsid w:val="00E72EE9"/>
    <w:rsid w:val="00E87888"/>
    <w:rsid w:val="00EB23DB"/>
    <w:rsid w:val="00EB3825"/>
    <w:rsid w:val="00EC3747"/>
    <w:rsid w:val="00ED09FB"/>
    <w:rsid w:val="00EF10E1"/>
    <w:rsid w:val="00EF3709"/>
    <w:rsid w:val="00F063E0"/>
    <w:rsid w:val="00F15076"/>
    <w:rsid w:val="00F27FF5"/>
    <w:rsid w:val="00F31663"/>
    <w:rsid w:val="00F331AC"/>
    <w:rsid w:val="00F50583"/>
    <w:rsid w:val="00F55099"/>
    <w:rsid w:val="00F61A9F"/>
    <w:rsid w:val="00F66047"/>
    <w:rsid w:val="00F66CE1"/>
    <w:rsid w:val="00F84D4C"/>
    <w:rsid w:val="00F85B58"/>
    <w:rsid w:val="00F915AB"/>
    <w:rsid w:val="00F9161D"/>
    <w:rsid w:val="00F95187"/>
    <w:rsid w:val="00F953E4"/>
    <w:rsid w:val="00F956F1"/>
    <w:rsid w:val="00F97278"/>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21"/>
    <o:shapelayout v:ext="edit">
      <o:idmap v:ext="edit" data="1"/>
    </o:shapelayout>
  </w:shapeDefaults>
  <w:decimalSymbol w:val="."/>
  <w:listSeparator w:val=","/>
  <w14:docId w14:val="0D950F74"/>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0E"/>
    <w:rPr>
      <w:rFonts w:ascii="Myriad Pro" w:hAnsi="Myriad Pro"/>
      <w:sz w:val="18"/>
      <w:szCs w:val="20"/>
    </w:rPr>
  </w:style>
  <w:style w:type="paragraph" w:styleId="Heading1">
    <w:name w:val="heading 1"/>
    <w:basedOn w:val="Normal"/>
    <w:next w:val="Normal"/>
    <w:link w:val="Heading1Char"/>
    <w:uiPriority w:val="9"/>
    <w:qFormat/>
    <w:rsid w:val="004D280E"/>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46CA1"/>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4D280E"/>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46CA1"/>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477F5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342888">
      <w:bodyDiv w:val="1"/>
      <w:marLeft w:val="0"/>
      <w:marRight w:val="0"/>
      <w:marTop w:val="0"/>
      <w:marBottom w:val="0"/>
      <w:divBdr>
        <w:top w:val="none" w:sz="0" w:space="0" w:color="auto"/>
        <w:left w:val="none" w:sz="0" w:space="0" w:color="auto"/>
        <w:bottom w:val="none" w:sz="0" w:space="0" w:color="auto"/>
        <w:right w:val="none" w:sz="0" w:space="0" w:color="auto"/>
      </w:divBdr>
    </w:div>
    <w:div w:id="1247033880">
      <w:bodyDiv w:val="1"/>
      <w:marLeft w:val="0"/>
      <w:marRight w:val="0"/>
      <w:marTop w:val="0"/>
      <w:marBottom w:val="0"/>
      <w:divBdr>
        <w:top w:val="none" w:sz="0" w:space="0" w:color="auto"/>
        <w:left w:val="none" w:sz="0" w:space="0" w:color="auto"/>
        <w:bottom w:val="none" w:sz="0" w:space="0" w:color="auto"/>
        <w:right w:val="none" w:sz="0" w:space="0" w:color="auto"/>
      </w:divBdr>
    </w:div>
    <w:div w:id="1370451021">
      <w:bodyDiv w:val="1"/>
      <w:marLeft w:val="0"/>
      <w:marRight w:val="0"/>
      <w:marTop w:val="0"/>
      <w:marBottom w:val="0"/>
      <w:divBdr>
        <w:top w:val="none" w:sz="0" w:space="0" w:color="auto"/>
        <w:left w:val="none" w:sz="0" w:space="0" w:color="auto"/>
        <w:bottom w:val="none" w:sz="0" w:space="0" w:color="auto"/>
        <w:right w:val="none" w:sz="0" w:space="0" w:color="auto"/>
      </w:divBdr>
    </w:div>
    <w:div w:id="1487823898">
      <w:bodyDiv w:val="1"/>
      <w:marLeft w:val="0"/>
      <w:marRight w:val="0"/>
      <w:marTop w:val="0"/>
      <w:marBottom w:val="0"/>
      <w:divBdr>
        <w:top w:val="none" w:sz="0" w:space="0" w:color="auto"/>
        <w:left w:val="none" w:sz="0" w:space="0" w:color="auto"/>
        <w:bottom w:val="none" w:sz="0" w:space="0" w:color="auto"/>
        <w:right w:val="none" w:sz="0" w:space="0" w:color="auto"/>
      </w:divBdr>
    </w:div>
    <w:div w:id="172362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https://www.apogeeinstruments.com/ac-100-communication-cable/" TargetMode="External"/><Relationship Id="rId42" Type="http://schemas.openxmlformats.org/officeDocument/2006/relationships/image" Target="media/image29.jpeg"/><Relationship Id="rId47" Type="http://schemas.openxmlformats.org/officeDocument/2006/relationships/image" Target="media/image32.gif"/><Relationship Id="rId50" Type="http://schemas.openxmlformats.org/officeDocument/2006/relationships/hyperlink" Target="http://www.apogeeinstruments.com/content/PPFD-to-Illuminance-Calculator.xls"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tiff"/><Relationship Id="rId37" Type="http://schemas.openxmlformats.org/officeDocument/2006/relationships/hyperlink" Target="https://youtu.be/-lvw3rqOF5w?t=432" TargetMode="External"/><Relationship Id="rId40" Type="http://schemas.openxmlformats.org/officeDocument/2006/relationships/image" Target="media/image27.jpeg"/><Relationship Id="rId45" Type="http://schemas.openxmlformats.org/officeDocument/2006/relationships/hyperlink" Target="mailto:calibration@apogeeinstruments.com"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pogeeinstruments.com/ac-100-communcation-cable/" TargetMode="External"/><Relationship Id="rId35" Type="http://schemas.openxmlformats.org/officeDocument/2006/relationships/hyperlink" Target="http://www.apogeeinstruments.com/downloads/" TargetMode="External"/><Relationship Id="rId43" Type="http://schemas.openxmlformats.org/officeDocument/2006/relationships/image" Target="media/image30.png"/><Relationship Id="rId48" Type="http://schemas.openxmlformats.org/officeDocument/2006/relationships/hyperlink" Target="http://www.apogeeinstruments.com/how-to-make-a-weatherproof-cable-splic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apogeeinstruments.com/underwater-par-measurements/" TargetMode="External"/><Relationship Id="rId38" Type="http://schemas.openxmlformats.org/officeDocument/2006/relationships/hyperlink" Target="https://youtu.be/-lvw3rqOF5w?t=432" TargetMode="External"/><Relationship Id="rId46" Type="http://schemas.openxmlformats.org/officeDocument/2006/relationships/image" Target="media/image31.gif"/><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hyperlink" Target="http://www.apogeeinstruments.com/unit-conversions/" TargetMode="External"/><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hyperlink" Target="http://www.clearskycalculator.com" TargetMode="External"/><Relationship Id="rId52"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24370-5CC8-4A32-B239-321E3EC4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23</Pages>
  <Words>4825</Words>
  <Characters>27504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31</cp:revision>
  <cp:lastPrinted>2022-02-02T20:59:00Z</cp:lastPrinted>
  <dcterms:created xsi:type="dcterms:W3CDTF">2016-11-14T16:51:00Z</dcterms:created>
  <dcterms:modified xsi:type="dcterms:W3CDTF">2022-02-02T20:59:00Z</dcterms:modified>
</cp:coreProperties>
</file>