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E1806" w14:textId="297286DA" w:rsidR="00B57BAD" w:rsidRPr="008A672F" w:rsidRDefault="00EF1656" w:rsidP="00EF1656">
      <w:pPr>
        <w:jc w:val="center"/>
        <w:rPr>
          <w:rFonts w:ascii="Avenir LT Std 35 Light" w:hAnsi="Avenir LT Std 35 Light"/>
        </w:rPr>
      </w:pPr>
      <w:r>
        <w:rPr>
          <w:rFonts w:ascii="Avenir LT Std 35 Light" w:hAnsi="Avenir LT Std 35 Light"/>
          <w:noProof/>
        </w:rPr>
        <w:drawing>
          <wp:inline distT="0" distB="0" distL="0" distR="0" wp14:anchorId="535610D4" wp14:editId="29AC252D">
            <wp:extent cx="5486400" cy="2268415"/>
            <wp:effectExtent l="0" t="0" r="0" b="0"/>
            <wp:docPr id="2" name="Picture 2"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547C7818" w14:textId="77777777" w:rsidR="00B57BAD" w:rsidRPr="00233812" w:rsidRDefault="00B5508F" w:rsidP="0076589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94515761"/>
      <w:r w:rsidRPr="00233812">
        <w:rPr>
          <w:rFonts w:asciiTheme="minorHAnsi" w:hAnsiTheme="minorHAnsi" w:cstheme="minorHAnsi"/>
          <w:sz w:val="48"/>
          <w:szCs w:val="48"/>
        </w:rPr>
        <w:t>Owner’s Manual</w:t>
      </w:r>
      <w:bookmarkEnd w:id="0"/>
      <w:bookmarkEnd w:id="1"/>
      <w:bookmarkEnd w:id="2"/>
      <w:bookmarkEnd w:id="3"/>
    </w:p>
    <w:p w14:paraId="4618095C" w14:textId="1D8FAA40" w:rsidR="0076589B" w:rsidRPr="00233812" w:rsidRDefault="00BE0CF5" w:rsidP="003558E2">
      <w:pPr>
        <w:pStyle w:val="Heading7"/>
        <w:spacing w:line="240" w:lineRule="auto"/>
        <w:jc w:val="center"/>
        <w:rPr>
          <w:rFonts w:ascii="Calibri" w:hAnsi="Calibri" w:cs="Calibri"/>
          <w:sz w:val="72"/>
          <w:szCs w:val="72"/>
        </w:rPr>
      </w:pPr>
      <w:r>
        <w:rPr>
          <w:rFonts w:ascii="Calibri" w:hAnsi="Calibri" w:cs="Calibri"/>
          <w:sz w:val="72"/>
          <w:szCs w:val="72"/>
        </w:rPr>
        <w:t>D</w:t>
      </w:r>
      <w:r w:rsidR="001A1122">
        <w:rPr>
          <w:rFonts w:ascii="Calibri" w:hAnsi="Calibri" w:cs="Calibri"/>
          <w:sz w:val="72"/>
          <w:szCs w:val="72"/>
        </w:rPr>
        <w:t xml:space="preserve">aily </w:t>
      </w:r>
      <w:r>
        <w:rPr>
          <w:rFonts w:ascii="Calibri" w:hAnsi="Calibri" w:cs="Calibri"/>
          <w:sz w:val="72"/>
          <w:szCs w:val="72"/>
        </w:rPr>
        <w:t>LI</w:t>
      </w:r>
      <w:r w:rsidR="001A1122">
        <w:rPr>
          <w:rFonts w:ascii="Calibri" w:hAnsi="Calibri" w:cs="Calibri"/>
          <w:sz w:val="72"/>
          <w:szCs w:val="72"/>
        </w:rPr>
        <w:t xml:space="preserve">ght Integral </w:t>
      </w:r>
      <w:r w:rsidR="00C94DFB">
        <w:rPr>
          <w:rFonts w:ascii="Calibri" w:hAnsi="Calibri" w:cs="Calibri"/>
          <w:sz w:val="72"/>
          <w:szCs w:val="72"/>
        </w:rPr>
        <w:t>and</w:t>
      </w:r>
      <w:r w:rsidR="001A1122">
        <w:rPr>
          <w:rFonts w:ascii="Calibri" w:hAnsi="Calibri" w:cs="Calibri"/>
          <w:sz w:val="72"/>
          <w:szCs w:val="72"/>
        </w:rPr>
        <w:t xml:space="preserve"> photoperiod</w:t>
      </w:r>
      <w:r>
        <w:rPr>
          <w:rFonts w:ascii="Calibri" w:hAnsi="Calibri" w:cs="Calibri"/>
          <w:sz w:val="72"/>
          <w:szCs w:val="72"/>
        </w:rPr>
        <w:t xml:space="preserve"> Meter</w:t>
      </w:r>
    </w:p>
    <w:p w14:paraId="5AC06F15" w14:textId="0635A770" w:rsidR="003558E2" w:rsidRDefault="008342F5" w:rsidP="003558E2">
      <w:pPr>
        <w:spacing w:line="240" w:lineRule="auto"/>
        <w:jc w:val="center"/>
        <w:rPr>
          <w:rFonts w:ascii="Calibri" w:hAnsi="Calibri" w:cs="Calibri"/>
          <w:sz w:val="24"/>
          <w:szCs w:val="36"/>
        </w:rPr>
      </w:pPr>
      <w:r w:rsidRPr="00233812">
        <w:rPr>
          <w:rFonts w:ascii="Calibri" w:hAnsi="Calibri" w:cs="Calibri"/>
          <w:sz w:val="36"/>
          <w:szCs w:val="36"/>
        </w:rPr>
        <w:t>Models</w:t>
      </w:r>
      <w:r w:rsidR="00993A7A">
        <w:rPr>
          <w:rFonts w:ascii="Calibri" w:hAnsi="Calibri" w:cs="Calibri"/>
          <w:sz w:val="36"/>
          <w:szCs w:val="36"/>
        </w:rPr>
        <w:t>:</w:t>
      </w:r>
      <w:r w:rsidRPr="00233812">
        <w:rPr>
          <w:rFonts w:ascii="Calibri" w:hAnsi="Calibri" w:cs="Calibri"/>
          <w:sz w:val="36"/>
          <w:szCs w:val="36"/>
        </w:rPr>
        <w:t xml:space="preserve"> </w:t>
      </w:r>
      <w:r w:rsidR="00A81F5B">
        <w:rPr>
          <w:rFonts w:ascii="Calibri" w:hAnsi="Calibri" w:cs="Calibri"/>
          <w:sz w:val="36"/>
          <w:szCs w:val="36"/>
        </w:rPr>
        <w:t xml:space="preserve">DLI-400, </w:t>
      </w:r>
      <w:r w:rsidR="00BE0CF5">
        <w:rPr>
          <w:rFonts w:ascii="Calibri" w:hAnsi="Calibri" w:cs="Calibri"/>
          <w:sz w:val="36"/>
          <w:szCs w:val="36"/>
        </w:rPr>
        <w:t>DLI-500</w:t>
      </w:r>
      <w:r w:rsidR="006B3E83">
        <w:rPr>
          <w:rFonts w:ascii="Calibri" w:hAnsi="Calibri" w:cs="Calibri"/>
          <w:sz w:val="36"/>
          <w:szCs w:val="36"/>
        </w:rPr>
        <w:t>,</w:t>
      </w:r>
      <w:r w:rsidR="00BE0CF5">
        <w:rPr>
          <w:rFonts w:ascii="Calibri" w:hAnsi="Calibri" w:cs="Calibri"/>
          <w:sz w:val="36"/>
          <w:szCs w:val="36"/>
        </w:rPr>
        <w:t xml:space="preserve"> and DLI-600</w:t>
      </w:r>
      <w:bookmarkStart w:id="4" w:name="_Hlk71009188"/>
    </w:p>
    <w:p w14:paraId="3AA4FFFD" w14:textId="4AAF8BB2" w:rsidR="00D31911" w:rsidRPr="00D31911" w:rsidRDefault="003325AC" w:rsidP="00D31911">
      <w:pPr>
        <w:spacing w:line="240" w:lineRule="auto"/>
        <w:jc w:val="center"/>
        <w:rPr>
          <w:rFonts w:ascii="Calibri" w:hAnsi="Calibri" w:cs="Calibri"/>
          <w:sz w:val="24"/>
          <w:szCs w:val="36"/>
        </w:rPr>
      </w:pPr>
      <w:r>
        <w:rPr>
          <w:rFonts w:ascii="Calibri" w:hAnsi="Calibri" w:cs="Calibri"/>
          <w:sz w:val="24"/>
          <w:szCs w:val="36"/>
        </w:rPr>
        <w:t xml:space="preserve">Rev: </w:t>
      </w:r>
      <w:r w:rsidR="006909B9">
        <w:rPr>
          <w:rFonts w:ascii="Calibri" w:hAnsi="Calibri" w:cs="Calibri"/>
          <w:sz w:val="24"/>
          <w:szCs w:val="36"/>
        </w:rPr>
        <w:t>31</w:t>
      </w:r>
      <w:r w:rsidRPr="001764B5">
        <w:rPr>
          <w:rFonts w:ascii="Calibri" w:hAnsi="Calibri" w:cs="Calibri"/>
          <w:sz w:val="24"/>
          <w:szCs w:val="36"/>
        </w:rPr>
        <w:t>-</w:t>
      </w:r>
      <w:r w:rsidR="00330DC0">
        <w:rPr>
          <w:rFonts w:ascii="Calibri" w:hAnsi="Calibri" w:cs="Calibri"/>
          <w:sz w:val="24"/>
          <w:szCs w:val="36"/>
        </w:rPr>
        <w:t>Mar</w:t>
      </w:r>
      <w:r w:rsidRPr="001764B5">
        <w:rPr>
          <w:rFonts w:ascii="Calibri" w:hAnsi="Calibri" w:cs="Calibri"/>
          <w:sz w:val="24"/>
          <w:szCs w:val="36"/>
        </w:rPr>
        <w:t>-202</w:t>
      </w:r>
      <w:bookmarkEnd w:id="4"/>
      <w:r w:rsidR="008E6382">
        <w:rPr>
          <w:rFonts w:ascii="Calibri" w:hAnsi="Calibri" w:cs="Calibri"/>
          <w:sz w:val="24"/>
          <w:szCs w:val="36"/>
        </w:rPr>
        <w:t>2</w:t>
      </w:r>
    </w:p>
    <w:p w14:paraId="30ECBEA1" w14:textId="07EB7ACE" w:rsidR="00C94DFB" w:rsidRPr="00DE3E61" w:rsidRDefault="00B67023" w:rsidP="003558E2">
      <w:pPr>
        <w:jc w:val="center"/>
        <w:rPr>
          <w:rFonts w:ascii="Avenir LT Std 35 Light" w:hAnsi="Avenir LT Std 35 Light"/>
          <w:sz w:val="36"/>
          <w:szCs w:val="36"/>
        </w:rPr>
      </w:pPr>
      <w:r>
        <w:rPr>
          <w:rFonts w:ascii="Avenir LT Std 35 Light" w:hAnsi="Avenir LT Std 35 Light"/>
          <w:noProof/>
          <w:sz w:val="36"/>
          <w:szCs w:val="36"/>
        </w:rPr>
        <w:drawing>
          <wp:inline distT="0" distB="0" distL="0" distR="0" wp14:anchorId="75D8E69D" wp14:editId="1BDBA3B5">
            <wp:extent cx="5343525" cy="248735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2206" cy="2491396"/>
                    </a:xfrm>
                    <a:prstGeom prst="rect">
                      <a:avLst/>
                    </a:prstGeom>
                    <a:noFill/>
                    <a:ln>
                      <a:noFill/>
                    </a:ln>
                  </pic:spPr>
                </pic:pic>
              </a:graphicData>
            </a:graphic>
          </wp:inline>
        </w:drawing>
      </w:r>
    </w:p>
    <w:sdt>
      <w:sdtPr>
        <w:rPr>
          <w:b w:val="0"/>
          <w:bCs w:val="0"/>
          <w:caps w:val="0"/>
          <w:color w:val="auto"/>
          <w:spacing w:val="0"/>
          <w:sz w:val="18"/>
          <w:szCs w:val="20"/>
          <w:lang w:bidi="ar-SA"/>
        </w:rPr>
        <w:id w:val="-1017688010"/>
        <w:docPartObj>
          <w:docPartGallery w:val="Table of Contents"/>
          <w:docPartUnique/>
        </w:docPartObj>
      </w:sdtPr>
      <w:sdtEndPr>
        <w:rPr>
          <w:noProof/>
        </w:rPr>
      </w:sdtEndPr>
      <w:sdtContent>
        <w:p w14:paraId="5FD84088" w14:textId="797E61F2" w:rsidR="00CE4C12" w:rsidRDefault="00CE4C12">
          <w:pPr>
            <w:pStyle w:val="TOCHeading"/>
          </w:pPr>
          <w:r>
            <w:t>Table of Contents</w:t>
          </w:r>
        </w:p>
        <w:p w14:paraId="3F829D0C" w14:textId="65F2F72B" w:rsidR="00E64D97" w:rsidRDefault="00CE4C12">
          <w:pPr>
            <w:pStyle w:val="TOC1"/>
            <w:tabs>
              <w:tab w:val="right" w:leader="dot" w:pos="9350"/>
            </w:tabs>
            <w:rPr>
              <w:rFonts w:asciiTheme="minorHAnsi" w:hAnsiTheme="minorHAnsi"/>
              <w:noProof/>
              <w:sz w:val="22"/>
              <w:szCs w:val="22"/>
            </w:rPr>
          </w:pPr>
          <w:r>
            <w:fldChar w:fldCharType="begin"/>
          </w:r>
          <w:r>
            <w:instrText xml:space="preserve"> TOC \o "1-3" \h \z \u </w:instrText>
          </w:r>
          <w:r>
            <w:fldChar w:fldCharType="separate"/>
          </w:r>
          <w:hyperlink w:anchor="_Toc94515761" w:history="1">
            <w:r w:rsidR="00E64D97" w:rsidRPr="007721FF">
              <w:rPr>
                <w:rStyle w:val="Hyperlink"/>
                <w:rFonts w:cstheme="minorHAnsi"/>
                <w:noProof/>
              </w:rPr>
              <w:t>Owner’s Manual</w:t>
            </w:r>
            <w:r w:rsidR="00E64D97">
              <w:rPr>
                <w:noProof/>
                <w:webHidden/>
              </w:rPr>
              <w:tab/>
            </w:r>
            <w:r w:rsidR="00E64D97">
              <w:rPr>
                <w:noProof/>
                <w:webHidden/>
              </w:rPr>
              <w:fldChar w:fldCharType="begin"/>
            </w:r>
            <w:r w:rsidR="00E64D97">
              <w:rPr>
                <w:noProof/>
                <w:webHidden/>
              </w:rPr>
              <w:instrText xml:space="preserve"> PAGEREF _Toc94515761 \h </w:instrText>
            </w:r>
            <w:r w:rsidR="00E64D97">
              <w:rPr>
                <w:noProof/>
                <w:webHidden/>
              </w:rPr>
            </w:r>
            <w:r w:rsidR="00E64D97">
              <w:rPr>
                <w:noProof/>
                <w:webHidden/>
              </w:rPr>
              <w:fldChar w:fldCharType="separate"/>
            </w:r>
            <w:r w:rsidR="00811D8C">
              <w:rPr>
                <w:noProof/>
                <w:webHidden/>
              </w:rPr>
              <w:t>1</w:t>
            </w:r>
            <w:r w:rsidR="00E64D97">
              <w:rPr>
                <w:noProof/>
                <w:webHidden/>
              </w:rPr>
              <w:fldChar w:fldCharType="end"/>
            </w:r>
          </w:hyperlink>
        </w:p>
        <w:p w14:paraId="10CFB845" w14:textId="430B5830" w:rsidR="00E64D97" w:rsidRDefault="00811D8C">
          <w:pPr>
            <w:pStyle w:val="TOC3"/>
            <w:tabs>
              <w:tab w:val="right" w:leader="dot" w:pos="9350"/>
            </w:tabs>
            <w:rPr>
              <w:rFonts w:asciiTheme="minorHAnsi" w:hAnsiTheme="minorHAnsi"/>
              <w:noProof/>
              <w:sz w:val="22"/>
              <w:szCs w:val="22"/>
            </w:rPr>
          </w:pPr>
          <w:hyperlink w:anchor="_Toc94515762" w:history="1">
            <w:r w:rsidR="00E64D97" w:rsidRPr="007721FF">
              <w:rPr>
                <w:rStyle w:val="Hyperlink"/>
                <w:noProof/>
              </w:rPr>
              <w:t>Certificate of Compliance</w:t>
            </w:r>
            <w:r w:rsidR="00E64D97">
              <w:rPr>
                <w:noProof/>
                <w:webHidden/>
              </w:rPr>
              <w:tab/>
            </w:r>
            <w:r w:rsidR="00E64D97">
              <w:rPr>
                <w:noProof/>
                <w:webHidden/>
              </w:rPr>
              <w:fldChar w:fldCharType="begin"/>
            </w:r>
            <w:r w:rsidR="00E64D97">
              <w:rPr>
                <w:noProof/>
                <w:webHidden/>
              </w:rPr>
              <w:instrText xml:space="preserve"> PAGEREF _Toc94515762 \h </w:instrText>
            </w:r>
            <w:r w:rsidR="00E64D97">
              <w:rPr>
                <w:noProof/>
                <w:webHidden/>
              </w:rPr>
            </w:r>
            <w:r w:rsidR="00E64D97">
              <w:rPr>
                <w:noProof/>
                <w:webHidden/>
              </w:rPr>
              <w:fldChar w:fldCharType="separate"/>
            </w:r>
            <w:r>
              <w:rPr>
                <w:noProof/>
                <w:webHidden/>
              </w:rPr>
              <w:t>3</w:t>
            </w:r>
            <w:r w:rsidR="00E64D97">
              <w:rPr>
                <w:noProof/>
                <w:webHidden/>
              </w:rPr>
              <w:fldChar w:fldCharType="end"/>
            </w:r>
          </w:hyperlink>
        </w:p>
        <w:p w14:paraId="0BDCD98E" w14:textId="185CFB66" w:rsidR="00E64D97" w:rsidRDefault="00811D8C">
          <w:pPr>
            <w:pStyle w:val="TOC3"/>
            <w:tabs>
              <w:tab w:val="right" w:leader="dot" w:pos="9350"/>
            </w:tabs>
            <w:rPr>
              <w:rFonts w:asciiTheme="minorHAnsi" w:hAnsiTheme="minorHAnsi"/>
              <w:noProof/>
              <w:sz w:val="22"/>
              <w:szCs w:val="22"/>
            </w:rPr>
          </w:pPr>
          <w:hyperlink w:anchor="_Toc94515763" w:history="1">
            <w:r w:rsidR="00E64D97" w:rsidRPr="007721FF">
              <w:rPr>
                <w:rStyle w:val="Hyperlink"/>
                <w:noProof/>
              </w:rPr>
              <w:t>Introduction</w:t>
            </w:r>
            <w:r w:rsidR="00E64D97">
              <w:rPr>
                <w:noProof/>
                <w:webHidden/>
              </w:rPr>
              <w:tab/>
            </w:r>
            <w:r w:rsidR="00E64D97">
              <w:rPr>
                <w:noProof/>
                <w:webHidden/>
              </w:rPr>
              <w:fldChar w:fldCharType="begin"/>
            </w:r>
            <w:r w:rsidR="00E64D97">
              <w:rPr>
                <w:noProof/>
                <w:webHidden/>
              </w:rPr>
              <w:instrText xml:space="preserve"> PAGEREF _Toc94515763 \h </w:instrText>
            </w:r>
            <w:r w:rsidR="00E64D97">
              <w:rPr>
                <w:noProof/>
                <w:webHidden/>
              </w:rPr>
            </w:r>
            <w:r w:rsidR="00E64D97">
              <w:rPr>
                <w:noProof/>
                <w:webHidden/>
              </w:rPr>
              <w:fldChar w:fldCharType="separate"/>
            </w:r>
            <w:r>
              <w:rPr>
                <w:noProof/>
                <w:webHidden/>
              </w:rPr>
              <w:t>4</w:t>
            </w:r>
            <w:r w:rsidR="00E64D97">
              <w:rPr>
                <w:noProof/>
                <w:webHidden/>
              </w:rPr>
              <w:fldChar w:fldCharType="end"/>
            </w:r>
          </w:hyperlink>
        </w:p>
        <w:p w14:paraId="3292CFB0" w14:textId="25EA1EC1" w:rsidR="00E64D97" w:rsidRDefault="00811D8C">
          <w:pPr>
            <w:pStyle w:val="TOC3"/>
            <w:tabs>
              <w:tab w:val="right" w:leader="dot" w:pos="9350"/>
            </w:tabs>
            <w:rPr>
              <w:rFonts w:asciiTheme="minorHAnsi" w:hAnsiTheme="minorHAnsi"/>
              <w:noProof/>
              <w:sz w:val="22"/>
              <w:szCs w:val="22"/>
            </w:rPr>
          </w:pPr>
          <w:hyperlink w:anchor="_Toc94515764" w:history="1">
            <w:r w:rsidR="00E64D97" w:rsidRPr="007721FF">
              <w:rPr>
                <w:rStyle w:val="Hyperlink"/>
                <w:noProof/>
              </w:rPr>
              <w:t>Meter Models</w:t>
            </w:r>
            <w:r w:rsidR="00E64D97">
              <w:rPr>
                <w:noProof/>
                <w:webHidden/>
              </w:rPr>
              <w:tab/>
            </w:r>
            <w:r w:rsidR="00E64D97">
              <w:rPr>
                <w:noProof/>
                <w:webHidden/>
              </w:rPr>
              <w:fldChar w:fldCharType="begin"/>
            </w:r>
            <w:r w:rsidR="00E64D97">
              <w:rPr>
                <w:noProof/>
                <w:webHidden/>
              </w:rPr>
              <w:instrText xml:space="preserve"> PAGEREF _Toc94515764 \h </w:instrText>
            </w:r>
            <w:r w:rsidR="00E64D97">
              <w:rPr>
                <w:noProof/>
                <w:webHidden/>
              </w:rPr>
            </w:r>
            <w:r w:rsidR="00E64D97">
              <w:rPr>
                <w:noProof/>
                <w:webHidden/>
              </w:rPr>
              <w:fldChar w:fldCharType="separate"/>
            </w:r>
            <w:r>
              <w:rPr>
                <w:noProof/>
                <w:webHidden/>
              </w:rPr>
              <w:t>5</w:t>
            </w:r>
            <w:r w:rsidR="00E64D97">
              <w:rPr>
                <w:noProof/>
                <w:webHidden/>
              </w:rPr>
              <w:fldChar w:fldCharType="end"/>
            </w:r>
          </w:hyperlink>
        </w:p>
        <w:p w14:paraId="45366822" w14:textId="28CAA163" w:rsidR="00E64D97" w:rsidRDefault="00811D8C">
          <w:pPr>
            <w:pStyle w:val="TOC3"/>
            <w:tabs>
              <w:tab w:val="right" w:leader="dot" w:pos="9350"/>
            </w:tabs>
            <w:rPr>
              <w:rFonts w:asciiTheme="minorHAnsi" w:hAnsiTheme="minorHAnsi"/>
              <w:noProof/>
              <w:sz w:val="22"/>
              <w:szCs w:val="22"/>
            </w:rPr>
          </w:pPr>
          <w:hyperlink w:anchor="_Toc94515765" w:history="1">
            <w:r w:rsidR="00E64D97" w:rsidRPr="007721FF">
              <w:rPr>
                <w:rStyle w:val="Hyperlink"/>
                <w:noProof/>
              </w:rPr>
              <w:t>Specifications</w:t>
            </w:r>
            <w:r w:rsidR="00E64D97">
              <w:rPr>
                <w:noProof/>
                <w:webHidden/>
              </w:rPr>
              <w:tab/>
            </w:r>
            <w:r w:rsidR="00E64D97">
              <w:rPr>
                <w:noProof/>
                <w:webHidden/>
              </w:rPr>
              <w:fldChar w:fldCharType="begin"/>
            </w:r>
            <w:r w:rsidR="00E64D97">
              <w:rPr>
                <w:noProof/>
                <w:webHidden/>
              </w:rPr>
              <w:instrText xml:space="preserve"> PAGEREF _Toc94515765 \h </w:instrText>
            </w:r>
            <w:r w:rsidR="00E64D97">
              <w:rPr>
                <w:noProof/>
                <w:webHidden/>
              </w:rPr>
            </w:r>
            <w:r w:rsidR="00E64D97">
              <w:rPr>
                <w:noProof/>
                <w:webHidden/>
              </w:rPr>
              <w:fldChar w:fldCharType="separate"/>
            </w:r>
            <w:r>
              <w:rPr>
                <w:noProof/>
                <w:webHidden/>
              </w:rPr>
              <w:t>6</w:t>
            </w:r>
            <w:r w:rsidR="00E64D97">
              <w:rPr>
                <w:noProof/>
                <w:webHidden/>
              </w:rPr>
              <w:fldChar w:fldCharType="end"/>
            </w:r>
          </w:hyperlink>
        </w:p>
        <w:p w14:paraId="5345A7FB" w14:textId="4D078514" w:rsidR="00E64D97" w:rsidRDefault="00811D8C">
          <w:pPr>
            <w:pStyle w:val="TOC3"/>
            <w:tabs>
              <w:tab w:val="right" w:leader="dot" w:pos="9350"/>
            </w:tabs>
            <w:rPr>
              <w:rFonts w:asciiTheme="minorHAnsi" w:hAnsiTheme="minorHAnsi"/>
              <w:noProof/>
              <w:sz w:val="22"/>
              <w:szCs w:val="22"/>
            </w:rPr>
          </w:pPr>
          <w:hyperlink w:anchor="_Toc94515766" w:history="1">
            <w:r w:rsidR="00E64D97" w:rsidRPr="007721FF">
              <w:rPr>
                <w:rStyle w:val="Hyperlink"/>
                <w:noProof/>
              </w:rPr>
              <w:t>Deployment and Installation</w:t>
            </w:r>
            <w:r w:rsidR="00E64D97">
              <w:rPr>
                <w:noProof/>
                <w:webHidden/>
              </w:rPr>
              <w:tab/>
            </w:r>
            <w:r w:rsidR="00E64D97">
              <w:rPr>
                <w:noProof/>
                <w:webHidden/>
              </w:rPr>
              <w:fldChar w:fldCharType="begin"/>
            </w:r>
            <w:r w:rsidR="00E64D97">
              <w:rPr>
                <w:noProof/>
                <w:webHidden/>
              </w:rPr>
              <w:instrText xml:space="preserve"> PAGEREF _Toc94515766 \h </w:instrText>
            </w:r>
            <w:r w:rsidR="00E64D97">
              <w:rPr>
                <w:noProof/>
                <w:webHidden/>
              </w:rPr>
            </w:r>
            <w:r w:rsidR="00E64D97">
              <w:rPr>
                <w:noProof/>
                <w:webHidden/>
              </w:rPr>
              <w:fldChar w:fldCharType="separate"/>
            </w:r>
            <w:r>
              <w:rPr>
                <w:noProof/>
                <w:webHidden/>
              </w:rPr>
              <w:t>10</w:t>
            </w:r>
            <w:r w:rsidR="00E64D97">
              <w:rPr>
                <w:noProof/>
                <w:webHidden/>
              </w:rPr>
              <w:fldChar w:fldCharType="end"/>
            </w:r>
          </w:hyperlink>
        </w:p>
        <w:p w14:paraId="324A3AE6" w14:textId="0F6B9091" w:rsidR="00E64D97" w:rsidRDefault="00811D8C">
          <w:pPr>
            <w:pStyle w:val="TOC3"/>
            <w:tabs>
              <w:tab w:val="right" w:leader="dot" w:pos="9350"/>
            </w:tabs>
            <w:rPr>
              <w:rFonts w:asciiTheme="minorHAnsi" w:hAnsiTheme="minorHAnsi"/>
              <w:noProof/>
              <w:sz w:val="22"/>
              <w:szCs w:val="22"/>
            </w:rPr>
          </w:pPr>
          <w:hyperlink w:anchor="_Toc94515767" w:history="1">
            <w:r w:rsidR="00E64D97" w:rsidRPr="007721FF">
              <w:rPr>
                <w:rStyle w:val="Hyperlink"/>
                <w:noProof/>
              </w:rPr>
              <w:t>Measurement and Operation</w:t>
            </w:r>
            <w:r w:rsidR="00E64D97">
              <w:rPr>
                <w:noProof/>
                <w:webHidden/>
              </w:rPr>
              <w:tab/>
            </w:r>
            <w:r w:rsidR="00E64D97">
              <w:rPr>
                <w:noProof/>
                <w:webHidden/>
              </w:rPr>
              <w:fldChar w:fldCharType="begin"/>
            </w:r>
            <w:r w:rsidR="00E64D97">
              <w:rPr>
                <w:noProof/>
                <w:webHidden/>
              </w:rPr>
              <w:instrText xml:space="preserve"> PAGEREF _Toc94515767 \h </w:instrText>
            </w:r>
            <w:r w:rsidR="00E64D97">
              <w:rPr>
                <w:noProof/>
                <w:webHidden/>
              </w:rPr>
            </w:r>
            <w:r w:rsidR="00E64D97">
              <w:rPr>
                <w:noProof/>
                <w:webHidden/>
              </w:rPr>
              <w:fldChar w:fldCharType="separate"/>
            </w:r>
            <w:r>
              <w:rPr>
                <w:noProof/>
                <w:webHidden/>
              </w:rPr>
              <w:t>11</w:t>
            </w:r>
            <w:r w:rsidR="00E64D97">
              <w:rPr>
                <w:noProof/>
                <w:webHidden/>
              </w:rPr>
              <w:fldChar w:fldCharType="end"/>
            </w:r>
          </w:hyperlink>
        </w:p>
        <w:p w14:paraId="64C266EA" w14:textId="06E658C4" w:rsidR="00E64D97" w:rsidRDefault="00811D8C">
          <w:pPr>
            <w:pStyle w:val="TOC3"/>
            <w:tabs>
              <w:tab w:val="right" w:leader="dot" w:pos="9350"/>
            </w:tabs>
            <w:rPr>
              <w:rFonts w:asciiTheme="minorHAnsi" w:hAnsiTheme="minorHAnsi"/>
              <w:noProof/>
              <w:sz w:val="22"/>
              <w:szCs w:val="22"/>
            </w:rPr>
          </w:pPr>
          <w:hyperlink w:anchor="_Toc94515768" w:history="1">
            <w:r w:rsidR="00E64D97" w:rsidRPr="007721FF">
              <w:rPr>
                <w:rStyle w:val="Hyperlink"/>
                <w:noProof/>
              </w:rPr>
              <w:t>Maintenance and Recalibration</w:t>
            </w:r>
            <w:r w:rsidR="00E64D97">
              <w:rPr>
                <w:noProof/>
                <w:webHidden/>
              </w:rPr>
              <w:tab/>
            </w:r>
            <w:r w:rsidR="00E64D97">
              <w:rPr>
                <w:noProof/>
                <w:webHidden/>
              </w:rPr>
              <w:fldChar w:fldCharType="begin"/>
            </w:r>
            <w:r w:rsidR="00E64D97">
              <w:rPr>
                <w:noProof/>
                <w:webHidden/>
              </w:rPr>
              <w:instrText xml:space="preserve"> PAGEREF _Toc94515768 \h </w:instrText>
            </w:r>
            <w:r w:rsidR="00E64D97">
              <w:rPr>
                <w:noProof/>
                <w:webHidden/>
              </w:rPr>
            </w:r>
            <w:r w:rsidR="00E64D97">
              <w:rPr>
                <w:noProof/>
                <w:webHidden/>
              </w:rPr>
              <w:fldChar w:fldCharType="separate"/>
            </w:r>
            <w:r>
              <w:rPr>
                <w:noProof/>
                <w:webHidden/>
              </w:rPr>
              <w:t>16</w:t>
            </w:r>
            <w:r w:rsidR="00E64D97">
              <w:rPr>
                <w:noProof/>
                <w:webHidden/>
              </w:rPr>
              <w:fldChar w:fldCharType="end"/>
            </w:r>
          </w:hyperlink>
        </w:p>
        <w:p w14:paraId="10F3054A" w14:textId="5C3BCC5F" w:rsidR="00E64D97" w:rsidRDefault="00811D8C">
          <w:pPr>
            <w:pStyle w:val="TOC3"/>
            <w:tabs>
              <w:tab w:val="right" w:leader="dot" w:pos="9350"/>
            </w:tabs>
            <w:rPr>
              <w:rFonts w:asciiTheme="minorHAnsi" w:hAnsiTheme="minorHAnsi"/>
              <w:noProof/>
              <w:sz w:val="22"/>
              <w:szCs w:val="22"/>
            </w:rPr>
          </w:pPr>
          <w:hyperlink w:anchor="_Toc94515769" w:history="1">
            <w:r w:rsidR="00E64D97" w:rsidRPr="007721FF">
              <w:rPr>
                <w:rStyle w:val="Hyperlink"/>
                <w:noProof/>
              </w:rPr>
              <w:t>Troubleshooting and Customer Support</w:t>
            </w:r>
            <w:r w:rsidR="00E64D97">
              <w:rPr>
                <w:noProof/>
                <w:webHidden/>
              </w:rPr>
              <w:tab/>
            </w:r>
            <w:r w:rsidR="00E64D97">
              <w:rPr>
                <w:noProof/>
                <w:webHidden/>
              </w:rPr>
              <w:fldChar w:fldCharType="begin"/>
            </w:r>
            <w:r w:rsidR="00E64D97">
              <w:rPr>
                <w:noProof/>
                <w:webHidden/>
              </w:rPr>
              <w:instrText xml:space="preserve"> PAGEREF _Toc94515769 \h </w:instrText>
            </w:r>
            <w:r w:rsidR="00E64D97">
              <w:rPr>
                <w:noProof/>
                <w:webHidden/>
              </w:rPr>
            </w:r>
            <w:r w:rsidR="00E64D97">
              <w:rPr>
                <w:noProof/>
                <w:webHidden/>
              </w:rPr>
              <w:fldChar w:fldCharType="separate"/>
            </w:r>
            <w:r>
              <w:rPr>
                <w:noProof/>
                <w:webHidden/>
              </w:rPr>
              <w:t>18</w:t>
            </w:r>
            <w:r w:rsidR="00E64D97">
              <w:rPr>
                <w:noProof/>
                <w:webHidden/>
              </w:rPr>
              <w:fldChar w:fldCharType="end"/>
            </w:r>
          </w:hyperlink>
        </w:p>
        <w:p w14:paraId="561E9909" w14:textId="3D939A91" w:rsidR="00E64D97" w:rsidRDefault="00811D8C">
          <w:pPr>
            <w:pStyle w:val="TOC3"/>
            <w:tabs>
              <w:tab w:val="right" w:leader="dot" w:pos="9350"/>
            </w:tabs>
            <w:rPr>
              <w:rFonts w:asciiTheme="minorHAnsi" w:hAnsiTheme="minorHAnsi"/>
              <w:noProof/>
              <w:sz w:val="22"/>
              <w:szCs w:val="22"/>
            </w:rPr>
          </w:pPr>
          <w:hyperlink w:anchor="_Toc94515770" w:history="1">
            <w:r w:rsidR="00E64D97" w:rsidRPr="007721FF">
              <w:rPr>
                <w:rStyle w:val="Hyperlink"/>
                <w:noProof/>
              </w:rPr>
              <w:t>Return and Warranty Policy</w:t>
            </w:r>
            <w:r w:rsidR="00E64D97">
              <w:rPr>
                <w:noProof/>
                <w:webHidden/>
              </w:rPr>
              <w:tab/>
            </w:r>
            <w:r w:rsidR="00E64D97">
              <w:rPr>
                <w:noProof/>
                <w:webHidden/>
              </w:rPr>
              <w:fldChar w:fldCharType="begin"/>
            </w:r>
            <w:r w:rsidR="00E64D97">
              <w:rPr>
                <w:noProof/>
                <w:webHidden/>
              </w:rPr>
              <w:instrText xml:space="preserve"> PAGEREF _Toc94515770 \h </w:instrText>
            </w:r>
            <w:r w:rsidR="00E64D97">
              <w:rPr>
                <w:noProof/>
                <w:webHidden/>
              </w:rPr>
            </w:r>
            <w:r w:rsidR="00E64D97">
              <w:rPr>
                <w:noProof/>
                <w:webHidden/>
              </w:rPr>
              <w:fldChar w:fldCharType="separate"/>
            </w:r>
            <w:r>
              <w:rPr>
                <w:noProof/>
                <w:webHidden/>
              </w:rPr>
              <w:t>19</w:t>
            </w:r>
            <w:r w:rsidR="00E64D97">
              <w:rPr>
                <w:noProof/>
                <w:webHidden/>
              </w:rPr>
              <w:fldChar w:fldCharType="end"/>
            </w:r>
          </w:hyperlink>
        </w:p>
        <w:p w14:paraId="0630830B" w14:textId="73094AFA" w:rsidR="00CE4C12" w:rsidRDefault="00CE4C12">
          <w:r>
            <w:rPr>
              <w:b/>
              <w:bCs/>
              <w:noProof/>
            </w:rPr>
            <w:fldChar w:fldCharType="end"/>
          </w:r>
        </w:p>
      </w:sdtContent>
    </w:sdt>
    <w:p w14:paraId="0301D7A7" w14:textId="648BD87F" w:rsidR="009D6D8B" w:rsidRDefault="009D6D8B" w:rsidP="009D6D8B">
      <w:pPr>
        <w:pStyle w:val="Heading7"/>
      </w:pPr>
    </w:p>
    <w:p w14:paraId="78BAE028" w14:textId="51940B02" w:rsidR="009D6D8B" w:rsidRDefault="009D6D8B">
      <w:pPr>
        <w:rPr>
          <w:caps/>
          <w:color w:val="5B5B5B" w:themeColor="accent1" w:themeShade="BF"/>
          <w:spacing w:val="10"/>
          <w:sz w:val="22"/>
          <w:szCs w:val="22"/>
        </w:rPr>
      </w:pPr>
      <w:r>
        <w:br w:type="page"/>
      </w:r>
    </w:p>
    <w:p w14:paraId="34364B1B" w14:textId="040F7F12" w:rsidR="00802757" w:rsidRPr="004F306E" w:rsidRDefault="009812DA" w:rsidP="00802757">
      <w:pPr>
        <w:pStyle w:val="Heading3"/>
        <w:rPr>
          <w:szCs w:val="32"/>
        </w:rPr>
      </w:pPr>
      <w:bookmarkStart w:id="5" w:name="_Toc94515762"/>
      <w:r>
        <w:rPr>
          <w:szCs w:val="32"/>
        </w:rPr>
        <w:lastRenderedPageBreak/>
        <w:t>Certificate of Compliance</w:t>
      </w:r>
      <w:bookmarkEnd w:id="5"/>
    </w:p>
    <w:p w14:paraId="21EC1CDB" w14:textId="77777777" w:rsidR="009812DA" w:rsidRDefault="009812DA" w:rsidP="009812DA">
      <w:pPr>
        <w:spacing w:before="0"/>
        <w:rPr>
          <w:b/>
          <w:sz w:val="24"/>
          <w:szCs w:val="24"/>
        </w:rPr>
      </w:pPr>
    </w:p>
    <w:p w14:paraId="7A1BD36C" w14:textId="77777777" w:rsidR="009812DA" w:rsidRPr="00233812" w:rsidRDefault="009812DA" w:rsidP="009812DA">
      <w:pPr>
        <w:spacing w:before="0"/>
        <w:rPr>
          <w:rFonts w:asciiTheme="minorHAnsi" w:hAnsiTheme="minorHAnsi" w:cstheme="minorHAnsi"/>
          <w:b/>
          <w:sz w:val="24"/>
        </w:rPr>
      </w:pPr>
      <w:r w:rsidRPr="00233812">
        <w:rPr>
          <w:rFonts w:asciiTheme="minorHAnsi" w:hAnsiTheme="minorHAnsi" w:cstheme="minorHAnsi"/>
          <w:b/>
          <w:sz w:val="24"/>
        </w:rPr>
        <w:t>EU Declaration of Conformity</w:t>
      </w:r>
    </w:p>
    <w:p w14:paraId="188ADC95" w14:textId="77777777" w:rsidR="009812DA" w:rsidRPr="00233812" w:rsidRDefault="009812DA" w:rsidP="009812DA">
      <w:pPr>
        <w:spacing w:before="0" w:line="240" w:lineRule="auto"/>
        <w:ind w:left="720" w:hanging="720"/>
        <w:rPr>
          <w:rFonts w:asciiTheme="minorHAnsi" w:hAnsiTheme="minorHAnsi" w:cstheme="minorHAnsi"/>
          <w:sz w:val="20"/>
        </w:rPr>
      </w:pPr>
      <w:bookmarkStart w:id="6" w:name="_Hlk71009207"/>
      <w:r w:rsidRPr="00233812">
        <w:rPr>
          <w:rFonts w:asciiTheme="minorHAnsi" w:hAnsiTheme="minorHAnsi" w:cstheme="minorHAnsi"/>
          <w:color w:val="000000"/>
          <w:sz w:val="20"/>
        </w:rPr>
        <w:t>This declaration of conformity is issued under the sole responsibility of the manufacturer:</w:t>
      </w:r>
    </w:p>
    <w:p w14:paraId="223D0DD5" w14:textId="77777777" w:rsidR="009812DA" w:rsidRPr="00233812" w:rsidRDefault="009812DA" w:rsidP="009812DA">
      <w:pPr>
        <w:spacing w:before="0" w:line="240" w:lineRule="auto"/>
        <w:ind w:left="720" w:hanging="720"/>
        <w:rPr>
          <w:rFonts w:asciiTheme="minorHAnsi" w:hAnsiTheme="minorHAnsi" w:cstheme="minorHAnsi"/>
          <w:sz w:val="20"/>
        </w:rPr>
      </w:pPr>
      <w:r w:rsidRPr="00233812">
        <w:rPr>
          <w:rFonts w:asciiTheme="minorHAnsi" w:hAnsiTheme="minorHAnsi" w:cstheme="minorHAnsi"/>
          <w:sz w:val="20"/>
        </w:rPr>
        <w:tab/>
        <w:t>Apogee Instruments, Inc.</w:t>
      </w:r>
      <w:r w:rsidRPr="00233812">
        <w:rPr>
          <w:rFonts w:asciiTheme="minorHAnsi" w:hAnsiTheme="minorHAnsi" w:cstheme="minorHAnsi"/>
          <w:sz w:val="20"/>
        </w:rPr>
        <w:br/>
        <w:t>721 W 1800 N</w:t>
      </w:r>
      <w:r w:rsidRPr="00233812">
        <w:rPr>
          <w:rFonts w:asciiTheme="minorHAnsi" w:hAnsiTheme="minorHAnsi" w:cstheme="minorHAnsi"/>
          <w:sz w:val="20"/>
        </w:rPr>
        <w:br/>
        <w:t>Logan, Utah 84321</w:t>
      </w:r>
      <w:r w:rsidRPr="00233812">
        <w:rPr>
          <w:rFonts w:asciiTheme="minorHAnsi" w:hAnsiTheme="minorHAnsi" w:cstheme="minorHAnsi"/>
          <w:sz w:val="20"/>
        </w:rPr>
        <w:br/>
        <w:t>USA</w:t>
      </w:r>
    </w:p>
    <w:p w14:paraId="1B4865B8" w14:textId="77777777" w:rsidR="009812DA" w:rsidRPr="00233812" w:rsidRDefault="009812DA" w:rsidP="009812DA">
      <w:pPr>
        <w:spacing w:before="0" w:after="0" w:line="240" w:lineRule="auto"/>
        <w:rPr>
          <w:rFonts w:asciiTheme="minorHAnsi" w:hAnsiTheme="minorHAnsi" w:cstheme="minorHAnsi"/>
          <w:sz w:val="20"/>
        </w:rPr>
      </w:pPr>
      <w:r w:rsidRPr="00233812">
        <w:rPr>
          <w:rFonts w:asciiTheme="minorHAnsi" w:hAnsiTheme="minorHAnsi" w:cstheme="minorHAnsi"/>
          <w:sz w:val="20"/>
        </w:rPr>
        <w:t>for the following product(s):</w:t>
      </w:r>
    </w:p>
    <w:p w14:paraId="4373064E" w14:textId="77777777" w:rsidR="009812DA" w:rsidRPr="00233812" w:rsidRDefault="009812DA" w:rsidP="009812DA">
      <w:pPr>
        <w:spacing w:before="0" w:after="0" w:line="240" w:lineRule="auto"/>
        <w:rPr>
          <w:rFonts w:asciiTheme="minorHAnsi" w:hAnsiTheme="minorHAnsi" w:cstheme="minorHAnsi"/>
          <w:sz w:val="20"/>
        </w:rPr>
      </w:pPr>
    </w:p>
    <w:p w14:paraId="2EC5BC99" w14:textId="6B3E2C3E" w:rsidR="009812DA" w:rsidRPr="00233812" w:rsidRDefault="009812DA" w:rsidP="009812DA">
      <w:pPr>
        <w:spacing w:before="0" w:after="0" w:line="240" w:lineRule="auto"/>
        <w:rPr>
          <w:rFonts w:asciiTheme="minorHAnsi" w:eastAsia="UnitPro-Regular" w:hAnsiTheme="minorHAnsi" w:cstheme="minorHAnsi"/>
          <w:bCs/>
          <w:sz w:val="20"/>
        </w:rPr>
      </w:pPr>
      <w:r w:rsidRPr="00233812">
        <w:rPr>
          <w:rFonts w:asciiTheme="minorHAnsi" w:hAnsiTheme="minorHAnsi" w:cstheme="minorHAnsi"/>
          <w:sz w:val="20"/>
        </w:rPr>
        <w:t xml:space="preserve">Models: </w:t>
      </w:r>
      <w:r w:rsidR="00C23A8F">
        <w:rPr>
          <w:rFonts w:asciiTheme="minorHAnsi" w:eastAsia="UnitPro-Regular" w:hAnsiTheme="minorHAnsi" w:cstheme="minorHAnsi"/>
          <w:bCs/>
          <w:sz w:val="20"/>
        </w:rPr>
        <w:t>DLI-400, DLI-500, DLI-600</w:t>
      </w:r>
    </w:p>
    <w:p w14:paraId="72E10063" w14:textId="3F2EE468" w:rsidR="009812DA" w:rsidRPr="00233812" w:rsidRDefault="009812DA" w:rsidP="009812DA">
      <w:pPr>
        <w:spacing w:before="0" w:after="0" w:line="240" w:lineRule="auto"/>
        <w:rPr>
          <w:rFonts w:asciiTheme="minorHAnsi" w:hAnsiTheme="minorHAnsi" w:cstheme="minorHAnsi"/>
          <w:sz w:val="20"/>
        </w:rPr>
      </w:pPr>
      <w:r w:rsidRPr="00233812">
        <w:rPr>
          <w:rFonts w:asciiTheme="minorHAnsi" w:hAnsiTheme="minorHAnsi" w:cstheme="minorHAnsi"/>
          <w:sz w:val="20"/>
        </w:rPr>
        <w:t xml:space="preserve">Type: </w:t>
      </w:r>
      <w:r w:rsidR="001A1122">
        <w:rPr>
          <w:rFonts w:asciiTheme="minorHAnsi" w:hAnsiTheme="minorHAnsi" w:cstheme="minorHAnsi"/>
          <w:sz w:val="20"/>
        </w:rPr>
        <w:t>Daily Light Integral and Photoperiod Meter</w:t>
      </w:r>
    </w:p>
    <w:p w14:paraId="3CD8C8C1" w14:textId="77777777" w:rsidR="009812DA" w:rsidRPr="00233812" w:rsidRDefault="009812DA" w:rsidP="009812DA">
      <w:pPr>
        <w:spacing w:before="0" w:after="0" w:line="240" w:lineRule="auto"/>
        <w:rPr>
          <w:rFonts w:asciiTheme="minorHAnsi" w:hAnsiTheme="minorHAnsi" w:cstheme="minorHAnsi"/>
          <w:sz w:val="20"/>
        </w:rPr>
      </w:pPr>
    </w:p>
    <w:p w14:paraId="639A7871" w14:textId="77777777" w:rsidR="003023FA" w:rsidRDefault="003023FA" w:rsidP="003023FA">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380B6935" w14:textId="77777777" w:rsidR="003023FA" w:rsidRDefault="003023FA" w:rsidP="003023FA">
      <w:pPr>
        <w:spacing w:before="0" w:after="0" w:line="240" w:lineRule="auto"/>
        <w:rPr>
          <w:rFonts w:asciiTheme="minorHAnsi" w:hAnsiTheme="minorHAnsi" w:cstheme="minorHAnsi"/>
          <w:sz w:val="20"/>
          <w:szCs w:val="18"/>
        </w:rPr>
      </w:pPr>
    </w:p>
    <w:p w14:paraId="28CFEE26" w14:textId="77777777" w:rsidR="003023FA" w:rsidRDefault="003023FA" w:rsidP="003023FA">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4BEFDDC1" w14:textId="77777777" w:rsidR="003023FA" w:rsidRDefault="003023FA" w:rsidP="003023FA">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4C1B068F" w14:textId="77777777" w:rsidR="003023FA" w:rsidRDefault="003023FA" w:rsidP="003023FA">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43D786CC" w14:textId="77777777" w:rsidR="003023FA" w:rsidRDefault="003023FA" w:rsidP="003023FA">
      <w:pPr>
        <w:spacing w:before="0" w:after="0" w:line="240" w:lineRule="auto"/>
        <w:rPr>
          <w:rFonts w:asciiTheme="minorHAnsi" w:hAnsiTheme="minorHAnsi" w:cstheme="minorHAnsi"/>
          <w:sz w:val="20"/>
          <w:szCs w:val="18"/>
        </w:rPr>
      </w:pPr>
    </w:p>
    <w:p w14:paraId="3E5B1AB3" w14:textId="77777777" w:rsidR="003023FA" w:rsidRDefault="003023FA" w:rsidP="003023FA">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481C0FA8" w14:textId="77777777" w:rsidR="003023FA" w:rsidRDefault="003023FA" w:rsidP="003023FA">
      <w:pPr>
        <w:spacing w:before="0" w:after="0" w:line="240" w:lineRule="auto"/>
        <w:rPr>
          <w:rFonts w:asciiTheme="minorHAnsi" w:hAnsiTheme="minorHAnsi" w:cstheme="minorHAnsi"/>
          <w:sz w:val="20"/>
          <w:szCs w:val="18"/>
        </w:rPr>
      </w:pPr>
    </w:p>
    <w:p w14:paraId="77917692" w14:textId="21B9D4E2" w:rsidR="003023FA" w:rsidRDefault="003023FA" w:rsidP="003023FA">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Electrical equipment for measurement, control</w:t>
      </w:r>
      <w:r w:rsidR="004D63F0">
        <w:rPr>
          <w:rFonts w:asciiTheme="minorHAnsi" w:hAnsiTheme="minorHAnsi" w:cstheme="minorHAnsi"/>
          <w:sz w:val="20"/>
          <w:szCs w:val="18"/>
        </w:rPr>
        <w:t>,</w:t>
      </w:r>
      <w:r>
        <w:rPr>
          <w:rFonts w:asciiTheme="minorHAnsi" w:hAnsiTheme="minorHAnsi" w:cstheme="minorHAnsi"/>
          <w:sz w:val="20"/>
          <w:szCs w:val="18"/>
        </w:rPr>
        <w:t xml:space="preserve"> and laboratory use – EMC requirements</w:t>
      </w:r>
    </w:p>
    <w:p w14:paraId="227EB760" w14:textId="77777777" w:rsidR="003023FA" w:rsidRDefault="003023FA" w:rsidP="003023FA">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724DACEC" w14:textId="77777777" w:rsidR="003023FA" w:rsidRDefault="003023FA" w:rsidP="003023FA">
      <w:pPr>
        <w:spacing w:before="0" w:after="0" w:line="240" w:lineRule="auto"/>
        <w:rPr>
          <w:rFonts w:asciiTheme="minorHAnsi" w:hAnsiTheme="minorHAnsi" w:cstheme="minorHAnsi"/>
          <w:sz w:val="20"/>
          <w:szCs w:val="18"/>
        </w:rPr>
      </w:pPr>
    </w:p>
    <w:p w14:paraId="28EFCBC7" w14:textId="7C109187" w:rsidR="003023FA" w:rsidRDefault="003023FA" w:rsidP="003023FA">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w:t>
      </w:r>
      <w:r w:rsidR="009A0CBE">
        <w:rPr>
          <w:rFonts w:asciiTheme="minorHAnsi" w:hAnsiTheme="minorHAnsi" w:cstheme="minorHAnsi"/>
          <w:sz w:val="20"/>
          <w:szCs w:val="18"/>
        </w:rPr>
        <w:t xml:space="preserve"> </w:t>
      </w:r>
      <w:r>
        <w:rPr>
          <w:rFonts w:asciiTheme="minorHAnsi" w:hAnsiTheme="minorHAnsi" w:cstheme="minorHAnsi"/>
          <w:sz w:val="20"/>
          <w:szCs w:val="18"/>
        </w:rPr>
        <w:t xml:space="preserve">(2-ethylhexyl)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w:t>
      </w:r>
      <w:r w:rsidR="00F13DBB">
        <w:rPr>
          <w:rFonts w:asciiTheme="minorHAnsi" w:hAnsiTheme="minorHAnsi" w:cstheme="minorHAnsi"/>
          <w:sz w:val="20"/>
          <w:szCs w:val="18"/>
        </w:rPr>
        <w:t xml:space="preserve"> </w:t>
      </w:r>
      <w:r>
        <w:rPr>
          <w:rFonts w:asciiTheme="minorHAnsi" w:hAnsiTheme="minorHAnsi" w:cstheme="minorHAnsi"/>
          <w:sz w:val="20"/>
          <w:szCs w:val="18"/>
        </w:rPr>
        <w:t>% lead concentration are RoHS 3 compliant using exemption 6c.</w:t>
      </w:r>
    </w:p>
    <w:p w14:paraId="12695674" w14:textId="77777777" w:rsidR="003023FA" w:rsidRDefault="003023FA" w:rsidP="003023FA">
      <w:pPr>
        <w:spacing w:before="0" w:after="0" w:line="240" w:lineRule="auto"/>
        <w:rPr>
          <w:rFonts w:asciiTheme="minorHAnsi" w:hAnsiTheme="minorHAnsi" w:cstheme="minorHAnsi"/>
          <w:sz w:val="20"/>
          <w:szCs w:val="18"/>
        </w:rPr>
      </w:pPr>
    </w:p>
    <w:p w14:paraId="6E266CB7" w14:textId="28D71814" w:rsidR="003023FA" w:rsidRDefault="003023FA" w:rsidP="003023FA">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w:t>
      </w:r>
      <w:r w:rsidR="00ED5AA0">
        <w:rPr>
          <w:rFonts w:asciiTheme="minorHAnsi" w:hAnsiTheme="minorHAnsi" w:cstheme="minorHAnsi"/>
          <w:sz w:val="20"/>
          <w:szCs w:val="18"/>
        </w:rPr>
        <w:t xml:space="preserve"> we</w:t>
      </w:r>
      <w:r>
        <w:rPr>
          <w:rFonts w:asciiTheme="minorHAnsi" w:hAnsiTheme="minorHAnsi" w:cstheme="minorHAnsi"/>
          <w:sz w:val="20"/>
          <w:szCs w:val="18"/>
        </w:rPr>
        <w:t xml:space="preserve"> rely on the information provided to us by our material suppliers.</w:t>
      </w:r>
    </w:p>
    <w:p w14:paraId="53259ABF" w14:textId="77777777" w:rsidR="003023FA" w:rsidRDefault="003023FA" w:rsidP="003023FA">
      <w:pPr>
        <w:spacing w:before="0" w:after="0" w:line="240" w:lineRule="auto"/>
        <w:rPr>
          <w:rFonts w:asciiTheme="minorHAnsi" w:hAnsiTheme="minorHAnsi" w:cstheme="minorHAnsi"/>
          <w:sz w:val="20"/>
        </w:rPr>
      </w:pPr>
    </w:p>
    <w:p w14:paraId="64AE6B60" w14:textId="77777777" w:rsidR="003023FA" w:rsidRDefault="003023FA" w:rsidP="003023FA">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125A217D" w14:textId="0BD1202D" w:rsidR="003023FA" w:rsidRDefault="003023FA" w:rsidP="003023FA">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330DC0">
        <w:rPr>
          <w:rFonts w:asciiTheme="minorHAnsi" w:hAnsiTheme="minorHAnsi" w:cstheme="minorHAnsi"/>
          <w:sz w:val="20"/>
        </w:rPr>
        <w:t>March</w:t>
      </w:r>
      <w:r w:rsidR="004D63F0">
        <w:rPr>
          <w:rFonts w:asciiTheme="minorHAnsi" w:hAnsiTheme="minorHAnsi" w:cstheme="minorHAnsi"/>
          <w:sz w:val="20"/>
        </w:rPr>
        <w:t xml:space="preserve"> </w:t>
      </w:r>
      <w:r w:rsidRPr="007F60B2">
        <w:rPr>
          <w:rFonts w:asciiTheme="minorHAnsi" w:hAnsiTheme="minorHAnsi" w:cstheme="minorHAnsi"/>
          <w:sz w:val="20"/>
        </w:rPr>
        <w:t>20</w:t>
      </w:r>
      <w:r w:rsidR="00B8713B" w:rsidRPr="007F60B2">
        <w:rPr>
          <w:rFonts w:asciiTheme="minorHAnsi" w:hAnsiTheme="minorHAnsi" w:cstheme="minorHAnsi"/>
          <w:sz w:val="20"/>
        </w:rPr>
        <w:t>2</w:t>
      </w:r>
      <w:r w:rsidR="004D63F0">
        <w:rPr>
          <w:rFonts w:asciiTheme="minorHAnsi" w:hAnsiTheme="minorHAnsi" w:cstheme="minorHAnsi"/>
          <w:sz w:val="20"/>
        </w:rPr>
        <w:t>2</w:t>
      </w:r>
    </w:p>
    <w:p w14:paraId="26C36332" w14:textId="77777777" w:rsidR="009812DA" w:rsidRPr="00233812" w:rsidRDefault="009812DA" w:rsidP="009812DA">
      <w:pPr>
        <w:spacing w:before="0" w:after="0" w:line="240" w:lineRule="auto"/>
        <w:rPr>
          <w:rFonts w:asciiTheme="minorHAnsi" w:hAnsiTheme="minorHAnsi" w:cstheme="minorHAnsi"/>
          <w:sz w:val="20"/>
        </w:rPr>
      </w:pPr>
    </w:p>
    <w:p w14:paraId="30C14424" w14:textId="77777777" w:rsidR="009812DA" w:rsidRPr="00233812" w:rsidRDefault="009812DA" w:rsidP="009812DA">
      <w:pPr>
        <w:spacing w:before="0" w:after="0" w:line="240" w:lineRule="auto"/>
        <w:rPr>
          <w:rFonts w:asciiTheme="minorHAnsi" w:hAnsiTheme="minorHAnsi" w:cstheme="minorHAnsi"/>
          <w:sz w:val="20"/>
        </w:rPr>
      </w:pPr>
      <w:r w:rsidRPr="00233812">
        <w:rPr>
          <w:rFonts w:asciiTheme="minorHAnsi" w:hAnsiTheme="minorHAnsi" w:cstheme="minorHAnsi"/>
          <w:noProof/>
          <w:sz w:val="20"/>
        </w:rPr>
        <w:drawing>
          <wp:inline distT="0" distB="0" distL="0" distR="0" wp14:anchorId="4D523333" wp14:editId="658302BF">
            <wp:extent cx="855316" cy="435078"/>
            <wp:effectExtent l="0" t="0" r="2540" b="317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015FDDCB" w14:textId="77777777" w:rsidR="009812DA" w:rsidRPr="00233812" w:rsidRDefault="009812DA" w:rsidP="009812DA">
      <w:pPr>
        <w:spacing w:before="0" w:after="0" w:line="240" w:lineRule="auto"/>
        <w:rPr>
          <w:rFonts w:asciiTheme="minorHAnsi" w:hAnsiTheme="minorHAnsi" w:cstheme="minorHAnsi"/>
          <w:sz w:val="20"/>
        </w:rPr>
      </w:pPr>
      <w:r w:rsidRPr="00233812">
        <w:rPr>
          <w:rFonts w:asciiTheme="minorHAnsi" w:hAnsiTheme="minorHAnsi" w:cstheme="minorHAnsi"/>
          <w:sz w:val="20"/>
        </w:rPr>
        <w:t>Bruce Bugbee</w:t>
      </w:r>
      <w:r w:rsidRPr="00233812">
        <w:rPr>
          <w:rFonts w:asciiTheme="minorHAnsi" w:hAnsiTheme="minorHAnsi" w:cstheme="minorHAnsi"/>
          <w:sz w:val="20"/>
        </w:rPr>
        <w:br/>
        <w:t>President</w:t>
      </w:r>
      <w:r w:rsidRPr="00233812">
        <w:rPr>
          <w:rFonts w:asciiTheme="minorHAnsi" w:hAnsiTheme="minorHAnsi" w:cstheme="minorHAnsi"/>
          <w:sz w:val="20"/>
        </w:rPr>
        <w:br/>
        <w:t>Apogee Instruments, Inc.</w:t>
      </w:r>
    </w:p>
    <w:bookmarkEnd w:id="6"/>
    <w:p w14:paraId="55CC5783" w14:textId="77777777" w:rsidR="00B5508F" w:rsidRPr="00233812" w:rsidRDefault="00B5508F" w:rsidP="001B0F0E">
      <w:pPr>
        <w:spacing w:before="0" w:after="0" w:line="240" w:lineRule="auto"/>
        <w:rPr>
          <w:rFonts w:asciiTheme="minorHAnsi" w:hAnsiTheme="minorHAnsi" w:cstheme="minorHAnsi"/>
          <w:sz w:val="20"/>
        </w:rPr>
      </w:pPr>
      <w:r w:rsidRPr="00233812">
        <w:rPr>
          <w:rFonts w:asciiTheme="minorHAnsi" w:hAnsiTheme="minorHAnsi" w:cstheme="minorHAnsi"/>
          <w:sz w:val="20"/>
        </w:rPr>
        <w:br w:type="page"/>
      </w:r>
    </w:p>
    <w:p w14:paraId="1B462139" w14:textId="6FDC5FCD" w:rsidR="00B5508F" w:rsidRPr="004F306E" w:rsidRDefault="00B5508F" w:rsidP="00D11D5D">
      <w:pPr>
        <w:pStyle w:val="Heading3"/>
        <w:rPr>
          <w:szCs w:val="32"/>
        </w:rPr>
      </w:pPr>
      <w:bookmarkStart w:id="7" w:name="_Toc390263761"/>
      <w:bookmarkStart w:id="8" w:name="_Toc390264167"/>
      <w:bookmarkStart w:id="9" w:name="_Toc94515763"/>
      <w:r w:rsidRPr="004F306E">
        <w:rPr>
          <w:szCs w:val="32"/>
        </w:rPr>
        <w:lastRenderedPageBreak/>
        <w:t>Introduction</w:t>
      </w:r>
      <w:bookmarkEnd w:id="7"/>
      <w:bookmarkEnd w:id="8"/>
      <w:bookmarkEnd w:id="9"/>
    </w:p>
    <w:p w14:paraId="294D4D73" w14:textId="79EA1FEB" w:rsidR="003742B1" w:rsidRDefault="00DE7D8B" w:rsidP="003742B1">
      <w:pPr>
        <w:pStyle w:val="ListParagraph"/>
        <w:ind w:left="0"/>
        <w:rPr>
          <w:rFonts w:asciiTheme="minorHAnsi" w:hAnsiTheme="minorHAnsi" w:cstheme="minorHAnsi"/>
          <w:sz w:val="20"/>
          <w:szCs w:val="18"/>
        </w:rPr>
      </w:pPr>
      <w:bookmarkStart w:id="10" w:name="_Hlk71008827"/>
      <w:bookmarkStart w:id="11" w:name="_Hlk71009224"/>
      <w:r>
        <w:rPr>
          <w:rFonts w:asciiTheme="minorHAnsi" w:hAnsiTheme="minorHAnsi" w:cstheme="minorHAnsi"/>
          <w:sz w:val="20"/>
          <w:szCs w:val="18"/>
        </w:rPr>
        <w:t>The</w:t>
      </w:r>
      <w:r w:rsidR="008D4B9E">
        <w:rPr>
          <w:rFonts w:asciiTheme="minorHAnsi" w:hAnsiTheme="minorHAnsi" w:cstheme="minorHAnsi"/>
          <w:sz w:val="20"/>
          <w:szCs w:val="18"/>
        </w:rPr>
        <w:t xml:space="preserve"> DLI </w:t>
      </w:r>
      <w:r w:rsidR="0088062F">
        <w:rPr>
          <w:rFonts w:asciiTheme="minorHAnsi" w:hAnsiTheme="minorHAnsi" w:cstheme="minorHAnsi"/>
          <w:sz w:val="20"/>
          <w:szCs w:val="18"/>
        </w:rPr>
        <w:t>m</w:t>
      </w:r>
      <w:r w:rsidR="008D4B9E">
        <w:rPr>
          <w:rFonts w:asciiTheme="minorHAnsi" w:hAnsiTheme="minorHAnsi" w:cstheme="minorHAnsi"/>
          <w:sz w:val="20"/>
          <w:szCs w:val="18"/>
        </w:rPr>
        <w:t xml:space="preserve">eter calculates daily light integral (DLI) and photoperiod. DLI refers to the total amount of PAR or ePAR </w:t>
      </w:r>
      <w:r w:rsidR="0080700B">
        <w:rPr>
          <w:rFonts w:asciiTheme="minorHAnsi" w:hAnsiTheme="minorHAnsi" w:cstheme="minorHAnsi"/>
          <w:sz w:val="20"/>
          <w:szCs w:val="18"/>
        </w:rPr>
        <w:t>incident on a plan</w:t>
      </w:r>
      <w:r w:rsidR="008D553F">
        <w:rPr>
          <w:rFonts w:asciiTheme="minorHAnsi" w:hAnsiTheme="minorHAnsi" w:cstheme="minorHAnsi"/>
          <w:sz w:val="20"/>
          <w:szCs w:val="18"/>
        </w:rPr>
        <w:t>e</w:t>
      </w:r>
      <w:r w:rsidR="0080700B">
        <w:rPr>
          <w:rFonts w:asciiTheme="minorHAnsi" w:hAnsiTheme="minorHAnsi" w:cstheme="minorHAnsi"/>
          <w:sz w:val="20"/>
          <w:szCs w:val="18"/>
        </w:rPr>
        <w:t xml:space="preserve"> in a 24-hour </w:t>
      </w:r>
      <w:r w:rsidR="005543CA">
        <w:rPr>
          <w:rFonts w:asciiTheme="minorHAnsi" w:hAnsiTheme="minorHAnsi" w:cstheme="minorHAnsi"/>
          <w:sz w:val="20"/>
          <w:szCs w:val="18"/>
        </w:rPr>
        <w:t>period</w:t>
      </w:r>
      <w:r w:rsidR="004839FB">
        <w:rPr>
          <w:rFonts w:asciiTheme="minorHAnsi" w:hAnsiTheme="minorHAnsi" w:cstheme="minorHAnsi"/>
          <w:sz w:val="20"/>
          <w:szCs w:val="18"/>
        </w:rPr>
        <w:t>,</w:t>
      </w:r>
      <w:r w:rsidR="005543CA">
        <w:rPr>
          <w:rFonts w:asciiTheme="minorHAnsi" w:hAnsiTheme="minorHAnsi" w:cstheme="minorHAnsi"/>
          <w:sz w:val="20"/>
          <w:szCs w:val="18"/>
        </w:rPr>
        <w:t xml:space="preserve"> </w:t>
      </w:r>
      <w:r w:rsidR="0080700B">
        <w:rPr>
          <w:rFonts w:asciiTheme="minorHAnsi" w:hAnsiTheme="minorHAnsi" w:cstheme="minorHAnsi"/>
          <w:sz w:val="20"/>
          <w:szCs w:val="18"/>
        </w:rPr>
        <w:t>expressed in units of moles per square meter per day (mol m</w:t>
      </w:r>
      <w:r w:rsidR="0080700B" w:rsidRPr="0080700B">
        <w:rPr>
          <w:rFonts w:asciiTheme="minorHAnsi" w:hAnsiTheme="minorHAnsi" w:cstheme="minorHAnsi"/>
          <w:sz w:val="20"/>
          <w:szCs w:val="18"/>
          <w:vertAlign w:val="superscript"/>
        </w:rPr>
        <w:t>-2</w:t>
      </w:r>
      <w:r w:rsidR="0080700B">
        <w:rPr>
          <w:rFonts w:asciiTheme="minorHAnsi" w:hAnsiTheme="minorHAnsi" w:cstheme="minorHAnsi"/>
          <w:sz w:val="20"/>
          <w:szCs w:val="18"/>
        </w:rPr>
        <w:t xml:space="preserve"> d</w:t>
      </w:r>
      <w:r w:rsidR="0080700B" w:rsidRPr="0080700B">
        <w:rPr>
          <w:rFonts w:asciiTheme="minorHAnsi" w:hAnsiTheme="minorHAnsi" w:cstheme="minorHAnsi"/>
          <w:sz w:val="20"/>
          <w:szCs w:val="18"/>
          <w:vertAlign w:val="superscript"/>
        </w:rPr>
        <w:t>-1</w:t>
      </w:r>
      <w:r w:rsidR="0080700B">
        <w:rPr>
          <w:rFonts w:asciiTheme="minorHAnsi" w:hAnsiTheme="minorHAnsi" w:cstheme="minorHAnsi"/>
          <w:sz w:val="20"/>
          <w:szCs w:val="18"/>
        </w:rPr>
        <w:t xml:space="preserve">). Photoperiod is the total amount of time in which </w:t>
      </w:r>
      <w:r w:rsidR="005543CA">
        <w:rPr>
          <w:rFonts w:asciiTheme="minorHAnsi" w:hAnsiTheme="minorHAnsi" w:cstheme="minorHAnsi"/>
          <w:sz w:val="20"/>
          <w:szCs w:val="18"/>
        </w:rPr>
        <w:t>PAR or ePAR</w:t>
      </w:r>
      <w:r w:rsidR="0080700B">
        <w:rPr>
          <w:rFonts w:asciiTheme="minorHAnsi" w:hAnsiTheme="minorHAnsi" w:cstheme="minorHAnsi"/>
          <w:sz w:val="20"/>
          <w:szCs w:val="18"/>
        </w:rPr>
        <w:t xml:space="preserve"> is incident on a plan</w:t>
      </w:r>
      <w:r w:rsidR="008D553F">
        <w:rPr>
          <w:rFonts w:asciiTheme="minorHAnsi" w:hAnsiTheme="minorHAnsi" w:cstheme="minorHAnsi"/>
          <w:sz w:val="20"/>
          <w:szCs w:val="18"/>
        </w:rPr>
        <w:t>e</w:t>
      </w:r>
      <w:r w:rsidR="0080700B">
        <w:rPr>
          <w:rFonts w:asciiTheme="minorHAnsi" w:hAnsiTheme="minorHAnsi" w:cstheme="minorHAnsi"/>
          <w:sz w:val="20"/>
          <w:szCs w:val="18"/>
        </w:rPr>
        <w:t xml:space="preserve"> during a 24-hour </w:t>
      </w:r>
      <w:r w:rsidR="005543CA">
        <w:rPr>
          <w:rFonts w:asciiTheme="minorHAnsi" w:hAnsiTheme="minorHAnsi" w:cstheme="minorHAnsi"/>
          <w:sz w:val="20"/>
          <w:szCs w:val="18"/>
        </w:rPr>
        <w:t>period and</w:t>
      </w:r>
      <w:r w:rsidR="0080700B">
        <w:rPr>
          <w:rFonts w:asciiTheme="minorHAnsi" w:hAnsiTheme="minorHAnsi" w:cstheme="minorHAnsi"/>
          <w:sz w:val="20"/>
          <w:szCs w:val="18"/>
        </w:rPr>
        <w:t xml:space="preserve"> is expressed in units of hours (h).</w:t>
      </w:r>
      <w:r w:rsidR="005543CA">
        <w:rPr>
          <w:rFonts w:asciiTheme="minorHAnsi" w:hAnsiTheme="minorHAnsi" w:cstheme="minorHAnsi"/>
          <w:sz w:val="20"/>
          <w:szCs w:val="18"/>
        </w:rPr>
        <w:t xml:space="preserve"> Both DLI and </w:t>
      </w:r>
      <w:r w:rsidR="0088062F">
        <w:rPr>
          <w:rFonts w:asciiTheme="minorHAnsi" w:hAnsiTheme="minorHAnsi" w:cstheme="minorHAnsi"/>
          <w:sz w:val="20"/>
          <w:szCs w:val="18"/>
        </w:rPr>
        <w:t>p</w:t>
      </w:r>
      <w:r w:rsidR="005543CA">
        <w:rPr>
          <w:rFonts w:asciiTheme="minorHAnsi" w:hAnsiTheme="minorHAnsi" w:cstheme="minorHAnsi"/>
          <w:sz w:val="20"/>
          <w:szCs w:val="18"/>
        </w:rPr>
        <w:t xml:space="preserve">hotoperiod influence </w:t>
      </w:r>
      <w:r w:rsidR="005543CA" w:rsidRPr="009A0CBE">
        <w:rPr>
          <w:rFonts w:asciiTheme="minorHAnsi" w:hAnsiTheme="minorHAnsi" w:cstheme="minorHAnsi"/>
          <w:sz w:val="20"/>
          <w:szCs w:val="18"/>
        </w:rPr>
        <w:t>plant growth and development</w:t>
      </w:r>
      <w:r w:rsidR="009A0CBE" w:rsidRPr="009A0CBE">
        <w:rPr>
          <w:rFonts w:asciiTheme="minorHAnsi" w:hAnsiTheme="minorHAnsi" w:cstheme="minorHAnsi"/>
          <w:sz w:val="20"/>
          <w:szCs w:val="18"/>
        </w:rPr>
        <w:t xml:space="preserve">, </w:t>
      </w:r>
      <w:r w:rsidR="005543CA" w:rsidRPr="009A0CBE">
        <w:rPr>
          <w:rFonts w:asciiTheme="minorHAnsi" w:hAnsiTheme="minorHAnsi" w:cstheme="minorHAnsi"/>
          <w:sz w:val="20"/>
          <w:szCs w:val="18"/>
        </w:rPr>
        <w:t xml:space="preserve">and </w:t>
      </w:r>
      <w:r w:rsidR="005543CA">
        <w:rPr>
          <w:rFonts w:asciiTheme="minorHAnsi" w:hAnsiTheme="minorHAnsi" w:cstheme="minorHAnsi"/>
          <w:sz w:val="20"/>
          <w:szCs w:val="18"/>
        </w:rPr>
        <w:t xml:space="preserve">they are often measured in greenhouses and growth chambers to aid in light management and decision making. </w:t>
      </w:r>
    </w:p>
    <w:bookmarkEnd w:id="10"/>
    <w:p w14:paraId="16034A11" w14:textId="54BC692D" w:rsidR="0088062F" w:rsidRDefault="001B0F0E" w:rsidP="0088062F">
      <w:pPr>
        <w:rPr>
          <w:rFonts w:asciiTheme="minorHAnsi" w:hAnsiTheme="minorHAnsi" w:cstheme="minorHAnsi"/>
          <w:sz w:val="20"/>
          <w:szCs w:val="18"/>
        </w:rPr>
      </w:pPr>
      <w:r w:rsidRPr="00233812">
        <w:rPr>
          <w:rFonts w:asciiTheme="minorHAnsi" w:hAnsiTheme="minorHAnsi" w:cstheme="minorHAnsi"/>
          <w:sz w:val="20"/>
          <w:szCs w:val="18"/>
        </w:rPr>
        <w:t xml:space="preserve">Apogee Instruments </w:t>
      </w:r>
      <w:r w:rsidR="005543CA">
        <w:rPr>
          <w:rFonts w:asciiTheme="minorHAnsi" w:hAnsiTheme="minorHAnsi" w:cstheme="minorHAnsi"/>
          <w:sz w:val="20"/>
          <w:szCs w:val="18"/>
        </w:rPr>
        <w:t xml:space="preserve">DLI </w:t>
      </w:r>
      <w:r w:rsidR="0088062F">
        <w:rPr>
          <w:rFonts w:asciiTheme="minorHAnsi" w:hAnsiTheme="minorHAnsi" w:cstheme="minorHAnsi"/>
          <w:sz w:val="20"/>
          <w:szCs w:val="18"/>
        </w:rPr>
        <w:t>m</w:t>
      </w:r>
      <w:r w:rsidR="005543CA">
        <w:rPr>
          <w:rFonts w:asciiTheme="minorHAnsi" w:hAnsiTheme="minorHAnsi" w:cstheme="minorHAnsi"/>
          <w:sz w:val="20"/>
          <w:szCs w:val="18"/>
        </w:rPr>
        <w:t>eters</w:t>
      </w:r>
      <w:r w:rsidRPr="00233812">
        <w:rPr>
          <w:rFonts w:asciiTheme="minorHAnsi" w:hAnsiTheme="minorHAnsi" w:cstheme="minorHAnsi"/>
          <w:sz w:val="20"/>
          <w:szCs w:val="18"/>
        </w:rPr>
        <w:t xml:space="preserve"> consist of a cast acrylic diffuser (filter),</w:t>
      </w:r>
      <w:r w:rsidR="00BF5528">
        <w:rPr>
          <w:rFonts w:asciiTheme="minorHAnsi" w:hAnsiTheme="minorHAnsi" w:cstheme="minorHAnsi"/>
          <w:sz w:val="20"/>
          <w:szCs w:val="18"/>
        </w:rPr>
        <w:t xml:space="preserve"> </w:t>
      </w:r>
      <w:r w:rsidR="008D553F">
        <w:rPr>
          <w:rFonts w:asciiTheme="minorHAnsi" w:hAnsiTheme="minorHAnsi" w:cstheme="minorHAnsi"/>
          <w:sz w:val="20"/>
          <w:szCs w:val="18"/>
        </w:rPr>
        <w:t xml:space="preserve">optical </w:t>
      </w:r>
      <w:r w:rsidR="00BF5528">
        <w:rPr>
          <w:rFonts w:asciiTheme="minorHAnsi" w:hAnsiTheme="minorHAnsi" w:cstheme="minorHAnsi"/>
          <w:sz w:val="20"/>
          <w:szCs w:val="18"/>
        </w:rPr>
        <w:t>filter,</w:t>
      </w:r>
      <w:r w:rsidRPr="00233812">
        <w:rPr>
          <w:rFonts w:asciiTheme="minorHAnsi" w:hAnsiTheme="minorHAnsi" w:cstheme="minorHAnsi"/>
          <w:sz w:val="20"/>
          <w:szCs w:val="18"/>
        </w:rPr>
        <w:t xml:space="preserve"> photodiode, signal processing circuitry</w:t>
      </w:r>
      <w:r w:rsidR="00936E59">
        <w:rPr>
          <w:rFonts w:asciiTheme="minorHAnsi" w:hAnsiTheme="minorHAnsi" w:cstheme="minorHAnsi"/>
          <w:sz w:val="20"/>
          <w:szCs w:val="18"/>
        </w:rPr>
        <w:t>, and an LCD display</w:t>
      </w:r>
      <w:r w:rsidRPr="00233812">
        <w:rPr>
          <w:rFonts w:asciiTheme="minorHAnsi" w:hAnsiTheme="minorHAnsi" w:cstheme="minorHAnsi"/>
          <w:sz w:val="20"/>
          <w:szCs w:val="18"/>
        </w:rPr>
        <w:t xml:space="preserve"> mounted in an </w:t>
      </w:r>
      <w:r w:rsidR="005543CA">
        <w:rPr>
          <w:rFonts w:asciiTheme="minorHAnsi" w:hAnsiTheme="minorHAnsi" w:cstheme="minorHAnsi"/>
          <w:sz w:val="20"/>
          <w:szCs w:val="18"/>
        </w:rPr>
        <w:t>ASA plastic housing</w:t>
      </w:r>
      <w:r w:rsidRPr="00233812">
        <w:rPr>
          <w:rFonts w:asciiTheme="minorHAnsi" w:hAnsiTheme="minorHAnsi" w:cstheme="minorHAnsi"/>
          <w:sz w:val="20"/>
          <w:szCs w:val="18"/>
        </w:rPr>
        <w:t xml:space="preserve">. </w:t>
      </w:r>
      <w:r w:rsidR="00936E59">
        <w:rPr>
          <w:rFonts w:asciiTheme="minorHAnsi" w:hAnsiTheme="minorHAnsi" w:cstheme="minorHAnsi"/>
          <w:sz w:val="20"/>
          <w:szCs w:val="18"/>
        </w:rPr>
        <w:t>DLI m</w:t>
      </w:r>
      <w:r w:rsidR="007603DA">
        <w:rPr>
          <w:rFonts w:asciiTheme="minorHAnsi" w:hAnsiTheme="minorHAnsi" w:cstheme="minorHAnsi"/>
          <w:sz w:val="20"/>
          <w:szCs w:val="18"/>
        </w:rPr>
        <w:t>eter</w:t>
      </w:r>
      <w:r w:rsidRPr="00233812">
        <w:rPr>
          <w:rFonts w:asciiTheme="minorHAnsi" w:hAnsiTheme="minorHAnsi" w:cstheme="minorHAnsi"/>
          <w:sz w:val="20"/>
          <w:szCs w:val="18"/>
        </w:rPr>
        <w:t xml:space="preserve">s are designed for </w:t>
      </w:r>
      <w:r w:rsidR="007603DA">
        <w:rPr>
          <w:rFonts w:asciiTheme="minorHAnsi" w:hAnsiTheme="minorHAnsi" w:cstheme="minorHAnsi"/>
          <w:sz w:val="20"/>
          <w:szCs w:val="18"/>
        </w:rPr>
        <w:t xml:space="preserve">single or </w:t>
      </w:r>
      <w:r w:rsidRPr="00233812">
        <w:rPr>
          <w:rFonts w:asciiTheme="minorHAnsi" w:hAnsiTheme="minorHAnsi" w:cstheme="minorHAnsi"/>
          <w:sz w:val="20"/>
          <w:szCs w:val="18"/>
        </w:rPr>
        <w:t>continuous measurement</w:t>
      </w:r>
      <w:r w:rsidR="007603DA">
        <w:rPr>
          <w:rFonts w:asciiTheme="minorHAnsi" w:hAnsiTheme="minorHAnsi" w:cstheme="minorHAnsi"/>
          <w:sz w:val="20"/>
          <w:szCs w:val="18"/>
        </w:rPr>
        <w:t>s</w:t>
      </w:r>
      <w:r w:rsidRPr="00233812">
        <w:rPr>
          <w:rFonts w:asciiTheme="minorHAnsi" w:hAnsiTheme="minorHAnsi" w:cstheme="minorHAnsi"/>
          <w:sz w:val="20"/>
          <w:szCs w:val="18"/>
        </w:rPr>
        <w:t xml:space="preserve"> </w:t>
      </w:r>
      <w:r w:rsidR="007603DA">
        <w:rPr>
          <w:rFonts w:asciiTheme="minorHAnsi" w:hAnsiTheme="minorHAnsi" w:cstheme="minorHAnsi"/>
          <w:sz w:val="20"/>
          <w:szCs w:val="18"/>
        </w:rPr>
        <w:t xml:space="preserve">of PPFD or </w:t>
      </w:r>
      <w:proofErr w:type="spellStart"/>
      <w:r w:rsidR="007603DA">
        <w:rPr>
          <w:rFonts w:asciiTheme="minorHAnsi" w:hAnsiTheme="minorHAnsi" w:cstheme="minorHAnsi"/>
          <w:sz w:val="20"/>
          <w:szCs w:val="18"/>
        </w:rPr>
        <w:t>ePPFD</w:t>
      </w:r>
      <w:proofErr w:type="spellEnd"/>
      <w:r w:rsidR="007603DA">
        <w:rPr>
          <w:rFonts w:asciiTheme="minorHAnsi" w:hAnsiTheme="minorHAnsi" w:cstheme="minorHAnsi"/>
          <w:sz w:val="20"/>
          <w:szCs w:val="18"/>
        </w:rPr>
        <w:t>; DLI</w:t>
      </w:r>
      <w:r w:rsidR="00711841">
        <w:rPr>
          <w:rFonts w:asciiTheme="minorHAnsi" w:hAnsiTheme="minorHAnsi" w:cstheme="minorHAnsi"/>
          <w:sz w:val="20"/>
          <w:szCs w:val="18"/>
        </w:rPr>
        <w:t>;</w:t>
      </w:r>
      <w:r w:rsidR="007603DA">
        <w:rPr>
          <w:rFonts w:asciiTheme="minorHAnsi" w:hAnsiTheme="minorHAnsi" w:cstheme="minorHAnsi"/>
          <w:sz w:val="20"/>
          <w:szCs w:val="18"/>
        </w:rPr>
        <w:t xml:space="preserve"> and photoperiod</w:t>
      </w:r>
      <w:r w:rsidRPr="00233812">
        <w:rPr>
          <w:rFonts w:asciiTheme="minorHAnsi" w:hAnsiTheme="minorHAnsi" w:cstheme="minorHAnsi"/>
          <w:sz w:val="20"/>
          <w:szCs w:val="18"/>
        </w:rPr>
        <w:t>.</w:t>
      </w:r>
      <w:r w:rsidR="00A85D7A">
        <w:rPr>
          <w:rFonts w:asciiTheme="minorHAnsi" w:hAnsiTheme="minorHAnsi" w:cstheme="minorHAnsi"/>
          <w:sz w:val="20"/>
          <w:szCs w:val="18"/>
        </w:rPr>
        <w:t xml:space="preserve"> The D</w:t>
      </w:r>
      <w:r w:rsidR="00830BEC">
        <w:rPr>
          <w:rFonts w:asciiTheme="minorHAnsi" w:hAnsiTheme="minorHAnsi" w:cstheme="minorHAnsi"/>
          <w:sz w:val="20"/>
          <w:szCs w:val="18"/>
        </w:rPr>
        <w:t>L</w:t>
      </w:r>
      <w:r w:rsidR="00A85D7A">
        <w:rPr>
          <w:rFonts w:asciiTheme="minorHAnsi" w:hAnsiTheme="minorHAnsi" w:cstheme="minorHAnsi"/>
          <w:sz w:val="20"/>
          <w:szCs w:val="18"/>
        </w:rPr>
        <w:t xml:space="preserve">I </w:t>
      </w:r>
      <w:r w:rsidR="00936E59">
        <w:rPr>
          <w:rFonts w:asciiTheme="minorHAnsi" w:hAnsiTheme="minorHAnsi" w:cstheme="minorHAnsi"/>
          <w:sz w:val="20"/>
          <w:szCs w:val="18"/>
        </w:rPr>
        <w:t>m</w:t>
      </w:r>
      <w:r w:rsidR="00A85D7A">
        <w:rPr>
          <w:rFonts w:asciiTheme="minorHAnsi" w:hAnsiTheme="minorHAnsi" w:cstheme="minorHAnsi"/>
          <w:sz w:val="20"/>
          <w:szCs w:val="18"/>
        </w:rPr>
        <w:t>eter</w:t>
      </w:r>
      <w:bookmarkEnd w:id="11"/>
      <w:r w:rsidR="00A85D7A">
        <w:rPr>
          <w:rFonts w:asciiTheme="minorHAnsi" w:hAnsiTheme="minorHAnsi" w:cstheme="minorHAnsi"/>
          <w:sz w:val="20"/>
          <w:szCs w:val="18"/>
        </w:rPr>
        <w:t xml:space="preserve"> uses a USB-C cable (included with the </w:t>
      </w:r>
      <w:r w:rsidR="00936E59">
        <w:rPr>
          <w:rFonts w:asciiTheme="minorHAnsi" w:hAnsiTheme="minorHAnsi" w:cstheme="minorHAnsi"/>
          <w:sz w:val="20"/>
          <w:szCs w:val="18"/>
        </w:rPr>
        <w:t>m</w:t>
      </w:r>
      <w:r w:rsidR="00A85D7A">
        <w:rPr>
          <w:rFonts w:asciiTheme="minorHAnsi" w:hAnsiTheme="minorHAnsi" w:cstheme="minorHAnsi"/>
          <w:sz w:val="20"/>
          <w:szCs w:val="18"/>
        </w:rPr>
        <w:t xml:space="preserve">eter) to download the stored data as a CSV file to a computer. </w:t>
      </w:r>
    </w:p>
    <w:p w14:paraId="26ACC675" w14:textId="5A0E17FF" w:rsidR="00896046" w:rsidRDefault="00896046" w:rsidP="0088062F">
      <w:pPr>
        <w:rPr>
          <w:rFonts w:asciiTheme="minorHAnsi" w:hAnsiTheme="minorHAnsi" w:cstheme="minorHAnsi"/>
          <w:sz w:val="20"/>
          <w:szCs w:val="18"/>
        </w:rPr>
      </w:pPr>
    </w:p>
    <w:p w14:paraId="69BB737E" w14:textId="1B19944C" w:rsidR="00DE7D8B" w:rsidRPr="00DE7D8B" w:rsidRDefault="00DE7D8B" w:rsidP="0088062F">
      <w:pPr>
        <w:rPr>
          <w:rFonts w:ascii="Calibri" w:hAnsi="Calibri" w:cs="Calibri"/>
          <w:b/>
          <w:sz w:val="20"/>
          <w:szCs w:val="18"/>
        </w:rPr>
      </w:pPr>
      <w:r>
        <w:rPr>
          <w:rFonts w:ascii="Calibri" w:hAnsi="Calibri" w:cs="Calibri"/>
          <w:b/>
          <w:sz w:val="20"/>
          <w:szCs w:val="18"/>
        </w:rPr>
        <w:t>PAR vs ePAR</w:t>
      </w:r>
    </w:p>
    <w:p w14:paraId="3B7C1CA9" w14:textId="42EE783E" w:rsidR="00DE7D8B" w:rsidRPr="00233812" w:rsidRDefault="00DE7D8B" w:rsidP="00DE7D8B">
      <w:pPr>
        <w:rPr>
          <w:rFonts w:asciiTheme="minorHAnsi" w:hAnsiTheme="minorHAnsi" w:cstheme="minorHAnsi"/>
          <w:sz w:val="20"/>
          <w:szCs w:val="18"/>
        </w:rPr>
      </w:pPr>
      <w:r w:rsidRPr="00233812">
        <w:rPr>
          <w:rFonts w:asciiTheme="minorHAnsi" w:hAnsiTheme="minorHAnsi" w:cstheme="minorHAnsi"/>
          <w:sz w:val="20"/>
          <w:szCs w:val="18"/>
        </w:rPr>
        <w:t xml:space="preserve">Radiation that drives photosynthesis is called photosynthetically active radiation (PAR) and is </w:t>
      </w:r>
      <w:r>
        <w:rPr>
          <w:rFonts w:asciiTheme="minorHAnsi" w:hAnsiTheme="minorHAnsi" w:cstheme="minorHAnsi"/>
          <w:sz w:val="20"/>
          <w:szCs w:val="18"/>
        </w:rPr>
        <w:t>traditionally</w:t>
      </w:r>
      <w:r w:rsidRPr="00233812">
        <w:rPr>
          <w:rFonts w:asciiTheme="minorHAnsi" w:hAnsiTheme="minorHAnsi" w:cstheme="minorHAnsi"/>
          <w:sz w:val="20"/>
          <w:szCs w:val="18"/>
        </w:rPr>
        <w:t xml:space="preserve"> defined as total radiation across a</w:t>
      </w:r>
      <w:r>
        <w:rPr>
          <w:rFonts w:asciiTheme="minorHAnsi" w:hAnsiTheme="minorHAnsi" w:cstheme="minorHAnsi"/>
          <w:sz w:val="20"/>
          <w:szCs w:val="18"/>
        </w:rPr>
        <w:t xml:space="preserve"> wavelength</w:t>
      </w:r>
      <w:r w:rsidRPr="00233812">
        <w:rPr>
          <w:rFonts w:asciiTheme="minorHAnsi" w:hAnsiTheme="minorHAnsi" w:cstheme="minorHAnsi"/>
          <w:sz w:val="20"/>
          <w:szCs w:val="18"/>
        </w:rPr>
        <w:t xml:space="preserve"> range of 400 to 700 nm. </w:t>
      </w:r>
      <w:r>
        <w:rPr>
          <w:rFonts w:asciiTheme="minorHAnsi" w:hAnsiTheme="minorHAnsi" w:cstheme="minorHAnsi"/>
          <w:sz w:val="20"/>
          <w:szCs w:val="18"/>
        </w:rPr>
        <w:t xml:space="preserve">However, additional research has indicated that photons outside of this range contribute to photosynthesis as well </w:t>
      </w:r>
      <w:r w:rsidRPr="0088062F">
        <w:rPr>
          <w:rFonts w:asciiTheme="minorHAnsi" w:hAnsiTheme="minorHAnsi" w:cstheme="minorHAnsi"/>
          <w:sz w:val="20"/>
          <w:szCs w:val="18"/>
        </w:rPr>
        <w:t>(</w:t>
      </w:r>
      <w:proofErr w:type="spellStart"/>
      <w:r w:rsidRPr="0088062F">
        <w:rPr>
          <w:rFonts w:asciiTheme="minorHAnsi" w:hAnsiTheme="minorHAnsi" w:cstheme="minorHAnsi"/>
          <w:sz w:val="20"/>
          <w:szCs w:val="18"/>
        </w:rPr>
        <w:t>Hogewoning</w:t>
      </w:r>
      <w:proofErr w:type="spellEnd"/>
      <w:r w:rsidRPr="0088062F">
        <w:rPr>
          <w:rFonts w:asciiTheme="minorHAnsi" w:hAnsiTheme="minorHAnsi" w:cstheme="minorHAnsi"/>
          <w:sz w:val="20"/>
          <w:szCs w:val="18"/>
        </w:rPr>
        <w:t xml:space="preserve"> et al., 2012; Murakami et al., 2018; Zhen and </w:t>
      </w:r>
      <w:r>
        <w:rPr>
          <w:rFonts w:asciiTheme="minorHAnsi" w:hAnsiTheme="minorHAnsi" w:cstheme="minorHAnsi"/>
          <w:sz w:val="20"/>
          <w:szCs w:val="18"/>
        </w:rPr>
        <w:t>v</w:t>
      </w:r>
      <w:r w:rsidRPr="0088062F">
        <w:rPr>
          <w:rFonts w:asciiTheme="minorHAnsi" w:hAnsiTheme="minorHAnsi" w:cstheme="minorHAnsi"/>
          <w:sz w:val="20"/>
          <w:szCs w:val="18"/>
        </w:rPr>
        <w:t xml:space="preserve">an </w:t>
      </w:r>
      <w:proofErr w:type="spellStart"/>
      <w:r w:rsidRPr="0088062F">
        <w:rPr>
          <w:rFonts w:asciiTheme="minorHAnsi" w:hAnsiTheme="minorHAnsi" w:cstheme="minorHAnsi"/>
          <w:sz w:val="20"/>
          <w:szCs w:val="18"/>
        </w:rPr>
        <w:t>Iersel</w:t>
      </w:r>
      <w:proofErr w:type="spellEnd"/>
      <w:r w:rsidRPr="0088062F">
        <w:rPr>
          <w:rFonts w:asciiTheme="minorHAnsi" w:hAnsiTheme="minorHAnsi" w:cstheme="minorHAnsi"/>
          <w:sz w:val="20"/>
          <w:szCs w:val="18"/>
        </w:rPr>
        <w:t>, 2017; Zhen et al., 2019)</w:t>
      </w:r>
      <w:r>
        <w:rPr>
          <w:rFonts w:asciiTheme="minorHAnsi" w:hAnsiTheme="minorHAnsi" w:cstheme="minorHAnsi"/>
          <w:sz w:val="20"/>
          <w:szCs w:val="18"/>
        </w:rPr>
        <w:t>. Research has shown that far-red photons, wavelength range from 700 to 750 nm, work synergistically with photons in the traditional PAR range, but alone are inefficient at driving photosynthesis (</w:t>
      </w:r>
      <w:r w:rsidRPr="000F2944">
        <w:rPr>
          <w:rFonts w:asciiTheme="minorHAnsi" w:hAnsiTheme="minorHAnsi" w:cstheme="minorHAnsi"/>
          <w:sz w:val="20"/>
          <w:szCs w:val="18"/>
        </w:rPr>
        <w:t>Zhen and Bugbee, 2020a; Zhen and Bugbee, 2020b</w:t>
      </w:r>
      <w:r>
        <w:rPr>
          <w:rFonts w:asciiTheme="minorHAnsi" w:hAnsiTheme="minorHAnsi" w:cstheme="minorHAnsi"/>
          <w:sz w:val="20"/>
          <w:szCs w:val="18"/>
        </w:rPr>
        <w:t xml:space="preserve">). As a result, an extended PAR (ePAR) definition has been proposed across a range of 400 to 750 nm (Zhen et al. 2021). Apogee DLI meters are designed to measure either PAR (models DLI-400 and DLI-500) or ePAR (model DLI-600). The DLI-400 and DLI-500 both measure PAR, however, the DLI-500 is accurate under all light sources, while the DLI-400 is a low-cost option that is accurate under sunlight and </w:t>
      </w:r>
      <w:r w:rsidR="00D12EC5">
        <w:rPr>
          <w:rFonts w:asciiTheme="minorHAnsi" w:hAnsiTheme="minorHAnsi" w:cstheme="minorHAnsi"/>
          <w:sz w:val="20"/>
          <w:szCs w:val="18"/>
        </w:rPr>
        <w:t xml:space="preserve">some </w:t>
      </w:r>
      <w:r>
        <w:rPr>
          <w:rFonts w:asciiTheme="minorHAnsi" w:hAnsiTheme="minorHAnsi" w:cstheme="minorHAnsi"/>
          <w:sz w:val="20"/>
          <w:szCs w:val="18"/>
        </w:rPr>
        <w:t xml:space="preserve">broadband light sources only. </w:t>
      </w:r>
      <w:r w:rsidRPr="00233812">
        <w:rPr>
          <w:rFonts w:asciiTheme="minorHAnsi" w:hAnsiTheme="minorHAnsi" w:cstheme="minorHAnsi"/>
          <w:sz w:val="20"/>
          <w:szCs w:val="18"/>
        </w:rPr>
        <w:t xml:space="preserve">PAR </w:t>
      </w:r>
      <w:r>
        <w:rPr>
          <w:rFonts w:asciiTheme="minorHAnsi" w:hAnsiTheme="minorHAnsi" w:cstheme="minorHAnsi"/>
          <w:sz w:val="20"/>
          <w:szCs w:val="18"/>
        </w:rPr>
        <w:t>and ePAR are</w:t>
      </w:r>
      <w:r w:rsidRPr="00233812">
        <w:rPr>
          <w:rFonts w:asciiTheme="minorHAnsi" w:hAnsiTheme="minorHAnsi" w:cstheme="minorHAnsi"/>
          <w:sz w:val="20"/>
          <w:szCs w:val="18"/>
        </w:rPr>
        <w:t xml:space="preserve"> often expressed as photosynthetic photon flux density (PPFD)</w:t>
      </w:r>
      <w:r>
        <w:rPr>
          <w:rFonts w:asciiTheme="minorHAnsi" w:hAnsiTheme="minorHAnsi" w:cstheme="minorHAnsi"/>
          <w:sz w:val="20"/>
          <w:szCs w:val="18"/>
        </w:rPr>
        <w:t xml:space="preserve"> and extended </w:t>
      </w:r>
      <w:r w:rsidRPr="00233812">
        <w:rPr>
          <w:rFonts w:asciiTheme="minorHAnsi" w:hAnsiTheme="minorHAnsi" w:cstheme="minorHAnsi"/>
          <w:sz w:val="20"/>
          <w:szCs w:val="18"/>
        </w:rPr>
        <w:t>photosynthetic photon flux density (</w:t>
      </w:r>
      <w:proofErr w:type="spellStart"/>
      <w:r>
        <w:rPr>
          <w:rFonts w:asciiTheme="minorHAnsi" w:hAnsiTheme="minorHAnsi" w:cstheme="minorHAnsi"/>
          <w:sz w:val="20"/>
          <w:szCs w:val="18"/>
        </w:rPr>
        <w:t>e</w:t>
      </w:r>
      <w:r w:rsidRPr="00233812">
        <w:rPr>
          <w:rFonts w:asciiTheme="minorHAnsi" w:hAnsiTheme="minorHAnsi" w:cstheme="minorHAnsi"/>
          <w:sz w:val="20"/>
          <w:szCs w:val="18"/>
        </w:rPr>
        <w:t>PPFD</w:t>
      </w:r>
      <w:proofErr w:type="spellEnd"/>
      <w:r w:rsidRPr="00233812">
        <w:rPr>
          <w:rFonts w:asciiTheme="minorHAnsi" w:hAnsiTheme="minorHAnsi" w:cstheme="minorHAnsi"/>
          <w:sz w:val="20"/>
          <w:szCs w:val="18"/>
        </w:rPr>
        <w:t>)</w:t>
      </w:r>
      <w:r>
        <w:rPr>
          <w:rFonts w:asciiTheme="minorHAnsi" w:hAnsiTheme="minorHAnsi" w:cstheme="minorHAnsi"/>
          <w:sz w:val="20"/>
          <w:szCs w:val="18"/>
        </w:rPr>
        <w:t>, respectively,</w:t>
      </w:r>
      <w:r w:rsidRPr="00233812">
        <w:rPr>
          <w:rFonts w:asciiTheme="minorHAnsi" w:hAnsiTheme="minorHAnsi" w:cstheme="minorHAnsi"/>
          <w:sz w:val="20"/>
          <w:szCs w:val="18"/>
        </w:rPr>
        <w:t xml:space="preserve"> in units of micromoles per square meter per second (µmol m</w:t>
      </w:r>
      <w:r w:rsidRPr="00233812">
        <w:rPr>
          <w:rFonts w:asciiTheme="minorHAnsi" w:hAnsiTheme="minorHAnsi" w:cstheme="minorHAnsi"/>
          <w:sz w:val="20"/>
          <w:szCs w:val="18"/>
          <w:vertAlign w:val="superscript"/>
        </w:rPr>
        <w:t>-2</w:t>
      </w:r>
      <w:r w:rsidRPr="00233812">
        <w:rPr>
          <w:rFonts w:asciiTheme="minorHAnsi" w:hAnsiTheme="minorHAnsi" w:cstheme="minorHAnsi"/>
          <w:sz w:val="20"/>
          <w:szCs w:val="18"/>
        </w:rPr>
        <w:t xml:space="preserve"> s</w:t>
      </w:r>
      <w:r w:rsidRPr="00233812">
        <w:rPr>
          <w:rFonts w:asciiTheme="minorHAnsi" w:hAnsiTheme="minorHAnsi" w:cstheme="minorHAnsi"/>
          <w:sz w:val="20"/>
          <w:szCs w:val="18"/>
          <w:vertAlign w:val="superscript"/>
        </w:rPr>
        <w:t>-1</w:t>
      </w:r>
      <w:r w:rsidRPr="00233812">
        <w:rPr>
          <w:rFonts w:asciiTheme="minorHAnsi" w:hAnsiTheme="minorHAnsi" w:cstheme="minorHAnsi"/>
          <w:sz w:val="20"/>
          <w:szCs w:val="18"/>
        </w:rPr>
        <w:t xml:space="preserve">). </w:t>
      </w:r>
    </w:p>
    <w:p w14:paraId="22DAB5C5" w14:textId="77777777" w:rsidR="00DE7D8B" w:rsidRDefault="00DE7D8B" w:rsidP="0088062F">
      <w:pPr>
        <w:rPr>
          <w:rFonts w:asciiTheme="minorHAnsi" w:hAnsiTheme="minorHAnsi" w:cstheme="minorHAnsi"/>
          <w:sz w:val="20"/>
          <w:szCs w:val="18"/>
        </w:rPr>
      </w:pPr>
    </w:p>
    <w:p w14:paraId="65FE1A93" w14:textId="098D8A67" w:rsidR="0088062F" w:rsidRPr="00896046" w:rsidRDefault="0088062F" w:rsidP="0088062F">
      <w:pPr>
        <w:rPr>
          <w:rFonts w:asciiTheme="minorHAnsi" w:hAnsiTheme="minorHAnsi" w:cstheme="minorHAnsi"/>
          <w:sz w:val="16"/>
          <w:szCs w:val="16"/>
        </w:rPr>
      </w:pPr>
      <w:proofErr w:type="spellStart"/>
      <w:r w:rsidRPr="00896046">
        <w:rPr>
          <w:rFonts w:asciiTheme="minorHAnsi" w:hAnsiTheme="minorHAnsi" w:cstheme="minorHAnsi"/>
          <w:sz w:val="16"/>
          <w:szCs w:val="16"/>
        </w:rPr>
        <w:t>Hogewoning</w:t>
      </w:r>
      <w:proofErr w:type="spellEnd"/>
      <w:r w:rsidRPr="00896046">
        <w:rPr>
          <w:rFonts w:asciiTheme="minorHAnsi" w:hAnsiTheme="minorHAnsi" w:cstheme="minorHAnsi"/>
          <w:sz w:val="16"/>
          <w:szCs w:val="16"/>
        </w:rPr>
        <w:t xml:space="preserve"> et al. 2012. Photosynthetic Quantum Yield Dynamics: From Photosystems to Leaves. The Plant Cell, 24: 1921–1935.</w:t>
      </w:r>
    </w:p>
    <w:p w14:paraId="46B3F017" w14:textId="77777777" w:rsidR="0088062F" w:rsidRPr="00896046" w:rsidRDefault="0088062F" w:rsidP="0088062F">
      <w:pPr>
        <w:rPr>
          <w:rFonts w:asciiTheme="minorHAnsi" w:hAnsiTheme="minorHAnsi" w:cstheme="minorHAnsi"/>
          <w:sz w:val="16"/>
          <w:szCs w:val="16"/>
        </w:rPr>
      </w:pPr>
      <w:r w:rsidRPr="00896046">
        <w:rPr>
          <w:rFonts w:asciiTheme="minorHAnsi" w:hAnsiTheme="minorHAnsi" w:cstheme="minorHAnsi"/>
          <w:sz w:val="16"/>
          <w:szCs w:val="16"/>
        </w:rPr>
        <w:t>Murakami et al. 2018. A Mathematical Model of Photosynthetic Electron Transport in Response to the Light Spectrum Based on Excitation Energy Distributed to Photosystems. Plant Cell Physiology. 59(8): 1643–1651.</w:t>
      </w:r>
    </w:p>
    <w:p w14:paraId="7F085863" w14:textId="5959EDB8" w:rsidR="0088062F" w:rsidRPr="00896046" w:rsidRDefault="0088062F" w:rsidP="0088062F">
      <w:pPr>
        <w:rPr>
          <w:rFonts w:asciiTheme="minorHAnsi" w:hAnsiTheme="minorHAnsi" w:cstheme="minorHAnsi"/>
          <w:sz w:val="16"/>
          <w:szCs w:val="16"/>
        </w:rPr>
      </w:pPr>
      <w:r w:rsidRPr="00896046">
        <w:rPr>
          <w:rFonts w:asciiTheme="minorHAnsi" w:hAnsiTheme="minorHAnsi" w:cstheme="minorHAnsi"/>
          <w:sz w:val="16"/>
          <w:szCs w:val="16"/>
        </w:rPr>
        <w:t xml:space="preserve">Zhen et al. 2019. Far-red light enhances photochemical efficiency in a wavelength-dependent manner. </w:t>
      </w:r>
      <w:proofErr w:type="spellStart"/>
      <w:r w:rsidRPr="00896046">
        <w:rPr>
          <w:rFonts w:asciiTheme="minorHAnsi" w:hAnsiTheme="minorHAnsi" w:cstheme="minorHAnsi"/>
          <w:sz w:val="16"/>
          <w:szCs w:val="16"/>
        </w:rPr>
        <w:t>Physiologia</w:t>
      </w:r>
      <w:proofErr w:type="spellEnd"/>
      <w:r w:rsidRPr="00896046">
        <w:rPr>
          <w:rFonts w:asciiTheme="minorHAnsi" w:hAnsiTheme="minorHAnsi" w:cstheme="minorHAnsi"/>
          <w:sz w:val="16"/>
          <w:szCs w:val="16"/>
        </w:rPr>
        <w:t xml:space="preserve"> Plantarum. 167(1):21-33.</w:t>
      </w:r>
    </w:p>
    <w:p w14:paraId="3BA6F8C8" w14:textId="77777777" w:rsidR="004119D6" w:rsidRPr="00896046" w:rsidRDefault="004119D6" w:rsidP="004119D6">
      <w:pPr>
        <w:rPr>
          <w:rFonts w:asciiTheme="minorHAnsi" w:hAnsiTheme="minorHAnsi" w:cstheme="minorHAnsi"/>
          <w:sz w:val="16"/>
          <w:szCs w:val="16"/>
        </w:rPr>
      </w:pPr>
      <w:r w:rsidRPr="00896046">
        <w:rPr>
          <w:rFonts w:asciiTheme="minorHAnsi" w:hAnsiTheme="minorHAnsi" w:cstheme="minorHAnsi"/>
          <w:sz w:val="16"/>
          <w:szCs w:val="16"/>
        </w:rPr>
        <w:t xml:space="preserve">Zhen and Bugbee. 2020a. Far-red photons have equivalent efficiency to traditional photosynthetic photons: Implications for redefining photosynthetically active radiation. </w:t>
      </w:r>
      <w:r w:rsidRPr="00896046">
        <w:rPr>
          <w:rFonts w:asciiTheme="minorHAnsi" w:hAnsiTheme="minorHAnsi" w:cstheme="minorHAnsi"/>
          <w:i/>
          <w:iCs/>
          <w:sz w:val="16"/>
          <w:szCs w:val="16"/>
        </w:rPr>
        <w:t>Plant Cell and Environment</w:t>
      </w:r>
      <w:r w:rsidRPr="00896046">
        <w:rPr>
          <w:rFonts w:asciiTheme="minorHAnsi" w:hAnsiTheme="minorHAnsi" w:cstheme="minorHAnsi"/>
          <w:sz w:val="16"/>
          <w:szCs w:val="16"/>
        </w:rPr>
        <w:t>. 2020; 1–14.</w:t>
      </w:r>
    </w:p>
    <w:p w14:paraId="0FA2E554" w14:textId="77777777" w:rsidR="004119D6" w:rsidRPr="00896046" w:rsidRDefault="004119D6" w:rsidP="004119D6">
      <w:pPr>
        <w:rPr>
          <w:rFonts w:asciiTheme="minorHAnsi" w:hAnsiTheme="minorHAnsi" w:cstheme="minorHAnsi"/>
          <w:sz w:val="16"/>
          <w:szCs w:val="16"/>
        </w:rPr>
      </w:pPr>
      <w:r w:rsidRPr="00896046">
        <w:rPr>
          <w:rFonts w:asciiTheme="minorHAnsi" w:hAnsiTheme="minorHAnsi" w:cstheme="minorHAnsi"/>
          <w:sz w:val="16"/>
          <w:szCs w:val="16"/>
        </w:rPr>
        <w:t>Zhen and Bugbee. 2020b. Substituting Far-Red for Traditionally Defined Photosynthetic Photons Results in Equal Canopy Quantum Yield for CO</w:t>
      </w:r>
      <w:r w:rsidRPr="00896046">
        <w:rPr>
          <w:rFonts w:asciiTheme="minorHAnsi" w:hAnsiTheme="minorHAnsi" w:cstheme="minorHAnsi"/>
          <w:sz w:val="16"/>
          <w:szCs w:val="16"/>
          <w:vertAlign w:val="subscript"/>
        </w:rPr>
        <w:t>2</w:t>
      </w:r>
      <w:r w:rsidRPr="00896046">
        <w:rPr>
          <w:rFonts w:asciiTheme="minorHAnsi" w:hAnsiTheme="minorHAnsi" w:cstheme="minorHAnsi"/>
          <w:sz w:val="16"/>
          <w:szCs w:val="16"/>
        </w:rPr>
        <w:t xml:space="preserve"> Fixation and Increased Photon Capture During Long-Term Studies: Implications for Re-Defining PAR. </w:t>
      </w:r>
      <w:r w:rsidRPr="00896046">
        <w:rPr>
          <w:rFonts w:asciiTheme="minorHAnsi" w:hAnsiTheme="minorHAnsi" w:cstheme="minorHAnsi"/>
          <w:i/>
          <w:iCs/>
          <w:sz w:val="16"/>
          <w:szCs w:val="16"/>
        </w:rPr>
        <w:t xml:space="preserve">Frontiers in Plant Science. </w:t>
      </w:r>
      <w:r w:rsidRPr="00896046">
        <w:rPr>
          <w:rFonts w:asciiTheme="minorHAnsi" w:hAnsiTheme="minorHAnsi" w:cstheme="minorHAnsi"/>
          <w:sz w:val="16"/>
          <w:szCs w:val="16"/>
        </w:rPr>
        <w:t>11:1-14.</w:t>
      </w:r>
    </w:p>
    <w:p w14:paraId="087AD82E" w14:textId="724D350A" w:rsidR="000F2944" w:rsidRPr="00896046" w:rsidRDefault="000F2944" w:rsidP="000F2944">
      <w:pPr>
        <w:rPr>
          <w:rFonts w:asciiTheme="minorHAnsi" w:hAnsiTheme="minorHAnsi" w:cstheme="minorHAnsi"/>
          <w:sz w:val="16"/>
          <w:szCs w:val="16"/>
        </w:rPr>
      </w:pPr>
      <w:r w:rsidRPr="00896046">
        <w:rPr>
          <w:rFonts w:asciiTheme="minorHAnsi" w:hAnsiTheme="minorHAnsi" w:cstheme="minorHAnsi"/>
          <w:sz w:val="16"/>
          <w:szCs w:val="16"/>
        </w:rPr>
        <w:t xml:space="preserve">Zhen and </w:t>
      </w:r>
      <w:r w:rsidR="00B0579A" w:rsidRPr="00896046">
        <w:rPr>
          <w:rFonts w:asciiTheme="minorHAnsi" w:hAnsiTheme="minorHAnsi" w:cstheme="minorHAnsi"/>
          <w:sz w:val="16"/>
          <w:szCs w:val="16"/>
        </w:rPr>
        <w:t>v</w:t>
      </w:r>
      <w:r w:rsidRPr="00896046">
        <w:rPr>
          <w:rFonts w:asciiTheme="minorHAnsi" w:hAnsiTheme="minorHAnsi" w:cstheme="minorHAnsi"/>
          <w:sz w:val="16"/>
          <w:szCs w:val="16"/>
        </w:rPr>
        <w:t xml:space="preserve">an </w:t>
      </w:r>
      <w:proofErr w:type="spellStart"/>
      <w:r w:rsidRPr="00896046">
        <w:rPr>
          <w:rFonts w:asciiTheme="minorHAnsi" w:hAnsiTheme="minorHAnsi" w:cstheme="minorHAnsi"/>
          <w:sz w:val="16"/>
          <w:szCs w:val="16"/>
        </w:rPr>
        <w:t>Iersel</w:t>
      </w:r>
      <w:proofErr w:type="spellEnd"/>
      <w:r w:rsidRPr="00896046">
        <w:rPr>
          <w:rFonts w:asciiTheme="minorHAnsi" w:hAnsiTheme="minorHAnsi" w:cstheme="minorHAnsi"/>
          <w:sz w:val="16"/>
          <w:szCs w:val="16"/>
        </w:rPr>
        <w:t>. 2017. Far-red light is needed for efficient photochemistry and photosynthesis. Journal of Plant Physiology. 209: 115–122.</w:t>
      </w:r>
    </w:p>
    <w:p w14:paraId="4EAEAE9B" w14:textId="3EFAFA40" w:rsidR="00B5508F" w:rsidRPr="000A0D35" w:rsidRDefault="000A0D35" w:rsidP="0048190C">
      <w:pPr>
        <w:rPr>
          <w:rFonts w:asciiTheme="minorHAnsi" w:hAnsiTheme="minorHAnsi" w:cstheme="minorHAnsi"/>
          <w:sz w:val="20"/>
        </w:rPr>
      </w:pPr>
      <w:r w:rsidRPr="00896046">
        <w:rPr>
          <w:rFonts w:asciiTheme="minorHAnsi" w:hAnsiTheme="minorHAnsi" w:cstheme="minorHAnsi"/>
          <w:sz w:val="16"/>
          <w:szCs w:val="16"/>
        </w:rPr>
        <w:t xml:space="preserve">Zhen S, van </w:t>
      </w:r>
      <w:proofErr w:type="spellStart"/>
      <w:r w:rsidRPr="00896046">
        <w:rPr>
          <w:rFonts w:asciiTheme="minorHAnsi" w:hAnsiTheme="minorHAnsi" w:cstheme="minorHAnsi"/>
          <w:sz w:val="16"/>
          <w:szCs w:val="16"/>
        </w:rPr>
        <w:t>Iersel</w:t>
      </w:r>
      <w:proofErr w:type="spellEnd"/>
      <w:r w:rsidRPr="00896046">
        <w:rPr>
          <w:rFonts w:asciiTheme="minorHAnsi" w:hAnsiTheme="minorHAnsi" w:cstheme="minorHAnsi"/>
          <w:sz w:val="16"/>
          <w:szCs w:val="16"/>
        </w:rPr>
        <w:t xml:space="preserve"> M and Bugbee B (2021) Why Far-Red Photons Should Be Included in the Definition of Photosynthetic Photons and the Measurement of Horticultural Fixture Efficacy. Front. Plant Sci. 12:693445. </w:t>
      </w:r>
      <w:proofErr w:type="spellStart"/>
      <w:r w:rsidRPr="00896046">
        <w:rPr>
          <w:rFonts w:asciiTheme="minorHAnsi" w:hAnsiTheme="minorHAnsi" w:cstheme="minorHAnsi"/>
          <w:sz w:val="16"/>
          <w:szCs w:val="16"/>
        </w:rPr>
        <w:t>doi</w:t>
      </w:r>
      <w:proofErr w:type="spellEnd"/>
      <w:r w:rsidRPr="00896046">
        <w:rPr>
          <w:rFonts w:asciiTheme="minorHAnsi" w:hAnsiTheme="minorHAnsi" w:cstheme="minorHAnsi"/>
          <w:sz w:val="16"/>
          <w:szCs w:val="16"/>
        </w:rPr>
        <w:t>: 10.3389/fpls.2021.693445</w:t>
      </w:r>
      <w:r w:rsidR="00B5508F" w:rsidRPr="00F66A13">
        <w:rPr>
          <w:rFonts w:asciiTheme="minorHAnsi" w:hAnsiTheme="minorHAnsi" w:cstheme="minorHAnsi"/>
          <w:sz w:val="20"/>
        </w:rPr>
        <w:br w:type="page"/>
      </w:r>
    </w:p>
    <w:p w14:paraId="1E6D4C53" w14:textId="18491DC1" w:rsidR="00B5508F" w:rsidRPr="004F306E" w:rsidRDefault="00295F62" w:rsidP="0076589B">
      <w:pPr>
        <w:pStyle w:val="Heading3"/>
        <w:rPr>
          <w:szCs w:val="32"/>
        </w:rPr>
      </w:pPr>
      <w:bookmarkStart w:id="12" w:name="_Toc390263762"/>
      <w:bookmarkStart w:id="13" w:name="_Toc390264168"/>
      <w:bookmarkStart w:id="14" w:name="_Toc94515764"/>
      <w:r>
        <w:rPr>
          <w:szCs w:val="32"/>
        </w:rPr>
        <w:lastRenderedPageBreak/>
        <w:t>M</w:t>
      </w:r>
      <w:r w:rsidR="003462F2">
        <w:rPr>
          <w:szCs w:val="32"/>
        </w:rPr>
        <w:t>eter</w:t>
      </w:r>
      <w:r w:rsidR="00B5508F" w:rsidRPr="004F306E">
        <w:rPr>
          <w:szCs w:val="32"/>
        </w:rPr>
        <w:t xml:space="preserve"> Models</w:t>
      </w:r>
      <w:bookmarkEnd w:id="12"/>
      <w:bookmarkEnd w:id="13"/>
      <w:bookmarkEnd w:id="14"/>
    </w:p>
    <w:p w14:paraId="6215C1B9" w14:textId="77129A3E" w:rsidR="00BD03BA" w:rsidRPr="00233812" w:rsidRDefault="00F0784C" w:rsidP="00135B8B">
      <w:pPr>
        <w:rPr>
          <w:rFonts w:asciiTheme="minorHAnsi" w:hAnsiTheme="minorHAnsi" w:cstheme="minorHAnsi"/>
          <w:sz w:val="20"/>
          <w:szCs w:val="18"/>
        </w:rPr>
      </w:pPr>
      <w:r w:rsidRPr="00233812">
        <w:rPr>
          <w:rFonts w:asciiTheme="minorHAnsi" w:hAnsiTheme="minorHAnsi" w:cstheme="minorHAnsi"/>
          <w:sz w:val="20"/>
          <w:szCs w:val="18"/>
        </w:rPr>
        <w:t xml:space="preserve">This manual covers </w:t>
      </w:r>
      <w:r w:rsidR="00F76E70">
        <w:rPr>
          <w:rFonts w:asciiTheme="minorHAnsi" w:hAnsiTheme="minorHAnsi" w:cstheme="minorHAnsi"/>
          <w:sz w:val="20"/>
          <w:szCs w:val="18"/>
        </w:rPr>
        <w:t xml:space="preserve">all three versions of the DLI </w:t>
      </w:r>
      <w:r w:rsidR="00936E59">
        <w:rPr>
          <w:rFonts w:asciiTheme="minorHAnsi" w:hAnsiTheme="minorHAnsi" w:cstheme="minorHAnsi"/>
          <w:sz w:val="20"/>
          <w:szCs w:val="18"/>
        </w:rPr>
        <w:t>meter</w:t>
      </w:r>
      <w:r w:rsidRPr="00233812">
        <w:rPr>
          <w:rFonts w:asciiTheme="minorHAnsi" w:hAnsiTheme="minorHAnsi" w:cstheme="minorHAnsi"/>
          <w:sz w:val="20"/>
          <w:szCs w:val="18"/>
        </w:rPr>
        <w:t xml:space="preserve">. </w:t>
      </w:r>
      <w:r w:rsidR="00F76E70">
        <w:rPr>
          <w:rFonts w:asciiTheme="minorHAnsi" w:hAnsiTheme="minorHAnsi" w:cstheme="minorHAnsi"/>
          <w:sz w:val="20"/>
          <w:szCs w:val="18"/>
        </w:rPr>
        <w:t>The table below shows available models and whether they measure PAR or ePAR</w:t>
      </w:r>
      <w:r w:rsidR="00135B8B" w:rsidRPr="00233812">
        <w:rPr>
          <w:rFonts w:asciiTheme="minorHAnsi" w:hAnsiTheme="minorHAnsi" w:cstheme="minorHAnsi"/>
          <w:sz w:val="20"/>
          <w:szCs w:val="18"/>
        </w:rPr>
        <w:t>.</w:t>
      </w:r>
      <w:r w:rsidR="009455FA">
        <w:rPr>
          <w:rFonts w:asciiTheme="minorHAnsi" w:hAnsiTheme="minorHAnsi" w:cstheme="minorHAnsi"/>
          <w:sz w:val="20"/>
          <w:szCs w:val="18"/>
        </w:rPr>
        <w:t xml:space="preserve"> See </w:t>
      </w:r>
      <w:hyperlink w:anchor="_Specifications" w:history="1">
        <w:r w:rsidR="00067032" w:rsidRPr="00ED5AA0">
          <w:rPr>
            <w:rStyle w:val="Hyperlink"/>
            <w:rFonts w:asciiTheme="minorHAnsi" w:hAnsiTheme="minorHAnsi" w:cstheme="minorHAnsi"/>
            <w:sz w:val="20"/>
            <w:szCs w:val="18"/>
          </w:rPr>
          <w:t>SPECIFICATIONS</w:t>
        </w:r>
      </w:hyperlink>
      <w:r w:rsidR="00ED5AA0">
        <w:rPr>
          <w:rFonts w:asciiTheme="minorHAnsi" w:hAnsiTheme="minorHAnsi" w:cstheme="minorHAnsi"/>
          <w:sz w:val="20"/>
          <w:szCs w:val="18"/>
        </w:rPr>
        <w:t xml:space="preserve"> on page 6</w:t>
      </w:r>
      <w:r w:rsidR="00067032">
        <w:rPr>
          <w:rFonts w:asciiTheme="minorHAnsi" w:hAnsiTheme="minorHAnsi" w:cstheme="minorHAnsi"/>
          <w:sz w:val="20"/>
          <w:szCs w:val="18"/>
        </w:rPr>
        <w:t xml:space="preserve"> </w:t>
      </w:r>
      <w:r w:rsidR="009455FA">
        <w:rPr>
          <w:rFonts w:asciiTheme="minorHAnsi" w:hAnsiTheme="minorHAnsi" w:cstheme="minorHAnsi"/>
          <w:sz w:val="20"/>
          <w:szCs w:val="18"/>
        </w:rPr>
        <w:t>for spectral differences between these models.</w:t>
      </w:r>
    </w:p>
    <w:tbl>
      <w:tblPr>
        <w:tblStyle w:val="MediumList1"/>
        <w:tblpPr w:leftFromText="180" w:rightFromText="180" w:vertAnchor="text" w:horzAnchor="margin" w:tblpXSpec="center" w:tblpY="24"/>
        <w:tblW w:w="5130" w:type="dxa"/>
        <w:tblLook w:val="04A0" w:firstRow="1" w:lastRow="0" w:firstColumn="1" w:lastColumn="0" w:noHBand="0" w:noVBand="1"/>
      </w:tblPr>
      <w:tblGrid>
        <w:gridCol w:w="904"/>
        <w:gridCol w:w="2261"/>
        <w:gridCol w:w="1965"/>
      </w:tblGrid>
      <w:tr w:rsidR="003558E2" w:rsidRPr="004F306E" w14:paraId="0A69F658" w14:textId="67D88FA6" w:rsidTr="00A36111">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904" w:type="dxa"/>
            <w:tcBorders>
              <w:bottom w:val="single" w:sz="4" w:space="0" w:color="FFFFFF" w:themeColor="background1"/>
            </w:tcBorders>
            <w:vAlign w:val="bottom"/>
          </w:tcPr>
          <w:p w14:paraId="77B5D189" w14:textId="77777777" w:rsidR="003558E2" w:rsidRPr="00187B57" w:rsidRDefault="003558E2" w:rsidP="00A12DF2">
            <w:pPr>
              <w:rPr>
                <w:rFonts w:asciiTheme="minorHAnsi" w:hAnsiTheme="minorHAnsi" w:cstheme="minorHAnsi"/>
                <w:bCs w:val="0"/>
                <w:sz w:val="20"/>
              </w:rPr>
            </w:pPr>
            <w:r w:rsidRPr="00187B57">
              <w:rPr>
                <w:rFonts w:asciiTheme="minorHAnsi" w:hAnsiTheme="minorHAnsi" w:cstheme="minorHAnsi"/>
                <w:bCs w:val="0"/>
                <w:sz w:val="20"/>
              </w:rPr>
              <w:t>Model</w:t>
            </w:r>
          </w:p>
        </w:tc>
        <w:tc>
          <w:tcPr>
            <w:tcW w:w="2261" w:type="dxa"/>
            <w:tcBorders>
              <w:bottom w:val="single" w:sz="4" w:space="0" w:color="FFFFFF" w:themeColor="background1"/>
              <w:right w:val="single" w:sz="4" w:space="0" w:color="FFFFFF" w:themeColor="background1"/>
            </w:tcBorders>
            <w:vAlign w:val="bottom"/>
          </w:tcPr>
          <w:p w14:paraId="1534743A" w14:textId="01E6A5B1" w:rsidR="003558E2" w:rsidRPr="00187B57" w:rsidRDefault="003558E2" w:rsidP="00A12DF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Targeted Measurement</w:t>
            </w:r>
          </w:p>
        </w:tc>
        <w:tc>
          <w:tcPr>
            <w:tcW w:w="1965" w:type="dxa"/>
            <w:tcBorders>
              <w:bottom w:val="single" w:sz="4" w:space="0" w:color="FFFFFF" w:themeColor="background1"/>
              <w:right w:val="single" w:sz="4" w:space="0" w:color="FFFFFF" w:themeColor="background1"/>
            </w:tcBorders>
          </w:tcPr>
          <w:p w14:paraId="6BF496D3" w14:textId="77777777" w:rsidR="00A36111" w:rsidRDefault="00A36111" w:rsidP="00A3611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rPr>
            </w:pPr>
          </w:p>
          <w:p w14:paraId="7A0BAF3D" w14:textId="0B08CEDC" w:rsidR="003558E2" w:rsidRDefault="00A36111" w:rsidP="00A3611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Meter Used For</w:t>
            </w:r>
          </w:p>
        </w:tc>
      </w:tr>
      <w:tr w:rsidR="003558E2" w:rsidRPr="004F306E" w14:paraId="07F085ED" w14:textId="2D4EB27E" w:rsidTr="00A36111">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904" w:type="dxa"/>
            <w:tcBorders>
              <w:top w:val="single" w:sz="4" w:space="0" w:color="FFFFFF" w:themeColor="background1"/>
              <w:right w:val="single" w:sz="4" w:space="0" w:color="FFFFFF" w:themeColor="background1"/>
            </w:tcBorders>
            <w:shd w:val="clear" w:color="auto" w:fill="BFBFBF" w:themeFill="background1" w:themeFillShade="BF"/>
            <w:vAlign w:val="center"/>
          </w:tcPr>
          <w:p w14:paraId="1E1C5454" w14:textId="7700DC2A" w:rsidR="003558E2" w:rsidRPr="00F76E70" w:rsidRDefault="003558E2" w:rsidP="00A12DF2">
            <w:pPr>
              <w:rPr>
                <w:rFonts w:asciiTheme="minorHAnsi" w:hAnsiTheme="minorHAnsi" w:cstheme="minorHAnsi"/>
                <w:b w:val="0"/>
                <w:bCs w:val="0"/>
                <w:sz w:val="20"/>
              </w:rPr>
            </w:pPr>
            <w:r w:rsidRPr="00F76E70">
              <w:rPr>
                <w:rFonts w:asciiTheme="minorHAnsi" w:hAnsiTheme="minorHAnsi" w:cstheme="minorHAnsi"/>
                <w:b w:val="0"/>
                <w:bCs w:val="0"/>
                <w:sz w:val="20"/>
              </w:rPr>
              <w:t>DLI-400</w:t>
            </w:r>
          </w:p>
        </w:tc>
        <w:tc>
          <w:tcPr>
            <w:tcW w:w="2261" w:type="dxa"/>
            <w:tcBorders>
              <w:left w:val="single" w:sz="4" w:space="0" w:color="FFFFFF" w:themeColor="background1"/>
            </w:tcBorders>
            <w:shd w:val="clear" w:color="auto" w:fill="BFBFBF" w:themeFill="background1" w:themeFillShade="BF"/>
            <w:vAlign w:val="center"/>
          </w:tcPr>
          <w:p w14:paraId="3FDBE37F" w14:textId="24E27ED4" w:rsidR="003558E2" w:rsidRPr="00F76E70" w:rsidRDefault="003558E2" w:rsidP="00A12D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PAR</w:t>
            </w:r>
          </w:p>
        </w:tc>
        <w:tc>
          <w:tcPr>
            <w:tcW w:w="1965" w:type="dxa"/>
            <w:tcBorders>
              <w:left w:val="single" w:sz="4" w:space="0" w:color="FFFFFF" w:themeColor="background1"/>
            </w:tcBorders>
            <w:shd w:val="clear" w:color="auto" w:fill="BFBFBF" w:themeFill="background1" w:themeFillShade="BF"/>
          </w:tcPr>
          <w:p w14:paraId="3F226503" w14:textId="3D1B8A6D" w:rsidR="003558E2" w:rsidRDefault="003558E2" w:rsidP="00A12D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Sunlight only</w:t>
            </w:r>
          </w:p>
        </w:tc>
      </w:tr>
      <w:tr w:rsidR="003558E2" w:rsidRPr="004F306E" w14:paraId="1A85923B" w14:textId="258A0ABE" w:rsidTr="00A36111">
        <w:trPr>
          <w:trHeight w:val="322"/>
        </w:trPr>
        <w:tc>
          <w:tcPr>
            <w:cnfStyle w:val="001000000000" w:firstRow="0" w:lastRow="0" w:firstColumn="1" w:lastColumn="0" w:oddVBand="0" w:evenVBand="0" w:oddHBand="0" w:evenHBand="0" w:firstRowFirstColumn="0" w:firstRowLastColumn="0" w:lastRowFirstColumn="0" w:lastRowLastColumn="0"/>
            <w:tcW w:w="904" w:type="dxa"/>
            <w:tcBorders>
              <w:right w:val="single" w:sz="4" w:space="0" w:color="FFFFFF" w:themeColor="background1"/>
            </w:tcBorders>
            <w:vAlign w:val="center"/>
          </w:tcPr>
          <w:p w14:paraId="7D956A72" w14:textId="3A08ED52" w:rsidR="003558E2" w:rsidRPr="00A85D7A" w:rsidRDefault="003558E2" w:rsidP="00A12DF2">
            <w:pPr>
              <w:rPr>
                <w:rFonts w:asciiTheme="minorHAnsi" w:hAnsiTheme="minorHAnsi" w:cstheme="minorHAnsi"/>
                <w:bCs w:val="0"/>
                <w:sz w:val="20"/>
              </w:rPr>
            </w:pPr>
            <w:r>
              <w:rPr>
                <w:rFonts w:asciiTheme="minorHAnsi" w:hAnsiTheme="minorHAnsi" w:cstheme="minorHAnsi"/>
                <w:b w:val="0"/>
                <w:sz w:val="20"/>
              </w:rPr>
              <w:t>DLI-500</w:t>
            </w:r>
          </w:p>
        </w:tc>
        <w:tc>
          <w:tcPr>
            <w:tcW w:w="2261" w:type="dxa"/>
            <w:tcBorders>
              <w:right w:val="single" w:sz="4" w:space="0" w:color="FFFFFF" w:themeColor="background1"/>
            </w:tcBorders>
            <w:vAlign w:val="center"/>
          </w:tcPr>
          <w:p w14:paraId="68218422" w14:textId="1217D242" w:rsidR="003558E2" w:rsidRPr="00BF5528" w:rsidRDefault="003558E2" w:rsidP="00A12D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PAR</w:t>
            </w:r>
          </w:p>
        </w:tc>
        <w:tc>
          <w:tcPr>
            <w:tcW w:w="1965" w:type="dxa"/>
            <w:tcBorders>
              <w:right w:val="single" w:sz="4" w:space="0" w:color="FFFFFF" w:themeColor="background1"/>
            </w:tcBorders>
          </w:tcPr>
          <w:p w14:paraId="3BCAEF05" w14:textId="58771C28" w:rsidR="003558E2" w:rsidRDefault="003558E2" w:rsidP="00A12D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All lights</w:t>
            </w:r>
          </w:p>
        </w:tc>
      </w:tr>
      <w:tr w:rsidR="003558E2" w:rsidRPr="004F306E" w14:paraId="355F09C5" w14:textId="73405E0B" w:rsidTr="00A36111">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904" w:type="dxa"/>
            <w:tcBorders>
              <w:right w:val="single" w:sz="4" w:space="0" w:color="FFFFFF" w:themeColor="background1"/>
            </w:tcBorders>
            <w:vAlign w:val="center"/>
          </w:tcPr>
          <w:p w14:paraId="1EA49685" w14:textId="787810C9" w:rsidR="003558E2" w:rsidRPr="00BF5528" w:rsidRDefault="003558E2" w:rsidP="00A12DF2">
            <w:pPr>
              <w:rPr>
                <w:rFonts w:asciiTheme="minorHAnsi" w:hAnsiTheme="minorHAnsi" w:cstheme="minorHAnsi"/>
                <w:b w:val="0"/>
                <w:sz w:val="20"/>
              </w:rPr>
            </w:pPr>
            <w:r>
              <w:rPr>
                <w:rFonts w:asciiTheme="minorHAnsi" w:hAnsiTheme="minorHAnsi" w:cstheme="minorHAnsi"/>
                <w:b w:val="0"/>
                <w:sz w:val="20"/>
              </w:rPr>
              <w:t>DLI-600</w:t>
            </w:r>
          </w:p>
        </w:tc>
        <w:tc>
          <w:tcPr>
            <w:tcW w:w="2261" w:type="dxa"/>
            <w:tcBorders>
              <w:right w:val="single" w:sz="4" w:space="0" w:color="FFFFFF" w:themeColor="background1"/>
            </w:tcBorders>
            <w:vAlign w:val="center"/>
          </w:tcPr>
          <w:p w14:paraId="2B2F3094" w14:textId="14CABD3F" w:rsidR="003558E2" w:rsidRPr="00BF5528" w:rsidRDefault="003558E2" w:rsidP="00A12D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ePAR</w:t>
            </w:r>
          </w:p>
        </w:tc>
        <w:tc>
          <w:tcPr>
            <w:tcW w:w="1965" w:type="dxa"/>
            <w:tcBorders>
              <w:right w:val="single" w:sz="4" w:space="0" w:color="FFFFFF" w:themeColor="background1"/>
            </w:tcBorders>
          </w:tcPr>
          <w:p w14:paraId="0764B3ED" w14:textId="1F2E9349" w:rsidR="003558E2" w:rsidRDefault="003558E2" w:rsidP="00A12D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All lights</w:t>
            </w:r>
          </w:p>
        </w:tc>
      </w:tr>
    </w:tbl>
    <w:p w14:paraId="5FC5B1E7" w14:textId="77777777" w:rsidR="00BD03BA" w:rsidRDefault="00BD03BA" w:rsidP="001B0F0E">
      <w:pPr>
        <w:rPr>
          <w:rFonts w:cstheme="minorHAnsi"/>
          <w:bCs/>
          <w:szCs w:val="18"/>
        </w:rPr>
      </w:pPr>
    </w:p>
    <w:p w14:paraId="3D5B881D" w14:textId="77777777" w:rsidR="00FB2307" w:rsidRPr="004F306E" w:rsidRDefault="00FB2307" w:rsidP="001B0F0E">
      <w:pPr>
        <w:rPr>
          <w:rFonts w:cstheme="minorHAnsi"/>
          <w:bCs/>
          <w:szCs w:val="18"/>
        </w:rPr>
      </w:pPr>
    </w:p>
    <w:p w14:paraId="7B818DA2" w14:textId="61E60DBC" w:rsidR="00FB2307" w:rsidRPr="004F306E" w:rsidRDefault="00FB2307" w:rsidP="001B0F0E">
      <w:pPr>
        <w:rPr>
          <w:rFonts w:cstheme="minorHAnsi"/>
          <w:bCs/>
          <w:szCs w:val="18"/>
        </w:rPr>
      </w:pPr>
    </w:p>
    <w:p w14:paraId="1E9DDC5C" w14:textId="77777777" w:rsidR="004D63F0" w:rsidRDefault="004D63F0" w:rsidP="001B0F0E">
      <w:pPr>
        <w:rPr>
          <w:rFonts w:cstheme="minorHAnsi"/>
          <w:bCs/>
          <w:szCs w:val="18"/>
        </w:rPr>
      </w:pPr>
    </w:p>
    <w:p w14:paraId="34237C89" w14:textId="43545F04" w:rsidR="00FB2307" w:rsidRPr="004F306E" w:rsidRDefault="003558E2" w:rsidP="001B0F0E">
      <w:pPr>
        <w:rPr>
          <w:rFonts w:cstheme="minorHAnsi"/>
          <w:bCs/>
          <w:szCs w:val="18"/>
        </w:rPr>
      </w:pPr>
      <w:r>
        <w:rPr>
          <w:rFonts w:cstheme="minorHAnsi"/>
          <w:noProof/>
          <w:color w:val="FF0000"/>
        </w:rPr>
        <mc:AlternateContent>
          <mc:Choice Requires="wps">
            <w:drawing>
              <wp:anchor distT="0" distB="0" distL="114300" distR="114300" simplePos="0" relativeHeight="251654144" behindDoc="0" locked="0" layoutInCell="1" allowOverlap="1" wp14:anchorId="6E0D3459" wp14:editId="321635FB">
                <wp:simplePos x="0" y="0"/>
                <wp:positionH relativeFrom="margin">
                  <wp:posOffset>3409950</wp:posOffset>
                </wp:positionH>
                <wp:positionV relativeFrom="paragraph">
                  <wp:posOffset>533400</wp:posOffset>
                </wp:positionV>
                <wp:extent cx="2362200" cy="1343025"/>
                <wp:effectExtent l="0" t="0" r="19050" b="2857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343025"/>
                        </a:xfrm>
                        <a:prstGeom prst="rect">
                          <a:avLst/>
                        </a:prstGeom>
                        <a:solidFill>
                          <a:srgbClr val="FFFFFF"/>
                        </a:solidFill>
                        <a:ln w="9525">
                          <a:solidFill>
                            <a:schemeClr val="bg1">
                              <a:lumMod val="100000"/>
                              <a:lumOff val="0"/>
                            </a:schemeClr>
                          </a:solidFill>
                          <a:miter lim="800000"/>
                          <a:headEnd/>
                          <a:tailEnd/>
                        </a:ln>
                      </wps:spPr>
                      <wps:txbx>
                        <w:txbxContent>
                          <w:p w14:paraId="2935B571" w14:textId="06094572" w:rsidR="000B36CB" w:rsidRPr="00233812" w:rsidRDefault="00BC1548" w:rsidP="00F46214">
                            <w:pPr>
                              <w:rPr>
                                <w:rFonts w:ascii="Calibri" w:hAnsi="Calibri" w:cs="Calibri"/>
                                <w:color w:val="000000"/>
                                <w:sz w:val="20"/>
                                <w:szCs w:val="16"/>
                              </w:rPr>
                            </w:pPr>
                            <w:r>
                              <w:rPr>
                                <w:rFonts w:ascii="Calibri" w:hAnsi="Calibri" w:cs="Calibri"/>
                                <w:color w:val="000000"/>
                                <w:sz w:val="20"/>
                                <w:szCs w:val="16"/>
                              </w:rPr>
                              <w:t xml:space="preserve">A </w:t>
                            </w:r>
                            <w:r w:rsidR="00936E59">
                              <w:rPr>
                                <w:rFonts w:ascii="Calibri" w:hAnsi="Calibri" w:cs="Calibri"/>
                                <w:color w:val="000000"/>
                                <w:sz w:val="20"/>
                                <w:szCs w:val="16"/>
                              </w:rPr>
                              <w:t>DLI m</w:t>
                            </w:r>
                            <w:r w:rsidR="00F76E70">
                              <w:rPr>
                                <w:rFonts w:ascii="Calibri" w:hAnsi="Calibri" w:cs="Calibri"/>
                                <w:color w:val="000000"/>
                                <w:sz w:val="20"/>
                                <w:szCs w:val="16"/>
                              </w:rPr>
                              <w:t>eter</w:t>
                            </w:r>
                            <w:r>
                              <w:rPr>
                                <w:rFonts w:ascii="Calibri" w:hAnsi="Calibri" w:cs="Calibri"/>
                                <w:color w:val="000000"/>
                                <w:sz w:val="20"/>
                                <w:szCs w:val="16"/>
                              </w:rPr>
                              <w:t>’s</w:t>
                            </w:r>
                            <w:r w:rsidR="000B36CB" w:rsidRPr="00233812">
                              <w:rPr>
                                <w:rFonts w:ascii="Calibri" w:hAnsi="Calibri" w:cs="Calibri"/>
                                <w:color w:val="000000"/>
                                <w:sz w:val="20"/>
                                <w:szCs w:val="16"/>
                              </w:rPr>
                              <w:t xml:space="preserve"> model number and serial number are located </w:t>
                            </w:r>
                            <w:r w:rsidR="00F76E70">
                              <w:rPr>
                                <w:rFonts w:ascii="Calibri" w:hAnsi="Calibri" w:cs="Calibri"/>
                                <w:color w:val="000000"/>
                                <w:sz w:val="20"/>
                                <w:szCs w:val="16"/>
                              </w:rPr>
                              <w:t>on the bottom of the meter.</w:t>
                            </w:r>
                            <w:r w:rsidR="000B36CB" w:rsidRPr="00233812">
                              <w:rPr>
                                <w:rFonts w:ascii="Calibri" w:hAnsi="Calibri" w:cs="Calibri"/>
                                <w:color w:val="000000"/>
                                <w:sz w:val="20"/>
                                <w:szCs w:val="16"/>
                              </w:rPr>
                              <w:t xml:space="preserve"> If the manufacturing date of </w:t>
                            </w:r>
                            <w:r w:rsidR="005866CB">
                              <w:rPr>
                                <w:rFonts w:ascii="Calibri" w:hAnsi="Calibri" w:cs="Calibri"/>
                                <w:color w:val="000000"/>
                                <w:sz w:val="20"/>
                                <w:szCs w:val="16"/>
                              </w:rPr>
                              <w:t>a specific</w:t>
                            </w:r>
                            <w:r w:rsidR="000B36CB" w:rsidRPr="00233812">
                              <w:rPr>
                                <w:rFonts w:ascii="Calibri" w:hAnsi="Calibri" w:cs="Calibri"/>
                                <w:color w:val="000000"/>
                                <w:sz w:val="20"/>
                                <w:szCs w:val="16"/>
                              </w:rPr>
                              <w:t xml:space="preserve"> </w:t>
                            </w:r>
                            <w:r w:rsidR="00F76E70">
                              <w:rPr>
                                <w:rFonts w:ascii="Calibri" w:hAnsi="Calibri" w:cs="Calibri"/>
                                <w:color w:val="000000"/>
                                <w:sz w:val="20"/>
                                <w:szCs w:val="16"/>
                              </w:rPr>
                              <w:t>meter</w:t>
                            </w:r>
                            <w:r w:rsidR="005866CB">
                              <w:rPr>
                                <w:rFonts w:ascii="Calibri" w:hAnsi="Calibri" w:cs="Calibri"/>
                                <w:color w:val="000000"/>
                                <w:sz w:val="20"/>
                                <w:szCs w:val="16"/>
                              </w:rPr>
                              <w:t xml:space="preserve"> is required</w:t>
                            </w:r>
                            <w:r w:rsidR="000B36CB" w:rsidRPr="00233812">
                              <w:rPr>
                                <w:rFonts w:ascii="Calibri" w:hAnsi="Calibri" w:cs="Calibri"/>
                                <w:color w:val="000000"/>
                                <w:sz w:val="20"/>
                                <w:szCs w:val="16"/>
                              </w:rPr>
                              <w:t xml:space="preserve">, please contact Apogee Instruments with the serial number of </w:t>
                            </w:r>
                            <w:r w:rsidR="005866CB">
                              <w:rPr>
                                <w:rFonts w:ascii="Calibri" w:hAnsi="Calibri" w:cs="Calibri"/>
                                <w:color w:val="000000"/>
                                <w:sz w:val="20"/>
                                <w:szCs w:val="16"/>
                              </w:rPr>
                              <w:t xml:space="preserve">the </w:t>
                            </w:r>
                            <w:r w:rsidR="00F76E70">
                              <w:rPr>
                                <w:rFonts w:ascii="Calibri" w:hAnsi="Calibri" w:cs="Calibri"/>
                                <w:color w:val="000000"/>
                                <w:sz w:val="20"/>
                                <w:szCs w:val="16"/>
                              </w:rPr>
                              <w:t>meter</w:t>
                            </w:r>
                            <w:r w:rsidR="000B36CB" w:rsidRPr="00233812">
                              <w:rPr>
                                <w:rFonts w:ascii="Calibri" w:hAnsi="Calibri" w:cs="Calibri"/>
                                <w:color w:val="000000"/>
                                <w:sz w:val="20"/>
                                <w:szCs w:val="16"/>
                              </w:rPr>
                              <w:t>.</w:t>
                            </w:r>
                          </w:p>
                          <w:p w14:paraId="0C7E7404" w14:textId="77777777" w:rsidR="000B36CB" w:rsidRPr="004F306E" w:rsidRDefault="000B36CB" w:rsidP="001B0F0E">
                            <w:pPr>
                              <w:rPr>
                                <w:rFonts w:cstheme="minorHAnsi"/>
                                <w:color w:val="000000"/>
                                <w:sz w:val="16"/>
                                <w:szCs w:val="16"/>
                              </w:rPr>
                            </w:pPr>
                          </w:p>
                          <w:p w14:paraId="6A356743" w14:textId="77777777" w:rsidR="000B36CB" w:rsidRDefault="000B36CB" w:rsidP="001B0F0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E0D3459" id="_x0000_t202" coordsize="21600,21600" o:spt="202" path="m,l,21600r21600,l21600,xe">
                <v:stroke joinstyle="miter"/>
                <v:path gradientshapeok="t" o:connecttype="rect"/>
              </v:shapetype>
              <v:shape id="Text Box 2" o:spid="_x0000_s1026" type="#_x0000_t202" style="position:absolute;margin-left:268.5pt;margin-top:42pt;width:186pt;height:105.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" strokecolor="white [3212]">
                <v:textbox>
                  <w:txbxContent>
                    <w:p w14:paraId="2935B571" w14:textId="06094572" w:rsidR="000B36CB" w:rsidRPr="00233812" w:rsidRDefault="00BC1548" w:rsidP="00F46214">
                      <w:pPr>
                        <w:rPr>
                          <w:rFonts w:ascii="Calibri" w:hAnsi="Calibri" w:cs="Calibri"/>
                          <w:color w:val="000000"/>
                          <w:sz w:val="20"/>
                          <w:szCs w:val="16"/>
                        </w:rPr>
                      </w:pPr>
                      <w:r>
                        <w:rPr>
                          <w:rFonts w:ascii="Calibri" w:hAnsi="Calibri" w:cs="Calibri"/>
                          <w:color w:val="000000"/>
                          <w:sz w:val="20"/>
                          <w:szCs w:val="16"/>
                        </w:rPr>
                        <w:t xml:space="preserve">A </w:t>
                      </w:r>
                      <w:r w:rsidR="00936E59">
                        <w:rPr>
                          <w:rFonts w:ascii="Calibri" w:hAnsi="Calibri" w:cs="Calibri"/>
                          <w:color w:val="000000"/>
                          <w:sz w:val="20"/>
                          <w:szCs w:val="16"/>
                        </w:rPr>
                        <w:t>DLI m</w:t>
                      </w:r>
                      <w:r w:rsidR="00F76E70">
                        <w:rPr>
                          <w:rFonts w:ascii="Calibri" w:hAnsi="Calibri" w:cs="Calibri"/>
                          <w:color w:val="000000"/>
                          <w:sz w:val="20"/>
                          <w:szCs w:val="16"/>
                        </w:rPr>
                        <w:t>eter</w:t>
                      </w:r>
                      <w:r>
                        <w:rPr>
                          <w:rFonts w:ascii="Calibri" w:hAnsi="Calibri" w:cs="Calibri"/>
                          <w:color w:val="000000"/>
                          <w:sz w:val="20"/>
                          <w:szCs w:val="16"/>
                        </w:rPr>
                        <w:t>’s</w:t>
                      </w:r>
                      <w:r w:rsidR="000B36CB" w:rsidRPr="00233812">
                        <w:rPr>
                          <w:rFonts w:ascii="Calibri" w:hAnsi="Calibri" w:cs="Calibri"/>
                          <w:color w:val="000000"/>
                          <w:sz w:val="20"/>
                          <w:szCs w:val="16"/>
                        </w:rPr>
                        <w:t xml:space="preserve"> model number and serial number are located </w:t>
                      </w:r>
                      <w:r w:rsidR="00F76E70">
                        <w:rPr>
                          <w:rFonts w:ascii="Calibri" w:hAnsi="Calibri" w:cs="Calibri"/>
                          <w:color w:val="000000"/>
                          <w:sz w:val="20"/>
                          <w:szCs w:val="16"/>
                        </w:rPr>
                        <w:t>on the bottom of the meter.</w:t>
                      </w:r>
                      <w:r w:rsidR="000B36CB" w:rsidRPr="00233812">
                        <w:rPr>
                          <w:rFonts w:ascii="Calibri" w:hAnsi="Calibri" w:cs="Calibri"/>
                          <w:color w:val="000000"/>
                          <w:sz w:val="20"/>
                          <w:szCs w:val="16"/>
                        </w:rPr>
                        <w:t xml:space="preserve"> If the manufacturing date of </w:t>
                      </w:r>
                      <w:r w:rsidR="005866CB">
                        <w:rPr>
                          <w:rFonts w:ascii="Calibri" w:hAnsi="Calibri" w:cs="Calibri"/>
                          <w:color w:val="000000"/>
                          <w:sz w:val="20"/>
                          <w:szCs w:val="16"/>
                        </w:rPr>
                        <w:t>a specific</w:t>
                      </w:r>
                      <w:r w:rsidR="000B36CB" w:rsidRPr="00233812">
                        <w:rPr>
                          <w:rFonts w:ascii="Calibri" w:hAnsi="Calibri" w:cs="Calibri"/>
                          <w:color w:val="000000"/>
                          <w:sz w:val="20"/>
                          <w:szCs w:val="16"/>
                        </w:rPr>
                        <w:t xml:space="preserve"> </w:t>
                      </w:r>
                      <w:r w:rsidR="00F76E70">
                        <w:rPr>
                          <w:rFonts w:ascii="Calibri" w:hAnsi="Calibri" w:cs="Calibri"/>
                          <w:color w:val="000000"/>
                          <w:sz w:val="20"/>
                          <w:szCs w:val="16"/>
                        </w:rPr>
                        <w:t>meter</w:t>
                      </w:r>
                      <w:r w:rsidR="005866CB">
                        <w:rPr>
                          <w:rFonts w:ascii="Calibri" w:hAnsi="Calibri" w:cs="Calibri"/>
                          <w:color w:val="000000"/>
                          <w:sz w:val="20"/>
                          <w:szCs w:val="16"/>
                        </w:rPr>
                        <w:t xml:space="preserve"> is required</w:t>
                      </w:r>
                      <w:r w:rsidR="000B36CB" w:rsidRPr="00233812">
                        <w:rPr>
                          <w:rFonts w:ascii="Calibri" w:hAnsi="Calibri" w:cs="Calibri"/>
                          <w:color w:val="000000"/>
                          <w:sz w:val="20"/>
                          <w:szCs w:val="16"/>
                        </w:rPr>
                        <w:t xml:space="preserve">, please contact Apogee Instruments with the serial number of </w:t>
                      </w:r>
                      <w:r w:rsidR="005866CB">
                        <w:rPr>
                          <w:rFonts w:ascii="Calibri" w:hAnsi="Calibri" w:cs="Calibri"/>
                          <w:color w:val="000000"/>
                          <w:sz w:val="20"/>
                          <w:szCs w:val="16"/>
                        </w:rPr>
                        <w:t xml:space="preserve">the </w:t>
                      </w:r>
                      <w:r w:rsidR="00F76E70">
                        <w:rPr>
                          <w:rFonts w:ascii="Calibri" w:hAnsi="Calibri" w:cs="Calibri"/>
                          <w:color w:val="000000"/>
                          <w:sz w:val="20"/>
                          <w:szCs w:val="16"/>
                        </w:rPr>
                        <w:t>meter</w:t>
                      </w:r>
                      <w:r w:rsidR="000B36CB" w:rsidRPr="00233812">
                        <w:rPr>
                          <w:rFonts w:ascii="Calibri" w:hAnsi="Calibri" w:cs="Calibri"/>
                          <w:color w:val="000000"/>
                          <w:sz w:val="20"/>
                          <w:szCs w:val="16"/>
                        </w:rPr>
                        <w:t>.</w:t>
                      </w:r>
                    </w:p>
                    <w:p w14:paraId="0C7E7404" w14:textId="77777777" w:rsidR="000B36CB" w:rsidRPr="004F306E" w:rsidRDefault="000B36CB" w:rsidP="001B0F0E">
                      <w:pPr>
                        <w:rPr>
                          <w:rFonts w:cstheme="minorHAnsi"/>
                          <w:color w:val="000000"/>
                          <w:sz w:val="16"/>
                          <w:szCs w:val="16"/>
                        </w:rPr>
                      </w:pPr>
                    </w:p>
                    <w:p w14:paraId="6A356743" w14:textId="77777777" w:rsidR="000B36CB" w:rsidRDefault="000B36CB" w:rsidP="001B0F0E"/>
                  </w:txbxContent>
                </v:textbox>
                <w10:wrap anchorx="margin"/>
              </v:shape>
            </w:pict>
          </mc:Fallback>
        </mc:AlternateContent>
      </w:r>
      <w:r w:rsidRPr="00E717E0">
        <w:rPr>
          <w:rFonts w:cstheme="minorHAnsi"/>
          <w:b/>
          <w:bCs/>
          <w:noProof/>
        </w:rPr>
        <w:drawing>
          <wp:anchor distT="0" distB="0" distL="114300" distR="114300" simplePos="0" relativeHeight="251675648" behindDoc="1" locked="0" layoutInCell="1" allowOverlap="1" wp14:anchorId="332C8179" wp14:editId="6E0D0057">
            <wp:simplePos x="0" y="0"/>
            <wp:positionH relativeFrom="margin">
              <wp:align>left</wp:align>
            </wp:positionH>
            <wp:positionV relativeFrom="paragraph">
              <wp:posOffset>279400</wp:posOffset>
            </wp:positionV>
            <wp:extent cx="3359150" cy="2084070"/>
            <wp:effectExtent l="0" t="0" r="0" b="0"/>
            <wp:wrapTopAndBottom/>
            <wp:docPr id="7" name="Picture 7" descr="A close-up of a toy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toy car&#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9150" cy="2084070"/>
                    </a:xfrm>
                    <a:prstGeom prst="rect">
                      <a:avLst/>
                    </a:prstGeom>
                  </pic:spPr>
                </pic:pic>
              </a:graphicData>
            </a:graphic>
          </wp:anchor>
        </w:drawing>
      </w:r>
    </w:p>
    <w:p w14:paraId="506D50D6" w14:textId="042643FE" w:rsidR="00FB2307" w:rsidRPr="004F306E" w:rsidRDefault="00FB2307" w:rsidP="001B0F0E">
      <w:pPr>
        <w:rPr>
          <w:rFonts w:cstheme="minorHAnsi"/>
          <w:bCs/>
          <w:szCs w:val="18"/>
        </w:rPr>
      </w:pPr>
    </w:p>
    <w:p w14:paraId="2BC05ED4" w14:textId="2634F4A0" w:rsidR="00AD7B15" w:rsidRPr="00993A7A" w:rsidRDefault="000001D3" w:rsidP="00993A7A">
      <w:pPr>
        <w:rPr>
          <w:rFonts w:cstheme="minorHAnsi"/>
          <w:b/>
          <w:bCs/>
          <w:noProof/>
        </w:rPr>
      </w:pPr>
      <w:r>
        <w:rPr>
          <w:rFonts w:cstheme="minorHAnsi"/>
          <w:b/>
          <w:bCs/>
          <w:noProof/>
        </w:rPr>
        <w:t xml:space="preserve">  </w:t>
      </w:r>
      <w:bookmarkStart w:id="15" w:name="_Toc390263763"/>
      <w:bookmarkStart w:id="16" w:name="_Toc390264169"/>
      <w:r w:rsidR="00AD7B15">
        <w:rPr>
          <w:rFonts w:ascii="Avenir LT Std 35 Light" w:hAnsi="Avenir LT Std 35 Light"/>
          <w:sz w:val="32"/>
          <w:szCs w:val="32"/>
        </w:rPr>
        <w:br w:type="page"/>
      </w:r>
    </w:p>
    <w:p w14:paraId="2933469E" w14:textId="70CC230E" w:rsidR="00B67023" w:rsidRPr="00330DC0" w:rsidRDefault="00B5508F" w:rsidP="00330DC0">
      <w:pPr>
        <w:pStyle w:val="Heading3"/>
        <w:rPr>
          <w:szCs w:val="32"/>
        </w:rPr>
      </w:pPr>
      <w:bookmarkStart w:id="17" w:name="_Specifications"/>
      <w:bookmarkStart w:id="18" w:name="_Toc94515765"/>
      <w:bookmarkEnd w:id="17"/>
      <w:r w:rsidRPr="004F306E">
        <w:rPr>
          <w:szCs w:val="32"/>
        </w:rPr>
        <w:lastRenderedPageBreak/>
        <w:t>Specifications</w:t>
      </w:r>
      <w:bookmarkEnd w:id="15"/>
      <w:bookmarkEnd w:id="16"/>
      <w:bookmarkEnd w:id="18"/>
    </w:p>
    <w:tbl>
      <w:tblPr>
        <w:tblStyle w:val="TableGrid"/>
        <w:tblW w:w="0" w:type="auto"/>
        <w:tblLook w:val="04A0" w:firstRow="1" w:lastRow="0" w:firstColumn="1" w:lastColumn="0" w:noHBand="0" w:noVBand="1"/>
      </w:tblPr>
      <w:tblGrid>
        <w:gridCol w:w="2700"/>
        <w:gridCol w:w="1974"/>
        <w:gridCol w:w="182"/>
        <w:gridCol w:w="60"/>
        <w:gridCol w:w="2096"/>
        <w:gridCol w:w="2338"/>
      </w:tblGrid>
      <w:tr w:rsidR="002E69F6" w:rsidRPr="00E871D2" w14:paraId="68D3D8E1" w14:textId="77777777" w:rsidTr="00E871D2">
        <w:tc>
          <w:tcPr>
            <w:tcW w:w="2700" w:type="dxa"/>
            <w:tcBorders>
              <w:top w:val="nil"/>
              <w:left w:val="nil"/>
              <w:bottom w:val="nil"/>
              <w:right w:val="nil"/>
            </w:tcBorders>
          </w:tcPr>
          <w:p w14:paraId="3ED5D00C" w14:textId="77777777" w:rsidR="002E69F6" w:rsidRPr="00E871D2" w:rsidRDefault="002E69F6" w:rsidP="002E69F6">
            <w:pPr>
              <w:rPr>
                <w:rFonts w:asciiTheme="minorHAnsi" w:hAnsiTheme="minorHAnsi" w:cstheme="minorHAnsi"/>
                <w:b/>
                <w:sz w:val="20"/>
              </w:rPr>
            </w:pPr>
          </w:p>
        </w:tc>
        <w:tc>
          <w:tcPr>
            <w:tcW w:w="1974" w:type="dxa"/>
            <w:tcBorders>
              <w:top w:val="nil"/>
              <w:left w:val="nil"/>
              <w:bottom w:val="nil"/>
              <w:right w:val="nil"/>
            </w:tcBorders>
            <w:vAlign w:val="center"/>
          </w:tcPr>
          <w:p w14:paraId="2B9B3886" w14:textId="1449977E" w:rsidR="002E69F6" w:rsidRPr="00E871D2" w:rsidRDefault="002E69F6" w:rsidP="00E871D2">
            <w:pPr>
              <w:jc w:val="center"/>
              <w:rPr>
                <w:rFonts w:asciiTheme="minorHAnsi" w:hAnsiTheme="minorHAnsi" w:cstheme="minorHAnsi"/>
                <w:b/>
                <w:sz w:val="20"/>
              </w:rPr>
            </w:pPr>
            <w:r w:rsidRPr="00E871D2">
              <w:rPr>
                <w:rFonts w:asciiTheme="minorHAnsi" w:hAnsiTheme="minorHAnsi" w:cstheme="minorHAnsi"/>
                <w:b/>
                <w:color w:val="000000" w:themeColor="text1"/>
                <w:sz w:val="20"/>
              </w:rPr>
              <w:t>DLI-400</w:t>
            </w:r>
          </w:p>
        </w:tc>
        <w:tc>
          <w:tcPr>
            <w:tcW w:w="2338" w:type="dxa"/>
            <w:gridSpan w:val="3"/>
            <w:tcBorders>
              <w:top w:val="nil"/>
              <w:left w:val="nil"/>
              <w:bottom w:val="nil"/>
              <w:right w:val="nil"/>
            </w:tcBorders>
            <w:vAlign w:val="center"/>
          </w:tcPr>
          <w:p w14:paraId="7CD43030" w14:textId="664588D3" w:rsidR="002E69F6" w:rsidRPr="00E871D2" w:rsidRDefault="002E69F6" w:rsidP="00E871D2">
            <w:pPr>
              <w:jc w:val="center"/>
              <w:rPr>
                <w:rFonts w:asciiTheme="minorHAnsi" w:hAnsiTheme="minorHAnsi" w:cstheme="minorHAnsi"/>
                <w:b/>
                <w:sz w:val="20"/>
              </w:rPr>
            </w:pPr>
            <w:r w:rsidRPr="00E871D2">
              <w:rPr>
                <w:rFonts w:asciiTheme="minorHAnsi" w:hAnsiTheme="minorHAnsi" w:cstheme="minorHAnsi"/>
                <w:b/>
                <w:color w:val="000000" w:themeColor="text1"/>
                <w:sz w:val="20"/>
              </w:rPr>
              <w:t>DLI-500</w:t>
            </w:r>
          </w:p>
        </w:tc>
        <w:tc>
          <w:tcPr>
            <w:tcW w:w="2338" w:type="dxa"/>
            <w:tcBorders>
              <w:top w:val="nil"/>
              <w:left w:val="nil"/>
              <w:bottom w:val="nil"/>
              <w:right w:val="nil"/>
            </w:tcBorders>
            <w:vAlign w:val="center"/>
          </w:tcPr>
          <w:p w14:paraId="73499486" w14:textId="149EEE82" w:rsidR="002E69F6" w:rsidRPr="00E871D2" w:rsidRDefault="002E69F6" w:rsidP="00E871D2">
            <w:pPr>
              <w:jc w:val="center"/>
              <w:rPr>
                <w:rFonts w:asciiTheme="minorHAnsi" w:hAnsiTheme="minorHAnsi" w:cstheme="minorHAnsi"/>
                <w:b/>
                <w:sz w:val="20"/>
              </w:rPr>
            </w:pPr>
            <w:r w:rsidRPr="00E871D2">
              <w:rPr>
                <w:rFonts w:asciiTheme="minorHAnsi" w:hAnsiTheme="minorHAnsi" w:cstheme="minorHAnsi"/>
                <w:b/>
                <w:color w:val="000000" w:themeColor="text1"/>
                <w:sz w:val="20"/>
              </w:rPr>
              <w:t>DLI-600</w:t>
            </w:r>
          </w:p>
        </w:tc>
      </w:tr>
      <w:tr w:rsidR="002E69F6" w:rsidRPr="00E871D2" w14:paraId="4EFE8D99" w14:textId="77777777" w:rsidTr="00E871D2">
        <w:tc>
          <w:tcPr>
            <w:tcW w:w="2700" w:type="dxa"/>
            <w:tcBorders>
              <w:top w:val="nil"/>
              <w:left w:val="nil"/>
              <w:bottom w:val="nil"/>
              <w:right w:val="single" w:sz="4" w:space="0" w:color="FFFFFF"/>
            </w:tcBorders>
            <w:shd w:val="clear" w:color="auto" w:fill="BFBFBF" w:themeFill="background1" w:themeFillShade="BF"/>
            <w:vAlign w:val="center"/>
          </w:tcPr>
          <w:p w14:paraId="223427DA" w14:textId="07A118A4" w:rsidR="002E69F6" w:rsidRPr="00E871D2" w:rsidRDefault="002E69F6" w:rsidP="00F76E70">
            <w:pPr>
              <w:rPr>
                <w:rFonts w:asciiTheme="minorHAnsi" w:hAnsiTheme="minorHAnsi" w:cstheme="minorHAnsi"/>
                <w:bCs/>
                <w:sz w:val="20"/>
              </w:rPr>
            </w:pPr>
            <w:r w:rsidRPr="00E871D2">
              <w:rPr>
                <w:rFonts w:asciiTheme="minorHAnsi" w:hAnsiTheme="minorHAnsi" w:cstheme="minorHAnsi"/>
                <w:bCs/>
                <w:color w:val="000000" w:themeColor="text1"/>
                <w:sz w:val="20"/>
              </w:rPr>
              <w:t>Calibration Uncertainty</w:t>
            </w:r>
          </w:p>
        </w:tc>
        <w:tc>
          <w:tcPr>
            <w:tcW w:w="6650" w:type="dxa"/>
            <w:gridSpan w:val="5"/>
            <w:tcBorders>
              <w:top w:val="nil"/>
              <w:left w:val="single" w:sz="4" w:space="0" w:color="FFFFFF"/>
              <w:bottom w:val="nil"/>
              <w:right w:val="nil"/>
            </w:tcBorders>
            <w:shd w:val="clear" w:color="auto" w:fill="BFBFBF" w:themeFill="background1" w:themeFillShade="BF"/>
            <w:vAlign w:val="center"/>
          </w:tcPr>
          <w:p w14:paraId="32179D69" w14:textId="439A3A8D" w:rsidR="002E69F6" w:rsidRPr="00E871D2" w:rsidRDefault="002E69F6" w:rsidP="00E871D2">
            <w:pPr>
              <w:jc w:val="center"/>
              <w:rPr>
                <w:rFonts w:asciiTheme="minorHAnsi" w:hAnsiTheme="minorHAnsi" w:cstheme="minorHAnsi"/>
                <w:bCs/>
                <w:sz w:val="20"/>
              </w:rPr>
            </w:pPr>
            <w:r w:rsidRPr="00E871D2">
              <w:rPr>
                <w:rFonts w:asciiTheme="minorHAnsi" w:hAnsiTheme="minorHAnsi" w:cstheme="minorHAnsi"/>
                <w:bCs/>
                <w:color w:val="000000" w:themeColor="text1"/>
                <w:sz w:val="20"/>
              </w:rPr>
              <w:t>± 5 %</w:t>
            </w:r>
          </w:p>
        </w:tc>
      </w:tr>
      <w:tr w:rsidR="002E69F6" w:rsidRPr="00E871D2" w14:paraId="6A719201" w14:textId="77777777" w:rsidTr="00E871D2">
        <w:tc>
          <w:tcPr>
            <w:tcW w:w="2700" w:type="dxa"/>
            <w:tcBorders>
              <w:top w:val="nil"/>
              <w:left w:val="nil"/>
              <w:bottom w:val="nil"/>
              <w:right w:val="single" w:sz="4" w:space="0" w:color="FFFFFF"/>
            </w:tcBorders>
            <w:vAlign w:val="center"/>
          </w:tcPr>
          <w:p w14:paraId="168B193A" w14:textId="4A3B03D9" w:rsidR="002E69F6" w:rsidRPr="00E871D2" w:rsidRDefault="002E69F6" w:rsidP="00F76E70">
            <w:pPr>
              <w:rPr>
                <w:rFonts w:asciiTheme="minorHAnsi" w:hAnsiTheme="minorHAnsi" w:cstheme="minorHAnsi"/>
                <w:bCs/>
                <w:sz w:val="20"/>
              </w:rPr>
            </w:pPr>
            <w:r w:rsidRPr="00E871D2">
              <w:rPr>
                <w:rFonts w:asciiTheme="minorHAnsi" w:hAnsiTheme="minorHAnsi" w:cstheme="minorHAnsi"/>
                <w:bCs/>
                <w:sz w:val="20"/>
              </w:rPr>
              <w:t>Measurement Repeatability</w:t>
            </w:r>
          </w:p>
        </w:tc>
        <w:tc>
          <w:tcPr>
            <w:tcW w:w="6650" w:type="dxa"/>
            <w:gridSpan w:val="5"/>
            <w:tcBorders>
              <w:top w:val="nil"/>
              <w:left w:val="single" w:sz="4" w:space="0" w:color="FFFFFF"/>
              <w:bottom w:val="nil"/>
              <w:right w:val="nil"/>
            </w:tcBorders>
            <w:vAlign w:val="center"/>
          </w:tcPr>
          <w:p w14:paraId="0BE850D4" w14:textId="3D7D4A16" w:rsidR="002E69F6" w:rsidRPr="00E871D2" w:rsidRDefault="002E69F6" w:rsidP="002E69F6">
            <w:pPr>
              <w:jc w:val="center"/>
              <w:rPr>
                <w:rFonts w:asciiTheme="minorHAnsi" w:hAnsiTheme="minorHAnsi" w:cstheme="minorHAnsi"/>
                <w:bCs/>
                <w:sz w:val="20"/>
              </w:rPr>
            </w:pPr>
            <w:r w:rsidRPr="00E871D2">
              <w:rPr>
                <w:rFonts w:asciiTheme="minorHAnsi" w:hAnsiTheme="minorHAnsi" w:cstheme="minorHAnsi"/>
                <w:bCs/>
                <w:color w:val="000000" w:themeColor="text1"/>
                <w:sz w:val="20"/>
              </w:rPr>
              <w:t>Less than 0.5 %</w:t>
            </w:r>
          </w:p>
        </w:tc>
      </w:tr>
      <w:tr w:rsidR="002E69F6" w:rsidRPr="00E871D2" w14:paraId="77130AC5" w14:textId="77777777" w:rsidTr="00E871D2">
        <w:tc>
          <w:tcPr>
            <w:tcW w:w="2700" w:type="dxa"/>
            <w:tcBorders>
              <w:top w:val="nil"/>
              <w:left w:val="nil"/>
              <w:bottom w:val="nil"/>
              <w:right w:val="single" w:sz="4" w:space="0" w:color="FFFFFF"/>
            </w:tcBorders>
            <w:shd w:val="clear" w:color="auto" w:fill="BFBFBF" w:themeFill="background1" w:themeFillShade="BF"/>
            <w:vAlign w:val="center"/>
          </w:tcPr>
          <w:p w14:paraId="21FB2B06" w14:textId="550F857B" w:rsidR="002E69F6" w:rsidRPr="00E871D2" w:rsidRDefault="002E69F6" w:rsidP="00F76E70">
            <w:pPr>
              <w:rPr>
                <w:rFonts w:asciiTheme="minorHAnsi" w:hAnsiTheme="minorHAnsi" w:cstheme="minorHAnsi"/>
                <w:bCs/>
                <w:sz w:val="20"/>
              </w:rPr>
            </w:pPr>
            <w:r w:rsidRPr="00E871D2">
              <w:rPr>
                <w:rFonts w:asciiTheme="minorHAnsi" w:hAnsiTheme="minorHAnsi" w:cstheme="minorHAnsi"/>
                <w:bCs/>
                <w:sz w:val="20"/>
              </w:rPr>
              <w:t>Measurement Range</w:t>
            </w:r>
          </w:p>
        </w:tc>
        <w:tc>
          <w:tcPr>
            <w:tcW w:w="6650" w:type="dxa"/>
            <w:gridSpan w:val="5"/>
            <w:tcBorders>
              <w:top w:val="nil"/>
              <w:left w:val="single" w:sz="4" w:space="0" w:color="FFFFFF"/>
              <w:bottom w:val="nil"/>
              <w:right w:val="nil"/>
            </w:tcBorders>
            <w:shd w:val="clear" w:color="auto" w:fill="BFBFBF" w:themeFill="background1" w:themeFillShade="BF"/>
            <w:vAlign w:val="center"/>
          </w:tcPr>
          <w:p w14:paraId="1D7A476E" w14:textId="183FDE8F" w:rsidR="002E69F6" w:rsidRPr="00E871D2" w:rsidRDefault="002E69F6" w:rsidP="002E69F6">
            <w:pPr>
              <w:jc w:val="center"/>
              <w:rPr>
                <w:rFonts w:asciiTheme="minorHAnsi" w:hAnsiTheme="minorHAnsi" w:cstheme="minorHAnsi"/>
                <w:bCs/>
                <w:sz w:val="20"/>
              </w:rPr>
            </w:pPr>
            <w:r w:rsidRPr="00E871D2">
              <w:rPr>
                <w:rFonts w:asciiTheme="minorHAnsi" w:hAnsiTheme="minorHAnsi" w:cstheme="minorHAnsi"/>
                <w:bCs/>
                <w:color w:val="000000" w:themeColor="text1"/>
                <w:sz w:val="20"/>
              </w:rPr>
              <w:t xml:space="preserve">0 to 4000 </w:t>
            </w:r>
            <w:r w:rsidRPr="00E871D2">
              <w:rPr>
                <w:rFonts w:ascii="Symbol" w:hAnsi="Symbol" w:cstheme="minorHAnsi"/>
                <w:bCs/>
                <w:color w:val="000000" w:themeColor="text1"/>
                <w:sz w:val="20"/>
              </w:rPr>
              <w:t>m</w:t>
            </w:r>
            <w:r w:rsidRPr="00E871D2">
              <w:rPr>
                <w:rFonts w:asciiTheme="minorHAnsi" w:hAnsiTheme="minorHAnsi" w:cstheme="minorHAnsi"/>
                <w:bCs/>
                <w:color w:val="000000" w:themeColor="text1"/>
                <w:sz w:val="20"/>
              </w:rPr>
              <w:t>mol m</w:t>
            </w:r>
            <w:r w:rsidRPr="00E871D2">
              <w:rPr>
                <w:rFonts w:asciiTheme="minorHAnsi" w:hAnsiTheme="minorHAnsi" w:cstheme="minorHAnsi"/>
                <w:bCs/>
                <w:color w:val="000000" w:themeColor="text1"/>
                <w:sz w:val="20"/>
                <w:vertAlign w:val="superscript"/>
              </w:rPr>
              <w:t>-2</w:t>
            </w:r>
            <w:r w:rsidRPr="00E871D2">
              <w:rPr>
                <w:rFonts w:asciiTheme="minorHAnsi" w:hAnsiTheme="minorHAnsi" w:cstheme="minorHAnsi"/>
                <w:bCs/>
                <w:color w:val="000000" w:themeColor="text1"/>
                <w:sz w:val="20"/>
              </w:rPr>
              <w:t xml:space="preserve"> s</w:t>
            </w:r>
            <w:r w:rsidRPr="00E871D2">
              <w:rPr>
                <w:rFonts w:asciiTheme="minorHAnsi" w:hAnsiTheme="minorHAnsi" w:cstheme="minorHAnsi"/>
                <w:bCs/>
                <w:color w:val="000000" w:themeColor="text1"/>
                <w:sz w:val="20"/>
                <w:vertAlign w:val="superscript"/>
              </w:rPr>
              <w:t>-1</w:t>
            </w:r>
          </w:p>
        </w:tc>
      </w:tr>
      <w:tr w:rsidR="002E69F6" w:rsidRPr="00E871D2" w14:paraId="590D085F" w14:textId="77777777" w:rsidTr="00E871D2">
        <w:tc>
          <w:tcPr>
            <w:tcW w:w="2700" w:type="dxa"/>
            <w:tcBorders>
              <w:top w:val="nil"/>
              <w:left w:val="nil"/>
              <w:bottom w:val="nil"/>
              <w:right w:val="single" w:sz="4" w:space="0" w:color="FFFFFF"/>
            </w:tcBorders>
            <w:vAlign w:val="center"/>
          </w:tcPr>
          <w:p w14:paraId="3091102B" w14:textId="4F809DDE" w:rsidR="002E69F6" w:rsidRPr="00E871D2" w:rsidRDefault="002E69F6" w:rsidP="00F76E70">
            <w:pPr>
              <w:rPr>
                <w:rFonts w:asciiTheme="minorHAnsi" w:hAnsiTheme="minorHAnsi" w:cstheme="minorHAnsi"/>
                <w:bCs/>
                <w:sz w:val="20"/>
              </w:rPr>
            </w:pPr>
            <w:r w:rsidRPr="00E871D2">
              <w:rPr>
                <w:rFonts w:asciiTheme="minorHAnsi" w:hAnsiTheme="minorHAnsi" w:cstheme="minorHAnsi"/>
                <w:bCs/>
                <w:color w:val="000000" w:themeColor="text1"/>
                <w:sz w:val="20"/>
              </w:rPr>
              <w:t>Long-term Drift per Year</w:t>
            </w:r>
          </w:p>
        </w:tc>
        <w:tc>
          <w:tcPr>
            <w:tcW w:w="6650" w:type="dxa"/>
            <w:gridSpan w:val="5"/>
            <w:tcBorders>
              <w:top w:val="nil"/>
              <w:left w:val="single" w:sz="4" w:space="0" w:color="FFFFFF"/>
              <w:bottom w:val="nil"/>
              <w:right w:val="nil"/>
            </w:tcBorders>
            <w:vAlign w:val="center"/>
          </w:tcPr>
          <w:p w14:paraId="248D3A94" w14:textId="29B4692B" w:rsidR="002E69F6" w:rsidRPr="00E871D2" w:rsidRDefault="002E69F6" w:rsidP="002E69F6">
            <w:pPr>
              <w:jc w:val="center"/>
              <w:rPr>
                <w:rFonts w:asciiTheme="minorHAnsi" w:hAnsiTheme="minorHAnsi" w:cstheme="minorHAnsi"/>
                <w:bCs/>
                <w:sz w:val="20"/>
              </w:rPr>
            </w:pPr>
            <w:r w:rsidRPr="00E871D2">
              <w:rPr>
                <w:rFonts w:asciiTheme="minorHAnsi" w:hAnsiTheme="minorHAnsi" w:cstheme="minorHAnsi"/>
                <w:bCs/>
                <w:color w:val="000000" w:themeColor="text1"/>
                <w:sz w:val="20"/>
              </w:rPr>
              <w:t>Less than 2 % per year</w:t>
            </w:r>
          </w:p>
        </w:tc>
      </w:tr>
      <w:tr w:rsidR="002E69F6" w:rsidRPr="00E871D2" w14:paraId="23CA20C3" w14:textId="77777777" w:rsidTr="00E871D2">
        <w:tc>
          <w:tcPr>
            <w:tcW w:w="2700" w:type="dxa"/>
            <w:tcBorders>
              <w:top w:val="nil"/>
              <w:left w:val="nil"/>
              <w:bottom w:val="nil"/>
              <w:right w:val="single" w:sz="4" w:space="0" w:color="FFFFFF"/>
            </w:tcBorders>
            <w:shd w:val="clear" w:color="auto" w:fill="BFBFBF" w:themeFill="background1" w:themeFillShade="BF"/>
            <w:vAlign w:val="center"/>
          </w:tcPr>
          <w:p w14:paraId="6406FEB9" w14:textId="143533DB" w:rsidR="002E69F6" w:rsidRPr="00E871D2" w:rsidRDefault="002E69F6" w:rsidP="00F76E70">
            <w:pPr>
              <w:rPr>
                <w:rFonts w:asciiTheme="minorHAnsi" w:hAnsiTheme="minorHAnsi" w:cstheme="minorHAnsi"/>
                <w:bCs/>
                <w:sz w:val="20"/>
              </w:rPr>
            </w:pPr>
            <w:r w:rsidRPr="00E871D2">
              <w:rPr>
                <w:rFonts w:asciiTheme="minorHAnsi" w:hAnsiTheme="minorHAnsi" w:cstheme="minorHAnsi"/>
                <w:bCs/>
                <w:color w:val="000000" w:themeColor="text1"/>
                <w:sz w:val="20"/>
              </w:rPr>
              <w:t>Field of View</w:t>
            </w:r>
          </w:p>
        </w:tc>
        <w:tc>
          <w:tcPr>
            <w:tcW w:w="6650" w:type="dxa"/>
            <w:gridSpan w:val="5"/>
            <w:tcBorders>
              <w:top w:val="nil"/>
              <w:left w:val="single" w:sz="4" w:space="0" w:color="FFFFFF"/>
              <w:bottom w:val="nil"/>
              <w:right w:val="nil"/>
            </w:tcBorders>
            <w:shd w:val="clear" w:color="auto" w:fill="BFBFBF" w:themeFill="background1" w:themeFillShade="BF"/>
            <w:vAlign w:val="center"/>
          </w:tcPr>
          <w:p w14:paraId="2DB21486" w14:textId="3372A103" w:rsidR="002E69F6" w:rsidRPr="00E871D2" w:rsidRDefault="002E69F6" w:rsidP="002E69F6">
            <w:pPr>
              <w:jc w:val="center"/>
              <w:rPr>
                <w:rFonts w:asciiTheme="minorHAnsi" w:hAnsiTheme="minorHAnsi" w:cstheme="minorHAnsi"/>
                <w:bCs/>
                <w:sz w:val="20"/>
              </w:rPr>
            </w:pPr>
            <w:r w:rsidRPr="00E871D2">
              <w:rPr>
                <w:rFonts w:asciiTheme="minorHAnsi" w:hAnsiTheme="minorHAnsi" w:cstheme="minorHAnsi"/>
                <w:bCs/>
                <w:color w:val="000000" w:themeColor="text1"/>
                <w:sz w:val="20"/>
              </w:rPr>
              <w:t>180°</w:t>
            </w:r>
          </w:p>
        </w:tc>
      </w:tr>
      <w:tr w:rsidR="00630E63" w:rsidRPr="00E871D2" w14:paraId="1160754F" w14:textId="77777777" w:rsidTr="002F0BB5">
        <w:tc>
          <w:tcPr>
            <w:tcW w:w="2700" w:type="dxa"/>
            <w:tcBorders>
              <w:top w:val="nil"/>
              <w:left w:val="nil"/>
              <w:bottom w:val="nil"/>
              <w:right w:val="single" w:sz="4" w:space="0" w:color="FFFFFF"/>
            </w:tcBorders>
            <w:vAlign w:val="center"/>
          </w:tcPr>
          <w:p w14:paraId="1C57A8A4" w14:textId="5225B040" w:rsidR="00630E63" w:rsidRPr="00E871D2" w:rsidRDefault="00630E63" w:rsidP="00F76E70">
            <w:pPr>
              <w:rPr>
                <w:rFonts w:asciiTheme="minorHAnsi" w:hAnsiTheme="minorHAnsi" w:cstheme="minorHAnsi"/>
                <w:bCs/>
                <w:sz w:val="20"/>
              </w:rPr>
            </w:pPr>
            <w:r w:rsidRPr="00E871D2">
              <w:rPr>
                <w:rFonts w:asciiTheme="minorHAnsi" w:hAnsiTheme="minorHAnsi" w:cstheme="minorHAnsi"/>
                <w:bCs/>
                <w:color w:val="000000" w:themeColor="text1"/>
                <w:sz w:val="20"/>
              </w:rPr>
              <w:t>Spectral Range (</w:t>
            </w:r>
            <w:r>
              <w:rPr>
                <w:rFonts w:asciiTheme="minorHAnsi" w:hAnsiTheme="minorHAnsi" w:cstheme="minorHAnsi"/>
                <w:bCs/>
                <w:color w:val="000000" w:themeColor="text1"/>
                <w:sz w:val="20"/>
              </w:rPr>
              <w:t>± 5 nm</w:t>
            </w:r>
            <w:r w:rsidRPr="00E871D2">
              <w:rPr>
                <w:rFonts w:asciiTheme="minorHAnsi" w:hAnsiTheme="minorHAnsi" w:cstheme="minorHAnsi"/>
                <w:bCs/>
                <w:color w:val="000000" w:themeColor="text1"/>
                <w:sz w:val="20"/>
              </w:rPr>
              <w:t>)</w:t>
            </w:r>
          </w:p>
        </w:tc>
        <w:tc>
          <w:tcPr>
            <w:tcW w:w="2156" w:type="dxa"/>
            <w:gridSpan w:val="2"/>
            <w:tcBorders>
              <w:top w:val="nil"/>
              <w:left w:val="single" w:sz="4" w:space="0" w:color="FFFFFF"/>
              <w:bottom w:val="nil"/>
              <w:right w:val="single" w:sz="4" w:space="0" w:color="FFFFFF"/>
            </w:tcBorders>
            <w:vAlign w:val="center"/>
          </w:tcPr>
          <w:p w14:paraId="68394743" w14:textId="442DC801" w:rsidR="00630E63" w:rsidRPr="00E871D2" w:rsidRDefault="00630E63" w:rsidP="002E69F6">
            <w:pPr>
              <w:jc w:val="center"/>
              <w:rPr>
                <w:rFonts w:asciiTheme="minorHAnsi" w:hAnsiTheme="minorHAnsi" w:cstheme="minorHAnsi"/>
                <w:bCs/>
                <w:sz w:val="20"/>
              </w:rPr>
            </w:pPr>
            <w:r>
              <w:rPr>
                <w:rFonts w:asciiTheme="minorHAnsi" w:hAnsiTheme="minorHAnsi" w:cstheme="minorHAnsi"/>
                <w:bCs/>
                <w:sz w:val="20"/>
              </w:rPr>
              <w:t>370 to 650 nm</w:t>
            </w:r>
          </w:p>
        </w:tc>
        <w:tc>
          <w:tcPr>
            <w:tcW w:w="2156" w:type="dxa"/>
            <w:gridSpan w:val="2"/>
            <w:tcBorders>
              <w:top w:val="nil"/>
              <w:left w:val="single" w:sz="4" w:space="0" w:color="FFFFFF"/>
              <w:bottom w:val="nil"/>
              <w:right w:val="single" w:sz="4" w:space="0" w:color="FFFFFF"/>
            </w:tcBorders>
            <w:vAlign w:val="center"/>
          </w:tcPr>
          <w:p w14:paraId="5290E024" w14:textId="0630006A" w:rsidR="00630E63" w:rsidRPr="00E871D2" w:rsidRDefault="00630E63" w:rsidP="002E69F6">
            <w:pPr>
              <w:jc w:val="center"/>
              <w:rPr>
                <w:rFonts w:asciiTheme="minorHAnsi" w:hAnsiTheme="minorHAnsi" w:cstheme="minorHAnsi"/>
                <w:bCs/>
                <w:sz w:val="20"/>
              </w:rPr>
            </w:pPr>
            <w:r>
              <w:rPr>
                <w:rFonts w:asciiTheme="minorHAnsi" w:hAnsiTheme="minorHAnsi" w:cstheme="minorHAnsi"/>
                <w:bCs/>
                <w:sz w:val="20"/>
              </w:rPr>
              <w:t>390 to 690 nm</w:t>
            </w:r>
          </w:p>
        </w:tc>
        <w:tc>
          <w:tcPr>
            <w:tcW w:w="2338" w:type="dxa"/>
            <w:tcBorders>
              <w:top w:val="nil"/>
              <w:left w:val="single" w:sz="4" w:space="0" w:color="FFFFFF"/>
              <w:bottom w:val="nil"/>
              <w:right w:val="nil"/>
            </w:tcBorders>
            <w:vAlign w:val="center"/>
          </w:tcPr>
          <w:p w14:paraId="1AF3ADD5" w14:textId="23175BB3" w:rsidR="00630E63" w:rsidRPr="00E871D2" w:rsidRDefault="00630E63" w:rsidP="002E69F6">
            <w:pPr>
              <w:jc w:val="center"/>
              <w:rPr>
                <w:rFonts w:asciiTheme="minorHAnsi" w:hAnsiTheme="minorHAnsi" w:cstheme="minorHAnsi"/>
                <w:bCs/>
                <w:color w:val="000000" w:themeColor="text1"/>
                <w:sz w:val="20"/>
              </w:rPr>
            </w:pPr>
            <w:r>
              <w:rPr>
                <w:rFonts w:asciiTheme="minorHAnsi" w:hAnsiTheme="minorHAnsi" w:cstheme="minorHAnsi"/>
                <w:bCs/>
                <w:color w:val="000000" w:themeColor="text1"/>
                <w:sz w:val="20"/>
              </w:rPr>
              <w:t>390 to 760 nm</w:t>
            </w:r>
          </w:p>
        </w:tc>
      </w:tr>
      <w:tr w:rsidR="002E69F6" w:rsidRPr="00E871D2" w14:paraId="3FF4DBEF" w14:textId="77777777" w:rsidTr="00E871D2">
        <w:tc>
          <w:tcPr>
            <w:tcW w:w="2700" w:type="dxa"/>
            <w:tcBorders>
              <w:top w:val="nil"/>
              <w:left w:val="nil"/>
              <w:bottom w:val="nil"/>
              <w:right w:val="single" w:sz="4" w:space="0" w:color="FFFFFF"/>
            </w:tcBorders>
            <w:shd w:val="clear" w:color="auto" w:fill="BFBFBF" w:themeFill="background1" w:themeFillShade="BF"/>
            <w:vAlign w:val="center"/>
          </w:tcPr>
          <w:p w14:paraId="3C8122A1" w14:textId="6C5D16FA" w:rsidR="002E69F6" w:rsidRPr="00E871D2" w:rsidRDefault="002E69F6" w:rsidP="00F76E70">
            <w:pPr>
              <w:rPr>
                <w:rFonts w:asciiTheme="minorHAnsi" w:hAnsiTheme="minorHAnsi" w:cstheme="minorHAnsi"/>
                <w:bCs/>
                <w:sz w:val="20"/>
              </w:rPr>
            </w:pPr>
            <w:r w:rsidRPr="00E871D2">
              <w:rPr>
                <w:rFonts w:asciiTheme="minorHAnsi" w:hAnsiTheme="minorHAnsi" w:cstheme="minorHAnsi"/>
                <w:bCs/>
                <w:color w:val="000000" w:themeColor="text1"/>
                <w:sz w:val="20"/>
              </w:rPr>
              <w:t>Directional (Cosine) Response</w:t>
            </w:r>
          </w:p>
        </w:tc>
        <w:tc>
          <w:tcPr>
            <w:tcW w:w="6650" w:type="dxa"/>
            <w:gridSpan w:val="5"/>
            <w:tcBorders>
              <w:top w:val="nil"/>
              <w:left w:val="single" w:sz="4" w:space="0" w:color="FFFFFF"/>
              <w:bottom w:val="nil"/>
              <w:right w:val="nil"/>
            </w:tcBorders>
            <w:shd w:val="clear" w:color="auto" w:fill="BFBFBF" w:themeFill="background1" w:themeFillShade="BF"/>
            <w:vAlign w:val="center"/>
          </w:tcPr>
          <w:p w14:paraId="2FD2AAF2" w14:textId="3942AF4A" w:rsidR="002E69F6" w:rsidRPr="00E871D2" w:rsidRDefault="002E69F6" w:rsidP="002E69F6">
            <w:pPr>
              <w:jc w:val="center"/>
              <w:rPr>
                <w:rFonts w:asciiTheme="minorHAnsi" w:hAnsiTheme="minorHAnsi" w:cstheme="minorHAnsi"/>
                <w:bCs/>
                <w:sz w:val="20"/>
              </w:rPr>
            </w:pPr>
            <w:r w:rsidRPr="00E871D2">
              <w:rPr>
                <w:rFonts w:asciiTheme="minorHAnsi" w:hAnsiTheme="minorHAnsi" w:cstheme="minorHAnsi"/>
                <w:bCs/>
                <w:color w:val="000000" w:themeColor="text1"/>
                <w:sz w:val="20"/>
              </w:rPr>
              <w:t>± 5 % at 75° zenith angle</w:t>
            </w:r>
          </w:p>
        </w:tc>
      </w:tr>
      <w:tr w:rsidR="002E69F6" w:rsidRPr="00E871D2" w14:paraId="112F8275" w14:textId="77777777" w:rsidTr="00E871D2">
        <w:tc>
          <w:tcPr>
            <w:tcW w:w="2700" w:type="dxa"/>
            <w:tcBorders>
              <w:top w:val="nil"/>
              <w:left w:val="nil"/>
              <w:bottom w:val="nil"/>
              <w:right w:val="single" w:sz="4" w:space="0" w:color="FFFFFF"/>
            </w:tcBorders>
            <w:vAlign w:val="center"/>
          </w:tcPr>
          <w:p w14:paraId="2FA62762" w14:textId="4A475A7F" w:rsidR="002E69F6" w:rsidRPr="00E871D2" w:rsidRDefault="002E69F6" w:rsidP="00F76E70">
            <w:pPr>
              <w:rPr>
                <w:rFonts w:asciiTheme="minorHAnsi" w:hAnsiTheme="minorHAnsi" w:cstheme="minorHAnsi"/>
                <w:bCs/>
                <w:sz w:val="20"/>
              </w:rPr>
            </w:pPr>
            <w:r w:rsidRPr="00E871D2">
              <w:rPr>
                <w:rFonts w:asciiTheme="minorHAnsi" w:hAnsiTheme="minorHAnsi" w:cstheme="minorHAnsi"/>
                <w:bCs/>
                <w:sz w:val="20"/>
              </w:rPr>
              <w:t>Azimuth Error</w:t>
            </w:r>
          </w:p>
        </w:tc>
        <w:tc>
          <w:tcPr>
            <w:tcW w:w="6650" w:type="dxa"/>
            <w:gridSpan w:val="5"/>
            <w:tcBorders>
              <w:top w:val="nil"/>
              <w:left w:val="single" w:sz="4" w:space="0" w:color="FFFFFF"/>
              <w:bottom w:val="nil"/>
              <w:right w:val="nil"/>
            </w:tcBorders>
            <w:vAlign w:val="center"/>
          </w:tcPr>
          <w:p w14:paraId="7BDABA71" w14:textId="1CBE65E7" w:rsidR="002E69F6" w:rsidRPr="00E871D2" w:rsidRDefault="002E69F6" w:rsidP="002E69F6">
            <w:pPr>
              <w:jc w:val="center"/>
              <w:rPr>
                <w:rFonts w:asciiTheme="minorHAnsi" w:hAnsiTheme="minorHAnsi" w:cstheme="minorHAnsi"/>
                <w:bCs/>
                <w:sz w:val="20"/>
              </w:rPr>
            </w:pPr>
            <w:r w:rsidRPr="00E871D2">
              <w:rPr>
                <w:rFonts w:asciiTheme="minorHAnsi" w:hAnsiTheme="minorHAnsi" w:cstheme="minorHAnsi"/>
                <w:bCs/>
                <w:color w:val="000000" w:themeColor="text1"/>
                <w:sz w:val="20"/>
              </w:rPr>
              <w:t>Less than 1 %</w:t>
            </w:r>
          </w:p>
        </w:tc>
      </w:tr>
      <w:tr w:rsidR="002E69F6" w:rsidRPr="00E871D2" w14:paraId="11783FED" w14:textId="77777777" w:rsidTr="00E871D2">
        <w:tc>
          <w:tcPr>
            <w:tcW w:w="2700" w:type="dxa"/>
            <w:tcBorders>
              <w:top w:val="nil"/>
              <w:left w:val="nil"/>
              <w:bottom w:val="nil"/>
              <w:right w:val="single" w:sz="4" w:space="0" w:color="FFFFFF"/>
            </w:tcBorders>
            <w:shd w:val="clear" w:color="auto" w:fill="BFBFBF" w:themeFill="background1" w:themeFillShade="BF"/>
            <w:vAlign w:val="center"/>
          </w:tcPr>
          <w:p w14:paraId="66AC6A4A" w14:textId="2E67A6B6" w:rsidR="002E69F6" w:rsidRPr="00E871D2" w:rsidRDefault="002E69F6" w:rsidP="00F76E70">
            <w:pPr>
              <w:rPr>
                <w:rFonts w:asciiTheme="minorHAnsi" w:hAnsiTheme="minorHAnsi" w:cstheme="minorHAnsi"/>
                <w:bCs/>
                <w:sz w:val="20"/>
              </w:rPr>
            </w:pPr>
            <w:r w:rsidRPr="00E871D2">
              <w:rPr>
                <w:rFonts w:asciiTheme="minorHAnsi" w:hAnsiTheme="minorHAnsi" w:cstheme="minorHAnsi"/>
                <w:bCs/>
                <w:color w:val="000000" w:themeColor="text1"/>
                <w:sz w:val="20"/>
              </w:rPr>
              <w:t>Temperature Response</w:t>
            </w:r>
          </w:p>
        </w:tc>
        <w:tc>
          <w:tcPr>
            <w:tcW w:w="1974" w:type="dxa"/>
            <w:tcBorders>
              <w:top w:val="nil"/>
              <w:left w:val="single" w:sz="4" w:space="0" w:color="FFFFFF"/>
              <w:bottom w:val="nil"/>
              <w:right w:val="single" w:sz="4" w:space="0" w:color="FFFFFF"/>
            </w:tcBorders>
            <w:shd w:val="clear" w:color="auto" w:fill="BFBFBF" w:themeFill="background1" w:themeFillShade="BF"/>
            <w:vAlign w:val="center"/>
          </w:tcPr>
          <w:p w14:paraId="7F768407" w14:textId="1E10AC50" w:rsidR="002E69F6" w:rsidRPr="00E871D2" w:rsidRDefault="002E69F6" w:rsidP="002E69F6">
            <w:pPr>
              <w:jc w:val="center"/>
              <w:rPr>
                <w:rFonts w:asciiTheme="minorHAnsi" w:hAnsiTheme="minorHAnsi" w:cstheme="minorHAnsi"/>
                <w:bCs/>
                <w:color w:val="000000" w:themeColor="text1"/>
                <w:sz w:val="20"/>
              </w:rPr>
            </w:pPr>
            <w:r w:rsidRPr="00E871D2">
              <w:rPr>
                <w:rFonts w:asciiTheme="minorHAnsi" w:hAnsiTheme="minorHAnsi" w:cstheme="minorHAnsi"/>
                <w:bCs/>
                <w:color w:val="000000" w:themeColor="text1"/>
                <w:sz w:val="20"/>
              </w:rPr>
              <w:t>-0.04 % per C</w:t>
            </w:r>
          </w:p>
        </w:tc>
        <w:tc>
          <w:tcPr>
            <w:tcW w:w="4676" w:type="dxa"/>
            <w:gridSpan w:val="4"/>
            <w:tcBorders>
              <w:top w:val="nil"/>
              <w:left w:val="single" w:sz="4" w:space="0" w:color="FFFFFF"/>
              <w:bottom w:val="nil"/>
              <w:right w:val="nil"/>
            </w:tcBorders>
            <w:shd w:val="clear" w:color="auto" w:fill="BFBFBF" w:themeFill="background1" w:themeFillShade="BF"/>
            <w:vAlign w:val="center"/>
          </w:tcPr>
          <w:p w14:paraId="1317C1F3" w14:textId="556B0B91" w:rsidR="002E69F6" w:rsidRPr="00E871D2" w:rsidRDefault="002E69F6" w:rsidP="002E69F6">
            <w:pPr>
              <w:jc w:val="center"/>
              <w:rPr>
                <w:rFonts w:asciiTheme="minorHAnsi" w:hAnsiTheme="minorHAnsi" w:cstheme="minorHAnsi"/>
                <w:bCs/>
                <w:sz w:val="20"/>
              </w:rPr>
            </w:pPr>
            <w:r w:rsidRPr="00E871D2">
              <w:rPr>
                <w:rFonts w:asciiTheme="minorHAnsi" w:hAnsiTheme="minorHAnsi" w:cstheme="minorHAnsi"/>
                <w:bCs/>
                <w:color w:val="000000" w:themeColor="text1"/>
                <w:sz w:val="20"/>
              </w:rPr>
              <w:t>-0.11 ± 0.04 % per C</w:t>
            </w:r>
          </w:p>
        </w:tc>
      </w:tr>
      <w:tr w:rsidR="00BE5454" w:rsidRPr="00E871D2" w14:paraId="0ADC0C6D" w14:textId="77777777" w:rsidTr="00E871D2">
        <w:tc>
          <w:tcPr>
            <w:tcW w:w="2700" w:type="dxa"/>
            <w:tcBorders>
              <w:top w:val="nil"/>
              <w:left w:val="nil"/>
              <w:bottom w:val="nil"/>
              <w:right w:val="single" w:sz="4" w:space="0" w:color="FFFFFF"/>
            </w:tcBorders>
            <w:vAlign w:val="center"/>
          </w:tcPr>
          <w:p w14:paraId="4D39325D" w14:textId="1F3374CA" w:rsidR="00BE5454" w:rsidRPr="00E871D2" w:rsidRDefault="00BE5454" w:rsidP="00BE5454">
            <w:pPr>
              <w:rPr>
                <w:rFonts w:asciiTheme="minorHAnsi" w:hAnsiTheme="minorHAnsi" w:cstheme="minorHAnsi"/>
                <w:bCs/>
                <w:sz w:val="20"/>
              </w:rPr>
            </w:pPr>
            <w:r w:rsidRPr="00E871D2">
              <w:rPr>
                <w:rFonts w:asciiTheme="minorHAnsi" w:hAnsiTheme="minorHAnsi" w:cstheme="minorHAnsi"/>
                <w:bCs/>
                <w:color w:val="000000" w:themeColor="text1"/>
                <w:sz w:val="20"/>
              </w:rPr>
              <w:t>Measurement Frequency</w:t>
            </w:r>
          </w:p>
        </w:tc>
        <w:tc>
          <w:tcPr>
            <w:tcW w:w="6650" w:type="dxa"/>
            <w:gridSpan w:val="5"/>
            <w:tcBorders>
              <w:top w:val="nil"/>
              <w:left w:val="single" w:sz="4" w:space="0" w:color="FFFFFF"/>
              <w:bottom w:val="nil"/>
              <w:right w:val="nil"/>
            </w:tcBorders>
            <w:vAlign w:val="center"/>
          </w:tcPr>
          <w:p w14:paraId="175AA0EB" w14:textId="14143CB5" w:rsidR="00BE5454" w:rsidRPr="00E871D2" w:rsidRDefault="00BE5454" w:rsidP="00BE5454">
            <w:pPr>
              <w:jc w:val="center"/>
              <w:rPr>
                <w:rFonts w:asciiTheme="minorHAnsi" w:hAnsiTheme="minorHAnsi" w:cstheme="minorHAnsi"/>
                <w:bCs/>
                <w:sz w:val="20"/>
              </w:rPr>
            </w:pPr>
            <w:r w:rsidRPr="00E871D2">
              <w:rPr>
                <w:rFonts w:asciiTheme="minorHAnsi" w:hAnsiTheme="minorHAnsi" w:cstheme="minorHAnsi"/>
                <w:bCs/>
                <w:color w:val="000000" w:themeColor="text1"/>
                <w:sz w:val="20"/>
              </w:rPr>
              <w:t>3 minutes</w:t>
            </w:r>
          </w:p>
        </w:tc>
      </w:tr>
      <w:tr w:rsidR="00BE5454" w:rsidRPr="00E871D2" w14:paraId="6BEAD8EF" w14:textId="77777777" w:rsidTr="00E871D2">
        <w:tc>
          <w:tcPr>
            <w:tcW w:w="2700" w:type="dxa"/>
            <w:tcBorders>
              <w:top w:val="nil"/>
              <w:left w:val="nil"/>
              <w:bottom w:val="nil"/>
              <w:right w:val="single" w:sz="4" w:space="0" w:color="FFFFFF"/>
            </w:tcBorders>
            <w:shd w:val="clear" w:color="auto" w:fill="BFBFBF" w:themeFill="background1" w:themeFillShade="BF"/>
            <w:vAlign w:val="center"/>
          </w:tcPr>
          <w:p w14:paraId="36D555CA" w14:textId="0787D2FE" w:rsidR="00BE5454" w:rsidRPr="003462F2" w:rsidRDefault="00BE5454" w:rsidP="00BE5454">
            <w:pPr>
              <w:rPr>
                <w:rFonts w:asciiTheme="minorHAnsi" w:hAnsiTheme="minorHAnsi" w:cstheme="minorHAnsi"/>
                <w:bCs/>
                <w:sz w:val="20"/>
              </w:rPr>
            </w:pPr>
            <w:r w:rsidRPr="00E871D2">
              <w:rPr>
                <w:rFonts w:asciiTheme="minorHAnsi" w:hAnsiTheme="minorHAnsi" w:cstheme="minorHAnsi"/>
                <w:bCs/>
                <w:color w:val="000000" w:themeColor="text1"/>
                <w:sz w:val="20"/>
              </w:rPr>
              <w:t>Response Time</w:t>
            </w:r>
          </w:p>
        </w:tc>
        <w:tc>
          <w:tcPr>
            <w:tcW w:w="6650" w:type="dxa"/>
            <w:gridSpan w:val="5"/>
            <w:tcBorders>
              <w:top w:val="nil"/>
              <w:left w:val="single" w:sz="4" w:space="0" w:color="FFFFFF"/>
              <w:bottom w:val="nil"/>
              <w:right w:val="nil"/>
            </w:tcBorders>
            <w:shd w:val="clear" w:color="auto" w:fill="BFBFBF" w:themeFill="background1" w:themeFillShade="BF"/>
            <w:vAlign w:val="center"/>
          </w:tcPr>
          <w:p w14:paraId="3128239C" w14:textId="00B5FD58" w:rsidR="00BE5454" w:rsidRPr="003462F2" w:rsidRDefault="00BE5454" w:rsidP="00BE5454">
            <w:pPr>
              <w:jc w:val="center"/>
              <w:rPr>
                <w:rFonts w:asciiTheme="minorHAnsi" w:hAnsiTheme="minorHAnsi" w:cstheme="minorHAnsi"/>
                <w:bCs/>
                <w:sz w:val="20"/>
              </w:rPr>
            </w:pPr>
            <w:r w:rsidRPr="00E871D2">
              <w:rPr>
                <w:rFonts w:asciiTheme="minorHAnsi" w:hAnsiTheme="minorHAnsi" w:cstheme="minorHAnsi"/>
                <w:bCs/>
                <w:color w:val="000000" w:themeColor="text1"/>
                <w:sz w:val="20"/>
              </w:rPr>
              <w:t>2.5 seconds</w:t>
            </w:r>
          </w:p>
        </w:tc>
      </w:tr>
      <w:tr w:rsidR="00BE5454" w:rsidRPr="00E871D2" w14:paraId="7CDC6630" w14:textId="77777777" w:rsidTr="00BE5454">
        <w:tc>
          <w:tcPr>
            <w:tcW w:w="2700" w:type="dxa"/>
            <w:tcBorders>
              <w:top w:val="nil"/>
              <w:left w:val="nil"/>
              <w:bottom w:val="nil"/>
              <w:right w:val="single" w:sz="4" w:space="0" w:color="FFFFFF"/>
            </w:tcBorders>
            <w:shd w:val="clear" w:color="auto" w:fill="auto"/>
            <w:vAlign w:val="center"/>
          </w:tcPr>
          <w:p w14:paraId="2B912AAF" w14:textId="5EB28FB4" w:rsidR="00BE5454" w:rsidRPr="00E871D2" w:rsidRDefault="00BE5454" w:rsidP="00BE5454">
            <w:pPr>
              <w:rPr>
                <w:rFonts w:asciiTheme="minorHAnsi" w:hAnsiTheme="minorHAnsi" w:cstheme="minorHAnsi"/>
                <w:bCs/>
                <w:sz w:val="20"/>
              </w:rPr>
            </w:pPr>
            <w:r w:rsidRPr="00E871D2">
              <w:rPr>
                <w:rFonts w:asciiTheme="minorHAnsi" w:hAnsiTheme="minorHAnsi" w:cstheme="minorHAnsi"/>
                <w:bCs/>
                <w:color w:val="000000" w:themeColor="text1"/>
                <w:sz w:val="20"/>
              </w:rPr>
              <w:t>Data Log Capacity</w:t>
            </w:r>
          </w:p>
        </w:tc>
        <w:tc>
          <w:tcPr>
            <w:tcW w:w="6650" w:type="dxa"/>
            <w:gridSpan w:val="5"/>
            <w:tcBorders>
              <w:top w:val="nil"/>
              <w:left w:val="single" w:sz="4" w:space="0" w:color="FFFFFF"/>
              <w:bottom w:val="nil"/>
              <w:right w:val="nil"/>
            </w:tcBorders>
            <w:shd w:val="clear" w:color="auto" w:fill="auto"/>
            <w:vAlign w:val="center"/>
          </w:tcPr>
          <w:p w14:paraId="5AA8128C" w14:textId="71DF7D4A" w:rsidR="00BE5454" w:rsidRPr="00926BF0" w:rsidRDefault="00BE5454" w:rsidP="00BE5454">
            <w:pPr>
              <w:jc w:val="center"/>
              <w:rPr>
                <w:rFonts w:asciiTheme="minorHAnsi" w:hAnsiTheme="minorHAnsi" w:cstheme="minorHAnsi"/>
                <w:bCs/>
                <w:color w:val="000000" w:themeColor="text1"/>
                <w:sz w:val="20"/>
              </w:rPr>
            </w:pPr>
            <w:r w:rsidRPr="00E871D2">
              <w:rPr>
                <w:rFonts w:asciiTheme="minorHAnsi" w:hAnsiTheme="minorHAnsi" w:cstheme="minorHAnsi"/>
                <w:bCs/>
                <w:color w:val="000000" w:themeColor="text1"/>
                <w:sz w:val="20"/>
              </w:rPr>
              <w:t>99 days (DLI &amp; Photoperiod), 10 days (30 min PPFD/</w:t>
            </w:r>
            <w:proofErr w:type="spellStart"/>
            <w:r w:rsidRPr="00E871D2">
              <w:rPr>
                <w:rFonts w:asciiTheme="minorHAnsi" w:hAnsiTheme="minorHAnsi" w:cstheme="minorHAnsi"/>
                <w:bCs/>
                <w:color w:val="000000" w:themeColor="text1"/>
                <w:sz w:val="20"/>
              </w:rPr>
              <w:t>ePPFD</w:t>
            </w:r>
            <w:proofErr w:type="spellEnd"/>
            <w:r w:rsidRPr="00E871D2">
              <w:rPr>
                <w:rFonts w:asciiTheme="minorHAnsi" w:hAnsiTheme="minorHAnsi" w:cstheme="minorHAnsi"/>
                <w:bCs/>
                <w:color w:val="000000" w:themeColor="text1"/>
                <w:sz w:val="20"/>
              </w:rPr>
              <w:t xml:space="preserve"> averages)</w:t>
            </w:r>
          </w:p>
        </w:tc>
      </w:tr>
      <w:tr w:rsidR="00BE5454" w:rsidRPr="00E871D2" w14:paraId="6A1FD7C4" w14:textId="77777777" w:rsidTr="00BE5454">
        <w:tc>
          <w:tcPr>
            <w:tcW w:w="2700" w:type="dxa"/>
            <w:tcBorders>
              <w:top w:val="nil"/>
              <w:left w:val="nil"/>
              <w:bottom w:val="nil"/>
              <w:right w:val="single" w:sz="4" w:space="0" w:color="FFFFFF"/>
            </w:tcBorders>
            <w:shd w:val="clear" w:color="auto" w:fill="BFBFBF" w:themeFill="background1" w:themeFillShade="BF"/>
            <w:vAlign w:val="center"/>
          </w:tcPr>
          <w:p w14:paraId="2E493DC5" w14:textId="447E8ABF" w:rsidR="00BE5454" w:rsidRPr="00E871D2" w:rsidRDefault="00BE5454" w:rsidP="00BE5454">
            <w:pPr>
              <w:rPr>
                <w:rFonts w:asciiTheme="minorHAnsi" w:hAnsiTheme="minorHAnsi" w:cstheme="minorHAnsi"/>
                <w:bCs/>
                <w:sz w:val="20"/>
              </w:rPr>
            </w:pPr>
            <w:r w:rsidRPr="00E871D2">
              <w:rPr>
                <w:rFonts w:asciiTheme="minorHAnsi" w:hAnsiTheme="minorHAnsi" w:cstheme="minorHAnsi"/>
                <w:bCs/>
                <w:sz w:val="20"/>
              </w:rPr>
              <w:t>Time Accuracy</w:t>
            </w:r>
          </w:p>
        </w:tc>
        <w:tc>
          <w:tcPr>
            <w:tcW w:w="6650" w:type="dxa"/>
            <w:gridSpan w:val="5"/>
            <w:tcBorders>
              <w:top w:val="nil"/>
              <w:left w:val="single" w:sz="4" w:space="0" w:color="FFFFFF"/>
              <w:bottom w:val="nil"/>
              <w:right w:val="nil"/>
            </w:tcBorders>
            <w:shd w:val="clear" w:color="auto" w:fill="BFBFBF" w:themeFill="background1" w:themeFillShade="BF"/>
            <w:vAlign w:val="center"/>
          </w:tcPr>
          <w:p w14:paraId="25989884" w14:textId="459DA0B3" w:rsidR="00BE5454" w:rsidRPr="00E871D2" w:rsidRDefault="00BE5454" w:rsidP="00BE5454">
            <w:pPr>
              <w:jc w:val="center"/>
              <w:rPr>
                <w:rFonts w:asciiTheme="minorHAnsi" w:hAnsiTheme="minorHAnsi" w:cstheme="minorHAnsi"/>
                <w:bCs/>
                <w:sz w:val="20"/>
              </w:rPr>
            </w:pPr>
            <w:r w:rsidRPr="00E871D2">
              <w:rPr>
                <w:rFonts w:asciiTheme="minorHAnsi" w:hAnsiTheme="minorHAnsi" w:cstheme="minorHAnsi"/>
                <w:bCs/>
                <w:color w:val="000000" w:themeColor="text1"/>
                <w:sz w:val="20"/>
              </w:rPr>
              <w:t>± 53 seconds per month</w:t>
            </w:r>
          </w:p>
        </w:tc>
      </w:tr>
      <w:tr w:rsidR="00BE5454" w:rsidRPr="00E871D2" w14:paraId="70FAA700" w14:textId="77777777" w:rsidTr="00BE5454">
        <w:tc>
          <w:tcPr>
            <w:tcW w:w="2700" w:type="dxa"/>
            <w:tcBorders>
              <w:top w:val="nil"/>
              <w:left w:val="nil"/>
              <w:bottom w:val="nil"/>
              <w:right w:val="single" w:sz="4" w:space="0" w:color="FFFFFF"/>
            </w:tcBorders>
            <w:shd w:val="clear" w:color="auto" w:fill="auto"/>
            <w:vAlign w:val="center"/>
          </w:tcPr>
          <w:p w14:paraId="62A575E8" w14:textId="4B2ABF4E" w:rsidR="00BE5454" w:rsidRPr="00E871D2" w:rsidRDefault="00BE5454" w:rsidP="00BE5454">
            <w:pPr>
              <w:rPr>
                <w:rFonts w:asciiTheme="minorHAnsi" w:hAnsiTheme="minorHAnsi" w:cstheme="minorHAnsi"/>
                <w:bCs/>
                <w:sz w:val="20"/>
              </w:rPr>
            </w:pPr>
            <w:r w:rsidRPr="00E871D2">
              <w:rPr>
                <w:rFonts w:asciiTheme="minorHAnsi" w:hAnsiTheme="minorHAnsi" w:cstheme="minorHAnsi"/>
                <w:bCs/>
                <w:color w:val="000000" w:themeColor="text1"/>
                <w:sz w:val="20"/>
              </w:rPr>
              <w:t>Battery Type</w:t>
            </w:r>
          </w:p>
        </w:tc>
        <w:tc>
          <w:tcPr>
            <w:tcW w:w="6650" w:type="dxa"/>
            <w:gridSpan w:val="5"/>
            <w:tcBorders>
              <w:top w:val="nil"/>
              <w:left w:val="single" w:sz="4" w:space="0" w:color="FFFFFF"/>
              <w:bottom w:val="nil"/>
              <w:right w:val="nil"/>
            </w:tcBorders>
            <w:shd w:val="clear" w:color="auto" w:fill="auto"/>
            <w:vAlign w:val="center"/>
          </w:tcPr>
          <w:p w14:paraId="08DF1378" w14:textId="41F9E9BA" w:rsidR="00BE5454" w:rsidRPr="00E871D2" w:rsidRDefault="00BE5454" w:rsidP="00BE5454">
            <w:pPr>
              <w:jc w:val="center"/>
              <w:rPr>
                <w:rFonts w:asciiTheme="minorHAnsi" w:hAnsiTheme="minorHAnsi" w:cstheme="minorHAnsi"/>
                <w:bCs/>
                <w:sz w:val="20"/>
              </w:rPr>
            </w:pPr>
            <w:r w:rsidRPr="00E871D2">
              <w:rPr>
                <w:rFonts w:asciiTheme="minorHAnsi" w:hAnsiTheme="minorHAnsi" w:cstheme="minorHAnsi"/>
                <w:bCs/>
                <w:color w:val="000000" w:themeColor="text1"/>
                <w:sz w:val="20"/>
              </w:rPr>
              <w:t>2 AAA batteries</w:t>
            </w:r>
          </w:p>
        </w:tc>
      </w:tr>
      <w:tr w:rsidR="00BE5454" w:rsidRPr="00E871D2" w14:paraId="78112C85" w14:textId="77777777" w:rsidTr="00BE5454">
        <w:tc>
          <w:tcPr>
            <w:tcW w:w="2700" w:type="dxa"/>
            <w:tcBorders>
              <w:top w:val="nil"/>
              <w:left w:val="nil"/>
              <w:bottom w:val="nil"/>
              <w:right w:val="single" w:sz="4" w:space="0" w:color="FFFFFF"/>
            </w:tcBorders>
            <w:shd w:val="clear" w:color="auto" w:fill="BFBFBF" w:themeFill="background1" w:themeFillShade="BF"/>
            <w:vAlign w:val="center"/>
          </w:tcPr>
          <w:p w14:paraId="5AE5A4FB" w14:textId="2B886EF8" w:rsidR="00BE5454" w:rsidRPr="00E871D2" w:rsidRDefault="00BE5454" w:rsidP="00BE5454">
            <w:pPr>
              <w:rPr>
                <w:rFonts w:asciiTheme="minorHAnsi" w:hAnsiTheme="minorHAnsi" w:cstheme="minorHAnsi"/>
                <w:bCs/>
                <w:sz w:val="20"/>
              </w:rPr>
            </w:pPr>
            <w:r w:rsidRPr="00E871D2">
              <w:rPr>
                <w:rFonts w:asciiTheme="minorHAnsi" w:hAnsiTheme="minorHAnsi" w:cstheme="minorHAnsi"/>
                <w:bCs/>
                <w:color w:val="000000" w:themeColor="text1"/>
                <w:sz w:val="20"/>
              </w:rPr>
              <w:t>Battery Life</w:t>
            </w:r>
          </w:p>
        </w:tc>
        <w:tc>
          <w:tcPr>
            <w:tcW w:w="6650" w:type="dxa"/>
            <w:gridSpan w:val="5"/>
            <w:tcBorders>
              <w:top w:val="nil"/>
              <w:left w:val="single" w:sz="4" w:space="0" w:color="FFFFFF"/>
              <w:bottom w:val="nil"/>
              <w:right w:val="nil"/>
            </w:tcBorders>
            <w:shd w:val="clear" w:color="auto" w:fill="BFBFBF" w:themeFill="background1" w:themeFillShade="BF"/>
            <w:vAlign w:val="center"/>
          </w:tcPr>
          <w:p w14:paraId="048832CA" w14:textId="0F52B5D8" w:rsidR="00BE5454" w:rsidRPr="00E871D2" w:rsidRDefault="00BE5454" w:rsidP="00BE5454">
            <w:pPr>
              <w:jc w:val="center"/>
              <w:rPr>
                <w:rFonts w:asciiTheme="minorHAnsi" w:hAnsiTheme="minorHAnsi" w:cstheme="minorHAnsi"/>
                <w:bCs/>
                <w:sz w:val="20"/>
              </w:rPr>
            </w:pPr>
            <w:r w:rsidRPr="00E871D2">
              <w:rPr>
                <w:rFonts w:asciiTheme="minorHAnsi" w:hAnsiTheme="minorHAnsi" w:cstheme="minorHAnsi"/>
                <w:bCs/>
                <w:color w:val="000000" w:themeColor="text1"/>
                <w:sz w:val="20"/>
              </w:rPr>
              <w:t>Approx</w:t>
            </w:r>
            <w:r>
              <w:rPr>
                <w:rFonts w:asciiTheme="minorHAnsi" w:hAnsiTheme="minorHAnsi" w:cstheme="minorHAnsi"/>
                <w:bCs/>
                <w:color w:val="000000" w:themeColor="text1"/>
                <w:sz w:val="20"/>
              </w:rPr>
              <w:t>imately</w:t>
            </w:r>
            <w:r w:rsidRPr="00E871D2">
              <w:rPr>
                <w:rFonts w:asciiTheme="minorHAnsi" w:hAnsiTheme="minorHAnsi" w:cstheme="minorHAnsi"/>
                <w:bCs/>
                <w:color w:val="000000" w:themeColor="text1"/>
                <w:sz w:val="20"/>
              </w:rPr>
              <w:t xml:space="preserve"> 6 months</w:t>
            </w:r>
          </w:p>
        </w:tc>
      </w:tr>
      <w:tr w:rsidR="00BE5454" w:rsidRPr="00E871D2" w14:paraId="143ACDD0" w14:textId="77777777" w:rsidTr="00BE5454">
        <w:tc>
          <w:tcPr>
            <w:tcW w:w="2700" w:type="dxa"/>
            <w:tcBorders>
              <w:top w:val="nil"/>
              <w:left w:val="nil"/>
              <w:bottom w:val="nil"/>
              <w:right w:val="single" w:sz="4" w:space="0" w:color="FFFFFF"/>
            </w:tcBorders>
            <w:shd w:val="clear" w:color="auto" w:fill="auto"/>
            <w:vAlign w:val="center"/>
          </w:tcPr>
          <w:p w14:paraId="6370D44B" w14:textId="4AF93334" w:rsidR="00BE5454" w:rsidRPr="00E871D2" w:rsidRDefault="00BE5454" w:rsidP="00BE5454">
            <w:pPr>
              <w:rPr>
                <w:rFonts w:asciiTheme="minorHAnsi" w:hAnsiTheme="minorHAnsi" w:cstheme="minorHAnsi"/>
                <w:bCs/>
                <w:color w:val="000000" w:themeColor="text1"/>
                <w:sz w:val="20"/>
              </w:rPr>
            </w:pPr>
            <w:r w:rsidRPr="00E871D2">
              <w:rPr>
                <w:rFonts w:asciiTheme="minorHAnsi" w:hAnsiTheme="minorHAnsi" w:cstheme="minorHAnsi"/>
                <w:bCs/>
                <w:color w:val="000000" w:themeColor="text1"/>
                <w:sz w:val="20"/>
              </w:rPr>
              <w:t>ADC Resolution</w:t>
            </w:r>
          </w:p>
        </w:tc>
        <w:tc>
          <w:tcPr>
            <w:tcW w:w="6650" w:type="dxa"/>
            <w:gridSpan w:val="5"/>
            <w:tcBorders>
              <w:top w:val="nil"/>
              <w:left w:val="single" w:sz="4" w:space="0" w:color="FFFFFF"/>
              <w:bottom w:val="nil"/>
              <w:right w:val="nil"/>
            </w:tcBorders>
            <w:shd w:val="clear" w:color="auto" w:fill="auto"/>
            <w:vAlign w:val="center"/>
          </w:tcPr>
          <w:p w14:paraId="7A8D27BF" w14:textId="552E414F" w:rsidR="00BE5454" w:rsidRPr="00E871D2" w:rsidRDefault="00BE5454" w:rsidP="00BE5454">
            <w:pPr>
              <w:jc w:val="center"/>
              <w:rPr>
                <w:rFonts w:asciiTheme="minorHAnsi" w:hAnsiTheme="minorHAnsi" w:cstheme="minorHAnsi"/>
                <w:bCs/>
                <w:color w:val="000000" w:themeColor="text1"/>
                <w:sz w:val="20"/>
              </w:rPr>
            </w:pPr>
            <w:r w:rsidRPr="00E871D2">
              <w:rPr>
                <w:rFonts w:asciiTheme="minorHAnsi" w:hAnsiTheme="minorHAnsi" w:cstheme="minorHAnsi"/>
                <w:bCs/>
                <w:color w:val="000000" w:themeColor="text1"/>
                <w:sz w:val="20"/>
              </w:rPr>
              <w:t>24 bits</w:t>
            </w:r>
          </w:p>
        </w:tc>
      </w:tr>
      <w:tr w:rsidR="00BE5454" w:rsidRPr="00E871D2" w14:paraId="272ED1D0" w14:textId="77777777" w:rsidTr="00BE5454">
        <w:tc>
          <w:tcPr>
            <w:tcW w:w="2700" w:type="dxa"/>
            <w:tcBorders>
              <w:top w:val="nil"/>
              <w:left w:val="nil"/>
              <w:bottom w:val="nil"/>
              <w:right w:val="single" w:sz="4" w:space="0" w:color="FFFFFF"/>
            </w:tcBorders>
            <w:shd w:val="clear" w:color="auto" w:fill="BFBFBF" w:themeFill="background1" w:themeFillShade="BF"/>
            <w:vAlign w:val="center"/>
          </w:tcPr>
          <w:p w14:paraId="45E5F2E9" w14:textId="6A8C515B" w:rsidR="00BE5454" w:rsidRPr="00E871D2" w:rsidRDefault="00BE5454" w:rsidP="00BE5454">
            <w:pPr>
              <w:rPr>
                <w:rFonts w:asciiTheme="minorHAnsi" w:hAnsiTheme="minorHAnsi" w:cstheme="minorHAnsi"/>
                <w:bCs/>
                <w:sz w:val="20"/>
              </w:rPr>
            </w:pPr>
            <w:r w:rsidRPr="00E871D2">
              <w:rPr>
                <w:rFonts w:asciiTheme="minorHAnsi" w:hAnsiTheme="minorHAnsi" w:cstheme="minorHAnsi"/>
                <w:bCs/>
                <w:color w:val="000000" w:themeColor="text1"/>
                <w:sz w:val="20"/>
              </w:rPr>
              <w:t>Mounting compatibility</w:t>
            </w:r>
          </w:p>
        </w:tc>
        <w:tc>
          <w:tcPr>
            <w:tcW w:w="6650" w:type="dxa"/>
            <w:gridSpan w:val="5"/>
            <w:tcBorders>
              <w:top w:val="nil"/>
              <w:left w:val="single" w:sz="4" w:space="0" w:color="FFFFFF"/>
              <w:bottom w:val="nil"/>
              <w:right w:val="nil"/>
            </w:tcBorders>
            <w:shd w:val="clear" w:color="auto" w:fill="BFBFBF" w:themeFill="background1" w:themeFillShade="BF"/>
            <w:vAlign w:val="center"/>
          </w:tcPr>
          <w:p w14:paraId="3A2B38CD" w14:textId="241A1236" w:rsidR="00BE5454" w:rsidRPr="00E871D2" w:rsidRDefault="00BE5454" w:rsidP="00BE5454">
            <w:pPr>
              <w:jc w:val="center"/>
              <w:rPr>
                <w:rFonts w:asciiTheme="minorHAnsi" w:hAnsiTheme="minorHAnsi" w:cstheme="minorHAnsi"/>
                <w:bCs/>
                <w:sz w:val="20"/>
              </w:rPr>
            </w:pPr>
            <w:r w:rsidRPr="00E871D2">
              <w:rPr>
                <w:rFonts w:asciiTheme="minorHAnsi" w:hAnsiTheme="minorHAnsi" w:cstheme="minorHAnsi"/>
                <w:bCs/>
                <w:color w:val="000000" w:themeColor="text1"/>
                <w:sz w:val="20"/>
              </w:rPr>
              <w:t xml:space="preserve">Brass </w:t>
            </w:r>
            <w:r w:rsidRPr="00EF2646">
              <w:rPr>
                <w:rFonts w:asciiTheme="minorHAnsi" w:hAnsiTheme="minorHAnsi" w:cstheme="minorHAnsi"/>
                <w:bCs/>
                <w:color w:val="000000" w:themeColor="text1"/>
                <w:sz w:val="20"/>
                <w:vertAlign w:val="superscript"/>
              </w:rPr>
              <w:t>1</w:t>
            </w:r>
            <w:r w:rsidRPr="00E871D2">
              <w:rPr>
                <w:rFonts w:asciiTheme="minorHAnsi" w:hAnsiTheme="minorHAnsi" w:cstheme="minorHAnsi"/>
                <w:bCs/>
                <w:color w:val="000000" w:themeColor="text1"/>
                <w:sz w:val="20"/>
              </w:rPr>
              <w:t>/</w:t>
            </w:r>
            <w:r w:rsidRPr="00EF2646">
              <w:rPr>
                <w:rFonts w:asciiTheme="minorHAnsi" w:hAnsiTheme="minorHAnsi" w:cstheme="minorHAnsi"/>
                <w:bCs/>
                <w:color w:val="000000" w:themeColor="text1"/>
                <w:sz w:val="20"/>
                <w:vertAlign w:val="subscript"/>
              </w:rPr>
              <w:t>4</w:t>
            </w:r>
            <w:r w:rsidRPr="00E871D2">
              <w:rPr>
                <w:rFonts w:asciiTheme="minorHAnsi" w:hAnsiTheme="minorHAnsi" w:cstheme="minorHAnsi"/>
                <w:bCs/>
                <w:color w:val="000000" w:themeColor="text1"/>
                <w:sz w:val="20"/>
              </w:rPr>
              <w:t>-20 threaded mount</w:t>
            </w:r>
          </w:p>
        </w:tc>
      </w:tr>
      <w:tr w:rsidR="00BE5454" w:rsidRPr="00E871D2" w14:paraId="2F9E2AAA" w14:textId="77777777" w:rsidTr="00BE5454">
        <w:tc>
          <w:tcPr>
            <w:tcW w:w="2700" w:type="dxa"/>
            <w:tcBorders>
              <w:top w:val="nil"/>
              <w:left w:val="nil"/>
              <w:bottom w:val="nil"/>
              <w:right w:val="single" w:sz="4" w:space="0" w:color="FFFFFF"/>
            </w:tcBorders>
            <w:shd w:val="clear" w:color="auto" w:fill="auto"/>
            <w:vAlign w:val="center"/>
          </w:tcPr>
          <w:p w14:paraId="4A33DB06" w14:textId="173968A7" w:rsidR="00BE5454" w:rsidRPr="00E871D2" w:rsidRDefault="00BE5454" w:rsidP="00BE5454">
            <w:pPr>
              <w:rPr>
                <w:rFonts w:asciiTheme="minorHAnsi" w:hAnsiTheme="minorHAnsi" w:cstheme="minorHAnsi"/>
                <w:bCs/>
                <w:sz w:val="20"/>
              </w:rPr>
            </w:pPr>
            <w:r w:rsidRPr="00E871D2">
              <w:rPr>
                <w:rFonts w:asciiTheme="minorHAnsi" w:hAnsiTheme="minorHAnsi" w:cstheme="minorHAnsi"/>
                <w:bCs/>
                <w:color w:val="000000" w:themeColor="text1"/>
                <w:sz w:val="20"/>
              </w:rPr>
              <w:t>Connectivity</w:t>
            </w:r>
          </w:p>
        </w:tc>
        <w:tc>
          <w:tcPr>
            <w:tcW w:w="6650" w:type="dxa"/>
            <w:gridSpan w:val="5"/>
            <w:tcBorders>
              <w:top w:val="nil"/>
              <w:left w:val="single" w:sz="4" w:space="0" w:color="FFFFFF"/>
              <w:bottom w:val="nil"/>
              <w:right w:val="nil"/>
            </w:tcBorders>
            <w:shd w:val="clear" w:color="auto" w:fill="auto"/>
            <w:vAlign w:val="center"/>
          </w:tcPr>
          <w:p w14:paraId="7874B058" w14:textId="107089A4" w:rsidR="00BE5454" w:rsidRPr="00E871D2" w:rsidRDefault="00BE5454" w:rsidP="00BE5454">
            <w:pPr>
              <w:jc w:val="center"/>
              <w:rPr>
                <w:rFonts w:asciiTheme="minorHAnsi" w:hAnsiTheme="minorHAnsi" w:cstheme="minorHAnsi"/>
                <w:bCs/>
                <w:sz w:val="20"/>
              </w:rPr>
            </w:pPr>
            <w:r w:rsidRPr="00E871D2">
              <w:rPr>
                <w:rFonts w:asciiTheme="minorHAnsi" w:hAnsiTheme="minorHAnsi" w:cstheme="minorHAnsi"/>
                <w:bCs/>
                <w:color w:val="000000" w:themeColor="text1"/>
                <w:sz w:val="20"/>
              </w:rPr>
              <w:t>CSV file via USB-C data transfer</w:t>
            </w:r>
          </w:p>
        </w:tc>
      </w:tr>
      <w:tr w:rsidR="00BE5454" w:rsidRPr="00E871D2" w14:paraId="3AD57C03" w14:textId="77777777" w:rsidTr="00BE5454">
        <w:tc>
          <w:tcPr>
            <w:tcW w:w="2700" w:type="dxa"/>
            <w:tcBorders>
              <w:top w:val="nil"/>
              <w:left w:val="nil"/>
              <w:bottom w:val="nil"/>
              <w:right w:val="single" w:sz="4" w:space="0" w:color="FFFFFF"/>
            </w:tcBorders>
            <w:shd w:val="clear" w:color="auto" w:fill="BFBFBF" w:themeFill="background1" w:themeFillShade="BF"/>
            <w:vAlign w:val="center"/>
          </w:tcPr>
          <w:p w14:paraId="61D777A0" w14:textId="485D0A2E" w:rsidR="00BE5454" w:rsidRPr="00E871D2" w:rsidRDefault="00BE5454" w:rsidP="00BE5454">
            <w:pPr>
              <w:rPr>
                <w:rFonts w:asciiTheme="minorHAnsi" w:hAnsiTheme="minorHAnsi" w:cstheme="minorHAnsi"/>
                <w:bCs/>
                <w:sz w:val="20"/>
              </w:rPr>
            </w:pPr>
            <w:r w:rsidRPr="00E871D2">
              <w:rPr>
                <w:rFonts w:asciiTheme="minorHAnsi" w:hAnsiTheme="minorHAnsi" w:cstheme="minorHAnsi"/>
                <w:bCs/>
                <w:color w:val="000000" w:themeColor="text1"/>
                <w:sz w:val="20"/>
              </w:rPr>
              <w:t>Stored Data Resolution (PPFD)</w:t>
            </w:r>
          </w:p>
        </w:tc>
        <w:tc>
          <w:tcPr>
            <w:tcW w:w="6650" w:type="dxa"/>
            <w:gridSpan w:val="5"/>
            <w:tcBorders>
              <w:top w:val="nil"/>
              <w:left w:val="single" w:sz="4" w:space="0" w:color="FFFFFF"/>
              <w:bottom w:val="nil"/>
              <w:right w:val="nil"/>
            </w:tcBorders>
            <w:shd w:val="clear" w:color="auto" w:fill="BFBFBF" w:themeFill="background1" w:themeFillShade="BF"/>
            <w:vAlign w:val="center"/>
          </w:tcPr>
          <w:p w14:paraId="7E205E7A" w14:textId="585B0299" w:rsidR="00BE5454" w:rsidRPr="00E871D2" w:rsidRDefault="00BE5454" w:rsidP="00BE5454">
            <w:pPr>
              <w:jc w:val="center"/>
              <w:rPr>
                <w:rFonts w:asciiTheme="minorHAnsi" w:hAnsiTheme="minorHAnsi" w:cstheme="minorHAnsi"/>
                <w:bCs/>
                <w:sz w:val="20"/>
              </w:rPr>
            </w:pPr>
            <w:r w:rsidRPr="00E871D2">
              <w:rPr>
                <w:rFonts w:asciiTheme="minorHAnsi" w:hAnsiTheme="minorHAnsi" w:cstheme="minorHAnsi"/>
                <w:bCs/>
                <w:color w:val="000000" w:themeColor="text1"/>
                <w:sz w:val="20"/>
              </w:rPr>
              <w:t>0.1 µmol m</w:t>
            </w:r>
            <w:r w:rsidRPr="00E871D2">
              <w:rPr>
                <w:rFonts w:asciiTheme="minorHAnsi" w:hAnsiTheme="minorHAnsi" w:cstheme="minorHAnsi"/>
                <w:bCs/>
                <w:color w:val="000000" w:themeColor="text1"/>
                <w:sz w:val="20"/>
                <w:vertAlign w:val="superscript"/>
              </w:rPr>
              <w:t>-2</w:t>
            </w:r>
            <w:r w:rsidRPr="00E871D2">
              <w:rPr>
                <w:rFonts w:asciiTheme="minorHAnsi" w:hAnsiTheme="minorHAnsi" w:cstheme="minorHAnsi"/>
                <w:bCs/>
                <w:color w:val="000000" w:themeColor="text1"/>
                <w:sz w:val="20"/>
              </w:rPr>
              <w:t xml:space="preserve"> s</w:t>
            </w:r>
            <w:r w:rsidRPr="00E871D2">
              <w:rPr>
                <w:rFonts w:asciiTheme="minorHAnsi" w:hAnsiTheme="minorHAnsi" w:cstheme="minorHAnsi"/>
                <w:bCs/>
                <w:color w:val="000000" w:themeColor="text1"/>
                <w:sz w:val="20"/>
                <w:vertAlign w:val="superscript"/>
              </w:rPr>
              <w:t>-1</w:t>
            </w:r>
            <w:r w:rsidRPr="00E871D2">
              <w:rPr>
                <w:rFonts w:asciiTheme="minorHAnsi" w:hAnsiTheme="minorHAnsi" w:cstheme="minorHAnsi"/>
                <w:bCs/>
                <w:color w:val="000000" w:themeColor="text1"/>
                <w:sz w:val="20"/>
              </w:rPr>
              <w:t xml:space="preserve"> (when ≥ 1000, the screen will not display the decimal)</w:t>
            </w:r>
          </w:p>
        </w:tc>
      </w:tr>
      <w:tr w:rsidR="00BE5454" w:rsidRPr="00E871D2" w14:paraId="25B99197" w14:textId="77777777" w:rsidTr="00BE5454">
        <w:tc>
          <w:tcPr>
            <w:tcW w:w="2700" w:type="dxa"/>
            <w:tcBorders>
              <w:top w:val="nil"/>
              <w:left w:val="nil"/>
              <w:bottom w:val="nil"/>
              <w:right w:val="single" w:sz="4" w:space="0" w:color="FFFFFF"/>
            </w:tcBorders>
            <w:shd w:val="clear" w:color="auto" w:fill="auto"/>
            <w:vAlign w:val="center"/>
          </w:tcPr>
          <w:p w14:paraId="2B034526" w14:textId="367F92CE" w:rsidR="00BE5454" w:rsidRPr="00E871D2" w:rsidRDefault="00BE5454" w:rsidP="00BE5454">
            <w:pPr>
              <w:rPr>
                <w:rFonts w:asciiTheme="minorHAnsi" w:hAnsiTheme="minorHAnsi" w:cstheme="minorHAnsi"/>
                <w:bCs/>
                <w:sz w:val="20"/>
              </w:rPr>
            </w:pPr>
            <w:r w:rsidRPr="00E871D2">
              <w:rPr>
                <w:rFonts w:asciiTheme="minorHAnsi" w:hAnsiTheme="minorHAnsi" w:cstheme="minorHAnsi"/>
                <w:bCs/>
                <w:color w:val="000000" w:themeColor="text1"/>
                <w:sz w:val="20"/>
              </w:rPr>
              <w:t>Stored Data Resolution (DLI)</w:t>
            </w:r>
          </w:p>
        </w:tc>
        <w:tc>
          <w:tcPr>
            <w:tcW w:w="6650" w:type="dxa"/>
            <w:gridSpan w:val="5"/>
            <w:tcBorders>
              <w:top w:val="nil"/>
              <w:left w:val="single" w:sz="4" w:space="0" w:color="FFFFFF"/>
              <w:bottom w:val="nil"/>
              <w:right w:val="nil"/>
            </w:tcBorders>
            <w:shd w:val="clear" w:color="auto" w:fill="auto"/>
            <w:vAlign w:val="center"/>
          </w:tcPr>
          <w:p w14:paraId="582F32B8" w14:textId="572FBFE7" w:rsidR="00BE5454" w:rsidRPr="00E871D2" w:rsidRDefault="00BE5454" w:rsidP="00BE5454">
            <w:pPr>
              <w:jc w:val="center"/>
              <w:rPr>
                <w:rFonts w:asciiTheme="minorHAnsi" w:hAnsiTheme="minorHAnsi" w:cstheme="minorHAnsi"/>
                <w:bCs/>
                <w:sz w:val="20"/>
              </w:rPr>
            </w:pPr>
            <w:r w:rsidRPr="00E871D2">
              <w:rPr>
                <w:rFonts w:asciiTheme="minorHAnsi" w:hAnsiTheme="minorHAnsi" w:cstheme="minorHAnsi"/>
                <w:bCs/>
                <w:color w:val="000000" w:themeColor="text1"/>
                <w:sz w:val="20"/>
              </w:rPr>
              <w:t>0.1 mol m</w:t>
            </w:r>
            <w:r w:rsidRPr="00E871D2">
              <w:rPr>
                <w:rFonts w:asciiTheme="minorHAnsi" w:hAnsiTheme="minorHAnsi" w:cstheme="minorHAnsi"/>
                <w:bCs/>
                <w:color w:val="000000" w:themeColor="text1"/>
                <w:sz w:val="20"/>
                <w:vertAlign w:val="superscript"/>
              </w:rPr>
              <w:t>-2</w:t>
            </w:r>
            <w:r w:rsidRPr="00E871D2">
              <w:rPr>
                <w:rFonts w:asciiTheme="minorHAnsi" w:hAnsiTheme="minorHAnsi" w:cstheme="minorHAnsi"/>
                <w:bCs/>
                <w:color w:val="000000" w:themeColor="text1"/>
                <w:sz w:val="20"/>
              </w:rPr>
              <w:t xml:space="preserve"> day</w:t>
            </w:r>
            <w:r w:rsidRPr="00E871D2">
              <w:rPr>
                <w:rFonts w:asciiTheme="minorHAnsi" w:hAnsiTheme="minorHAnsi" w:cstheme="minorHAnsi"/>
                <w:bCs/>
                <w:color w:val="000000" w:themeColor="text1"/>
                <w:sz w:val="20"/>
                <w:vertAlign w:val="superscript"/>
              </w:rPr>
              <w:t>-1</w:t>
            </w:r>
            <w:r w:rsidRPr="00E871D2">
              <w:rPr>
                <w:rFonts w:asciiTheme="minorHAnsi" w:hAnsiTheme="minorHAnsi" w:cstheme="minorHAnsi"/>
                <w:bCs/>
                <w:color w:val="000000" w:themeColor="text1"/>
                <w:sz w:val="20"/>
              </w:rPr>
              <w:t xml:space="preserve"> (when ≥ 1000, the screen will not display the decimal)</w:t>
            </w:r>
          </w:p>
        </w:tc>
      </w:tr>
      <w:tr w:rsidR="00BE5454" w:rsidRPr="00E871D2" w14:paraId="339D3361" w14:textId="77777777" w:rsidTr="00BE5454">
        <w:tc>
          <w:tcPr>
            <w:tcW w:w="2700" w:type="dxa"/>
            <w:tcBorders>
              <w:top w:val="nil"/>
              <w:left w:val="nil"/>
              <w:bottom w:val="nil"/>
              <w:right w:val="single" w:sz="4" w:space="0" w:color="FFFFFF"/>
            </w:tcBorders>
            <w:shd w:val="clear" w:color="auto" w:fill="BFBFBF" w:themeFill="background1" w:themeFillShade="BF"/>
            <w:vAlign w:val="center"/>
          </w:tcPr>
          <w:p w14:paraId="5B13120A" w14:textId="5DE1DD4E" w:rsidR="00BE5454" w:rsidRPr="00E871D2" w:rsidRDefault="00BE5454" w:rsidP="00BE5454">
            <w:pPr>
              <w:rPr>
                <w:rFonts w:asciiTheme="minorHAnsi" w:hAnsiTheme="minorHAnsi" w:cstheme="minorHAnsi"/>
                <w:bCs/>
                <w:sz w:val="20"/>
              </w:rPr>
            </w:pPr>
            <w:r w:rsidRPr="00E871D2">
              <w:rPr>
                <w:rFonts w:asciiTheme="minorHAnsi" w:hAnsiTheme="minorHAnsi" w:cstheme="minorHAnsi"/>
                <w:bCs/>
                <w:color w:val="000000" w:themeColor="text1"/>
                <w:sz w:val="20"/>
              </w:rPr>
              <w:t>Stored Data Resolution (Photoperiod)</w:t>
            </w:r>
          </w:p>
        </w:tc>
        <w:tc>
          <w:tcPr>
            <w:tcW w:w="6650" w:type="dxa"/>
            <w:gridSpan w:val="5"/>
            <w:tcBorders>
              <w:top w:val="nil"/>
              <w:left w:val="single" w:sz="4" w:space="0" w:color="FFFFFF"/>
              <w:bottom w:val="nil"/>
              <w:right w:val="nil"/>
            </w:tcBorders>
            <w:shd w:val="clear" w:color="auto" w:fill="BFBFBF" w:themeFill="background1" w:themeFillShade="BF"/>
            <w:vAlign w:val="center"/>
          </w:tcPr>
          <w:p w14:paraId="6B1F877A" w14:textId="7486B848" w:rsidR="00BE5454" w:rsidRPr="00E871D2" w:rsidRDefault="00BE5454" w:rsidP="00BE5454">
            <w:pPr>
              <w:jc w:val="center"/>
              <w:rPr>
                <w:rFonts w:asciiTheme="minorHAnsi" w:hAnsiTheme="minorHAnsi" w:cstheme="minorHAnsi"/>
                <w:bCs/>
                <w:sz w:val="20"/>
              </w:rPr>
            </w:pPr>
            <w:r w:rsidRPr="00E871D2">
              <w:rPr>
                <w:rFonts w:asciiTheme="minorHAnsi" w:hAnsiTheme="minorHAnsi" w:cstheme="minorHAnsi"/>
                <w:bCs/>
                <w:color w:val="000000" w:themeColor="text1"/>
                <w:sz w:val="20"/>
              </w:rPr>
              <w:t>0.1 hours</w:t>
            </w:r>
          </w:p>
        </w:tc>
      </w:tr>
      <w:tr w:rsidR="00BE5454" w:rsidRPr="00E871D2" w14:paraId="34503FEF" w14:textId="77777777" w:rsidTr="00BE5454">
        <w:tc>
          <w:tcPr>
            <w:tcW w:w="2700" w:type="dxa"/>
            <w:tcBorders>
              <w:top w:val="nil"/>
              <w:left w:val="nil"/>
              <w:bottom w:val="nil"/>
              <w:right w:val="single" w:sz="4" w:space="0" w:color="FFFFFF"/>
            </w:tcBorders>
            <w:shd w:val="clear" w:color="auto" w:fill="auto"/>
            <w:vAlign w:val="center"/>
          </w:tcPr>
          <w:p w14:paraId="30C8E4FC" w14:textId="6F588FC6" w:rsidR="00BE5454" w:rsidRPr="00E871D2" w:rsidRDefault="00BE5454" w:rsidP="00BE5454">
            <w:pPr>
              <w:rPr>
                <w:rFonts w:asciiTheme="minorHAnsi" w:hAnsiTheme="minorHAnsi" w:cstheme="minorHAnsi"/>
                <w:bCs/>
                <w:sz w:val="20"/>
              </w:rPr>
            </w:pPr>
            <w:r w:rsidRPr="00E871D2">
              <w:rPr>
                <w:rFonts w:asciiTheme="minorHAnsi" w:hAnsiTheme="minorHAnsi" w:cstheme="minorHAnsi"/>
                <w:bCs/>
                <w:color w:val="000000" w:themeColor="text1"/>
                <w:sz w:val="20"/>
              </w:rPr>
              <w:t>Housing</w:t>
            </w:r>
          </w:p>
        </w:tc>
        <w:tc>
          <w:tcPr>
            <w:tcW w:w="6650" w:type="dxa"/>
            <w:gridSpan w:val="5"/>
            <w:tcBorders>
              <w:top w:val="nil"/>
              <w:left w:val="single" w:sz="4" w:space="0" w:color="FFFFFF"/>
              <w:bottom w:val="nil"/>
              <w:right w:val="nil"/>
            </w:tcBorders>
            <w:shd w:val="clear" w:color="auto" w:fill="auto"/>
            <w:vAlign w:val="center"/>
          </w:tcPr>
          <w:p w14:paraId="3F302034" w14:textId="3390953E" w:rsidR="00BE5454" w:rsidRPr="00E871D2" w:rsidRDefault="00BE5454" w:rsidP="00BE5454">
            <w:pPr>
              <w:jc w:val="center"/>
              <w:rPr>
                <w:rFonts w:asciiTheme="minorHAnsi" w:hAnsiTheme="minorHAnsi" w:cstheme="minorHAnsi"/>
                <w:bCs/>
                <w:sz w:val="20"/>
              </w:rPr>
            </w:pPr>
            <w:r w:rsidRPr="00E871D2">
              <w:rPr>
                <w:rFonts w:asciiTheme="minorHAnsi" w:hAnsiTheme="minorHAnsi" w:cstheme="minorHAnsi"/>
                <w:bCs/>
                <w:color w:val="000000" w:themeColor="text1"/>
                <w:sz w:val="20"/>
              </w:rPr>
              <w:t>ASA plastic</w:t>
            </w:r>
          </w:p>
        </w:tc>
      </w:tr>
      <w:tr w:rsidR="00BE5454" w:rsidRPr="00E871D2" w14:paraId="56AE301D" w14:textId="77777777" w:rsidTr="00BE5454">
        <w:tc>
          <w:tcPr>
            <w:tcW w:w="2700" w:type="dxa"/>
            <w:tcBorders>
              <w:top w:val="nil"/>
              <w:left w:val="nil"/>
              <w:bottom w:val="nil"/>
              <w:right w:val="single" w:sz="4" w:space="0" w:color="FFFFFF"/>
            </w:tcBorders>
            <w:shd w:val="clear" w:color="auto" w:fill="BFBFBF" w:themeFill="background1" w:themeFillShade="BF"/>
            <w:vAlign w:val="center"/>
          </w:tcPr>
          <w:p w14:paraId="05B193E3" w14:textId="5A84AFFF" w:rsidR="00BE5454" w:rsidRPr="00E871D2" w:rsidRDefault="00816E9C" w:rsidP="00BE5454">
            <w:pPr>
              <w:rPr>
                <w:rFonts w:asciiTheme="minorHAnsi" w:hAnsiTheme="minorHAnsi" w:cstheme="minorHAnsi"/>
                <w:bCs/>
                <w:sz w:val="20"/>
              </w:rPr>
            </w:pPr>
            <w:r>
              <w:rPr>
                <w:rFonts w:asciiTheme="minorHAnsi" w:hAnsiTheme="minorHAnsi" w:cstheme="minorHAnsi"/>
                <w:bCs/>
                <w:sz w:val="20"/>
              </w:rPr>
              <w:t>Ingress Protection</w:t>
            </w:r>
          </w:p>
        </w:tc>
        <w:tc>
          <w:tcPr>
            <w:tcW w:w="6650" w:type="dxa"/>
            <w:gridSpan w:val="5"/>
            <w:tcBorders>
              <w:top w:val="nil"/>
              <w:left w:val="single" w:sz="4" w:space="0" w:color="FFFFFF"/>
              <w:bottom w:val="nil"/>
              <w:right w:val="nil"/>
            </w:tcBorders>
            <w:shd w:val="clear" w:color="auto" w:fill="BFBFBF" w:themeFill="background1" w:themeFillShade="BF"/>
            <w:vAlign w:val="center"/>
          </w:tcPr>
          <w:p w14:paraId="762DD0BF" w14:textId="1FEFDEE0" w:rsidR="00BE5454" w:rsidRPr="00E871D2" w:rsidRDefault="00BE5454" w:rsidP="00BE5454">
            <w:pPr>
              <w:jc w:val="center"/>
              <w:rPr>
                <w:rFonts w:asciiTheme="minorHAnsi" w:hAnsiTheme="minorHAnsi" w:cstheme="minorHAnsi"/>
                <w:bCs/>
                <w:sz w:val="20"/>
              </w:rPr>
            </w:pPr>
            <w:r w:rsidRPr="003462F2">
              <w:rPr>
                <w:rFonts w:asciiTheme="minorHAnsi" w:hAnsiTheme="minorHAnsi" w:cstheme="minorHAnsi"/>
                <w:bCs/>
                <w:sz w:val="20"/>
              </w:rPr>
              <w:t>IP65</w:t>
            </w:r>
          </w:p>
        </w:tc>
      </w:tr>
      <w:tr w:rsidR="007F60B2" w:rsidRPr="00E871D2" w14:paraId="1BD01E89" w14:textId="77777777" w:rsidTr="00ED0B85">
        <w:tc>
          <w:tcPr>
            <w:tcW w:w="2700" w:type="dxa"/>
            <w:tcBorders>
              <w:top w:val="nil"/>
              <w:left w:val="nil"/>
              <w:bottom w:val="nil"/>
              <w:right w:val="single" w:sz="4" w:space="0" w:color="FFFFFF"/>
            </w:tcBorders>
            <w:shd w:val="clear" w:color="auto" w:fill="auto"/>
            <w:vAlign w:val="center"/>
          </w:tcPr>
          <w:p w14:paraId="7378A4C5" w14:textId="5045F664" w:rsidR="007F60B2" w:rsidRPr="00E871D2" w:rsidRDefault="007F60B2" w:rsidP="00BE5454">
            <w:pPr>
              <w:rPr>
                <w:rFonts w:asciiTheme="minorHAnsi" w:hAnsiTheme="minorHAnsi" w:cstheme="minorHAnsi"/>
                <w:bCs/>
                <w:sz w:val="20"/>
              </w:rPr>
            </w:pPr>
            <w:r w:rsidRPr="00E871D2">
              <w:rPr>
                <w:rFonts w:asciiTheme="minorHAnsi" w:hAnsiTheme="minorHAnsi" w:cstheme="minorHAnsi"/>
                <w:bCs/>
                <w:color w:val="000000" w:themeColor="text1"/>
                <w:sz w:val="20"/>
              </w:rPr>
              <w:t>Operating Environment</w:t>
            </w:r>
          </w:p>
        </w:tc>
        <w:tc>
          <w:tcPr>
            <w:tcW w:w="2216" w:type="dxa"/>
            <w:gridSpan w:val="3"/>
            <w:tcBorders>
              <w:top w:val="nil"/>
              <w:left w:val="single" w:sz="4" w:space="0" w:color="FFFFFF"/>
              <w:bottom w:val="nil"/>
              <w:right w:val="nil"/>
            </w:tcBorders>
            <w:shd w:val="clear" w:color="auto" w:fill="auto"/>
            <w:vAlign w:val="center"/>
          </w:tcPr>
          <w:p w14:paraId="1993CA04" w14:textId="77777777" w:rsidR="007F60B2" w:rsidRPr="00E871D2" w:rsidRDefault="007F60B2" w:rsidP="00BE5454">
            <w:pPr>
              <w:jc w:val="center"/>
              <w:rPr>
                <w:rFonts w:asciiTheme="minorHAnsi" w:hAnsiTheme="minorHAnsi" w:cstheme="minorHAnsi"/>
                <w:bCs/>
                <w:sz w:val="20"/>
              </w:rPr>
            </w:pPr>
            <w:r>
              <w:rPr>
                <w:rFonts w:asciiTheme="minorHAnsi" w:hAnsiTheme="minorHAnsi" w:cstheme="minorHAnsi"/>
                <w:bCs/>
                <w:color w:val="000000" w:themeColor="text1"/>
                <w:sz w:val="20"/>
              </w:rPr>
              <w:t>-</w:t>
            </w:r>
            <w:r w:rsidRPr="00926BF0">
              <w:rPr>
                <w:rFonts w:asciiTheme="minorHAnsi" w:hAnsiTheme="minorHAnsi" w:cstheme="minorHAnsi"/>
                <w:bCs/>
                <w:color w:val="000000" w:themeColor="text1"/>
                <w:sz w:val="20"/>
              </w:rPr>
              <w:t>10 to 60 C; 0 to 100 % relative humidity</w:t>
            </w:r>
          </w:p>
        </w:tc>
        <w:tc>
          <w:tcPr>
            <w:tcW w:w="4434" w:type="dxa"/>
            <w:gridSpan w:val="2"/>
            <w:tcBorders>
              <w:top w:val="nil"/>
              <w:left w:val="single" w:sz="4" w:space="0" w:color="FFFFFF"/>
              <w:bottom w:val="nil"/>
              <w:right w:val="nil"/>
            </w:tcBorders>
            <w:shd w:val="clear" w:color="auto" w:fill="auto"/>
            <w:vAlign w:val="center"/>
          </w:tcPr>
          <w:p w14:paraId="15132DC8" w14:textId="4B4A9013" w:rsidR="007F60B2" w:rsidRPr="00E871D2" w:rsidRDefault="007F60B2" w:rsidP="00BE5454">
            <w:pPr>
              <w:jc w:val="center"/>
              <w:rPr>
                <w:rFonts w:asciiTheme="minorHAnsi" w:hAnsiTheme="minorHAnsi" w:cstheme="minorHAnsi"/>
                <w:bCs/>
                <w:sz w:val="20"/>
              </w:rPr>
            </w:pPr>
            <w:r>
              <w:rPr>
                <w:rFonts w:asciiTheme="minorHAnsi" w:hAnsiTheme="minorHAnsi" w:cstheme="minorHAnsi"/>
                <w:bCs/>
                <w:sz w:val="20"/>
              </w:rPr>
              <w:t>-40 to 70 C; 0 to 100 % relative humidity</w:t>
            </w:r>
          </w:p>
        </w:tc>
      </w:tr>
      <w:tr w:rsidR="00BE5454" w:rsidRPr="00E871D2" w14:paraId="7D0388DC" w14:textId="77777777" w:rsidTr="00BE5454">
        <w:tc>
          <w:tcPr>
            <w:tcW w:w="2700" w:type="dxa"/>
            <w:tcBorders>
              <w:top w:val="nil"/>
              <w:left w:val="nil"/>
              <w:bottom w:val="nil"/>
              <w:right w:val="single" w:sz="4" w:space="0" w:color="FFFFFF"/>
            </w:tcBorders>
            <w:shd w:val="clear" w:color="auto" w:fill="BFBFBF" w:themeFill="background1" w:themeFillShade="BF"/>
            <w:vAlign w:val="center"/>
          </w:tcPr>
          <w:p w14:paraId="26739CEE" w14:textId="1BD7A465" w:rsidR="00BE5454" w:rsidRPr="00E871D2" w:rsidRDefault="00BE5454" w:rsidP="00BE5454">
            <w:pPr>
              <w:rPr>
                <w:rFonts w:asciiTheme="minorHAnsi" w:hAnsiTheme="minorHAnsi" w:cstheme="minorHAnsi"/>
                <w:bCs/>
                <w:sz w:val="20"/>
              </w:rPr>
            </w:pPr>
            <w:r w:rsidRPr="00E871D2">
              <w:rPr>
                <w:rFonts w:asciiTheme="minorHAnsi" w:hAnsiTheme="minorHAnsi" w:cstheme="minorHAnsi"/>
                <w:bCs/>
                <w:color w:val="000000" w:themeColor="text1"/>
                <w:sz w:val="20"/>
              </w:rPr>
              <w:t>Dimensions</w:t>
            </w:r>
          </w:p>
        </w:tc>
        <w:tc>
          <w:tcPr>
            <w:tcW w:w="6650" w:type="dxa"/>
            <w:gridSpan w:val="5"/>
            <w:tcBorders>
              <w:top w:val="nil"/>
              <w:left w:val="single" w:sz="4" w:space="0" w:color="FFFFFF"/>
              <w:bottom w:val="nil"/>
              <w:right w:val="nil"/>
            </w:tcBorders>
            <w:shd w:val="clear" w:color="auto" w:fill="BFBFBF" w:themeFill="background1" w:themeFillShade="BF"/>
            <w:vAlign w:val="center"/>
          </w:tcPr>
          <w:p w14:paraId="65C2CB71" w14:textId="370D482B" w:rsidR="00BE5454" w:rsidRPr="00E871D2" w:rsidRDefault="00BE5454" w:rsidP="00BE5454">
            <w:pPr>
              <w:jc w:val="center"/>
              <w:rPr>
                <w:rFonts w:asciiTheme="minorHAnsi" w:hAnsiTheme="minorHAnsi" w:cstheme="minorHAnsi"/>
                <w:bCs/>
                <w:sz w:val="20"/>
              </w:rPr>
            </w:pPr>
            <w:r w:rsidRPr="00E871D2">
              <w:rPr>
                <w:rFonts w:asciiTheme="minorHAnsi" w:hAnsiTheme="minorHAnsi" w:cstheme="minorHAnsi"/>
                <w:bCs/>
                <w:color w:val="000000" w:themeColor="text1"/>
                <w:sz w:val="20"/>
              </w:rPr>
              <w:t>1.91</w:t>
            </w:r>
            <w:r>
              <w:rPr>
                <w:rFonts w:asciiTheme="minorHAnsi" w:hAnsiTheme="minorHAnsi" w:cstheme="minorHAnsi"/>
                <w:bCs/>
                <w:color w:val="000000" w:themeColor="text1"/>
                <w:sz w:val="20"/>
              </w:rPr>
              <w:t xml:space="preserve"> </w:t>
            </w:r>
            <w:r w:rsidRPr="00E871D2">
              <w:rPr>
                <w:rFonts w:asciiTheme="minorHAnsi" w:hAnsiTheme="minorHAnsi" w:cstheme="minorHAnsi"/>
                <w:bCs/>
                <w:color w:val="000000" w:themeColor="text1"/>
                <w:sz w:val="20"/>
              </w:rPr>
              <w:t>W x 2.31</w:t>
            </w:r>
            <w:r>
              <w:rPr>
                <w:rFonts w:asciiTheme="minorHAnsi" w:hAnsiTheme="minorHAnsi" w:cstheme="minorHAnsi"/>
                <w:bCs/>
                <w:color w:val="000000" w:themeColor="text1"/>
                <w:sz w:val="20"/>
              </w:rPr>
              <w:t xml:space="preserve"> </w:t>
            </w:r>
            <w:r w:rsidRPr="00E871D2">
              <w:rPr>
                <w:rFonts w:asciiTheme="minorHAnsi" w:hAnsiTheme="minorHAnsi" w:cstheme="minorHAnsi"/>
                <w:bCs/>
                <w:color w:val="000000" w:themeColor="text1"/>
                <w:sz w:val="20"/>
              </w:rPr>
              <w:t>H x 0.93</w:t>
            </w:r>
            <w:r>
              <w:rPr>
                <w:rFonts w:asciiTheme="minorHAnsi" w:hAnsiTheme="minorHAnsi" w:cstheme="minorHAnsi"/>
                <w:bCs/>
                <w:color w:val="000000" w:themeColor="text1"/>
                <w:sz w:val="20"/>
              </w:rPr>
              <w:t xml:space="preserve"> </w:t>
            </w:r>
            <w:r w:rsidRPr="00E871D2">
              <w:rPr>
                <w:rFonts w:asciiTheme="minorHAnsi" w:hAnsiTheme="minorHAnsi" w:cstheme="minorHAnsi"/>
                <w:bCs/>
                <w:color w:val="000000" w:themeColor="text1"/>
                <w:sz w:val="20"/>
              </w:rPr>
              <w:t>D (inches)</w:t>
            </w:r>
          </w:p>
        </w:tc>
      </w:tr>
      <w:tr w:rsidR="00BE5454" w:rsidRPr="00E871D2" w14:paraId="22E1E912" w14:textId="77777777" w:rsidTr="00BE5454">
        <w:tc>
          <w:tcPr>
            <w:tcW w:w="2700" w:type="dxa"/>
            <w:tcBorders>
              <w:top w:val="nil"/>
              <w:left w:val="nil"/>
              <w:bottom w:val="nil"/>
              <w:right w:val="single" w:sz="4" w:space="0" w:color="FFFFFF"/>
            </w:tcBorders>
            <w:shd w:val="clear" w:color="auto" w:fill="auto"/>
            <w:vAlign w:val="center"/>
          </w:tcPr>
          <w:p w14:paraId="0BA665D2" w14:textId="13967ABB" w:rsidR="00BE5454" w:rsidRPr="00E871D2" w:rsidRDefault="00BE5454" w:rsidP="00BE5454">
            <w:pPr>
              <w:rPr>
                <w:rFonts w:asciiTheme="minorHAnsi" w:hAnsiTheme="minorHAnsi" w:cstheme="minorHAnsi"/>
                <w:bCs/>
                <w:sz w:val="20"/>
              </w:rPr>
            </w:pPr>
            <w:r w:rsidRPr="00E871D2">
              <w:rPr>
                <w:rFonts w:asciiTheme="minorHAnsi" w:hAnsiTheme="minorHAnsi" w:cstheme="minorHAnsi"/>
                <w:bCs/>
                <w:color w:val="000000" w:themeColor="text1"/>
                <w:sz w:val="20"/>
              </w:rPr>
              <w:t>Mass</w:t>
            </w:r>
          </w:p>
        </w:tc>
        <w:tc>
          <w:tcPr>
            <w:tcW w:w="6650" w:type="dxa"/>
            <w:gridSpan w:val="5"/>
            <w:tcBorders>
              <w:top w:val="nil"/>
              <w:left w:val="single" w:sz="4" w:space="0" w:color="FFFFFF"/>
              <w:bottom w:val="nil"/>
              <w:right w:val="nil"/>
            </w:tcBorders>
            <w:shd w:val="clear" w:color="auto" w:fill="auto"/>
            <w:vAlign w:val="center"/>
          </w:tcPr>
          <w:p w14:paraId="2ED45587" w14:textId="0EEF1AFF" w:rsidR="00BE5454" w:rsidRPr="00E871D2" w:rsidRDefault="00BE5454" w:rsidP="00BE5454">
            <w:pPr>
              <w:jc w:val="center"/>
              <w:rPr>
                <w:rFonts w:asciiTheme="minorHAnsi" w:hAnsiTheme="minorHAnsi" w:cstheme="minorHAnsi"/>
                <w:bCs/>
                <w:sz w:val="20"/>
              </w:rPr>
            </w:pPr>
            <w:r w:rsidRPr="00E871D2">
              <w:rPr>
                <w:rFonts w:asciiTheme="minorHAnsi" w:hAnsiTheme="minorHAnsi" w:cstheme="minorHAnsi"/>
                <w:bCs/>
                <w:color w:val="000000" w:themeColor="text1"/>
                <w:sz w:val="20"/>
              </w:rPr>
              <w:t>67 g</w:t>
            </w:r>
          </w:p>
        </w:tc>
      </w:tr>
      <w:tr w:rsidR="00BE5454" w:rsidRPr="00E871D2" w14:paraId="3EF96382" w14:textId="77777777" w:rsidTr="00BE5454">
        <w:tc>
          <w:tcPr>
            <w:tcW w:w="2700" w:type="dxa"/>
            <w:tcBorders>
              <w:top w:val="nil"/>
              <w:left w:val="nil"/>
              <w:bottom w:val="nil"/>
              <w:right w:val="single" w:sz="4" w:space="0" w:color="FFFFFF"/>
            </w:tcBorders>
            <w:shd w:val="clear" w:color="auto" w:fill="BFBFBF" w:themeFill="background1" w:themeFillShade="BF"/>
            <w:vAlign w:val="center"/>
          </w:tcPr>
          <w:p w14:paraId="559EB0FE" w14:textId="05EB71EC" w:rsidR="00BE5454" w:rsidRPr="00E871D2" w:rsidRDefault="00BE5454" w:rsidP="00BE5454">
            <w:pPr>
              <w:rPr>
                <w:rFonts w:asciiTheme="minorHAnsi" w:hAnsiTheme="minorHAnsi" w:cstheme="minorHAnsi"/>
                <w:bCs/>
                <w:color w:val="000000" w:themeColor="text1"/>
                <w:sz w:val="20"/>
              </w:rPr>
            </w:pPr>
            <w:r w:rsidRPr="00E871D2">
              <w:rPr>
                <w:rFonts w:asciiTheme="minorHAnsi" w:hAnsiTheme="minorHAnsi" w:cstheme="minorHAnsi"/>
                <w:bCs/>
                <w:color w:val="000000" w:themeColor="text1"/>
                <w:sz w:val="20"/>
              </w:rPr>
              <w:t>Warranty</w:t>
            </w:r>
          </w:p>
        </w:tc>
        <w:tc>
          <w:tcPr>
            <w:tcW w:w="6650" w:type="dxa"/>
            <w:gridSpan w:val="5"/>
            <w:tcBorders>
              <w:top w:val="nil"/>
              <w:left w:val="single" w:sz="4" w:space="0" w:color="FFFFFF"/>
              <w:bottom w:val="nil"/>
              <w:right w:val="nil"/>
            </w:tcBorders>
            <w:shd w:val="clear" w:color="auto" w:fill="BFBFBF" w:themeFill="background1" w:themeFillShade="BF"/>
            <w:vAlign w:val="center"/>
          </w:tcPr>
          <w:p w14:paraId="43F8E86D" w14:textId="347E1093" w:rsidR="00BE5454" w:rsidRPr="00E871D2" w:rsidRDefault="00BE5454" w:rsidP="00BE5454">
            <w:pPr>
              <w:jc w:val="center"/>
              <w:rPr>
                <w:rFonts w:asciiTheme="minorHAnsi" w:hAnsiTheme="minorHAnsi" w:cstheme="minorHAnsi"/>
                <w:bCs/>
                <w:color w:val="000000" w:themeColor="text1"/>
                <w:sz w:val="20"/>
              </w:rPr>
            </w:pPr>
            <w:r w:rsidRPr="00E871D2">
              <w:rPr>
                <w:rFonts w:asciiTheme="minorHAnsi" w:hAnsiTheme="minorHAnsi" w:cstheme="minorHAnsi"/>
                <w:bCs/>
                <w:color w:val="000000" w:themeColor="text1"/>
                <w:sz w:val="20"/>
              </w:rPr>
              <w:t>4 years against defects in materials and workmanship</w:t>
            </w:r>
          </w:p>
        </w:tc>
      </w:tr>
    </w:tbl>
    <w:p w14:paraId="17418793" w14:textId="77777777" w:rsidR="00F76E70" w:rsidRDefault="00F76E70" w:rsidP="001B0F0E">
      <w:pPr>
        <w:rPr>
          <w:rFonts w:ascii="Calibri" w:hAnsi="Calibri" w:cs="Calibri"/>
          <w:b/>
          <w:sz w:val="20"/>
          <w:szCs w:val="18"/>
        </w:rPr>
      </w:pPr>
    </w:p>
    <w:p w14:paraId="0262437C" w14:textId="209F385A" w:rsidR="001B0F0E" w:rsidRPr="00233812" w:rsidRDefault="004716DB" w:rsidP="001B0F0E">
      <w:pPr>
        <w:rPr>
          <w:rFonts w:ascii="Calibri" w:hAnsi="Calibri" w:cs="Calibri"/>
          <w:b/>
          <w:sz w:val="20"/>
          <w:szCs w:val="18"/>
        </w:rPr>
      </w:pPr>
      <w:r w:rsidRPr="00233812">
        <w:rPr>
          <w:rFonts w:ascii="Calibri" w:hAnsi="Calibri" w:cs="Calibri"/>
          <w:b/>
          <w:sz w:val="20"/>
          <w:szCs w:val="18"/>
        </w:rPr>
        <w:t>Calibration Traceability</w:t>
      </w:r>
    </w:p>
    <w:p w14:paraId="0EC3A957" w14:textId="3DF67B46" w:rsidR="000547A0" w:rsidRDefault="000547A0" w:rsidP="000547A0">
      <w:pPr>
        <w:rPr>
          <w:rFonts w:ascii="Calibri" w:hAnsi="Calibri" w:cs="Calibri"/>
          <w:sz w:val="20"/>
        </w:rPr>
      </w:pPr>
      <w:bookmarkStart w:id="19" w:name="_Hlk78966156"/>
      <w:r>
        <w:rPr>
          <w:rFonts w:ascii="Calibri" w:hAnsi="Calibri" w:cs="Calibri"/>
          <w:sz w:val="20"/>
        </w:rPr>
        <w:t xml:space="preserve">Apogee </w:t>
      </w:r>
      <w:r w:rsidR="00F76E70">
        <w:rPr>
          <w:rFonts w:ascii="Calibri" w:hAnsi="Calibri" w:cs="Calibri"/>
          <w:sz w:val="20"/>
        </w:rPr>
        <w:t xml:space="preserve">DLI </w:t>
      </w:r>
      <w:r w:rsidR="00936E59">
        <w:rPr>
          <w:rFonts w:ascii="Calibri" w:hAnsi="Calibri" w:cs="Calibri"/>
          <w:sz w:val="20"/>
        </w:rPr>
        <w:t>meter</w:t>
      </w:r>
      <w:r w:rsidR="00F76E70">
        <w:rPr>
          <w:rFonts w:ascii="Calibri" w:hAnsi="Calibri" w:cs="Calibri"/>
          <w:sz w:val="20"/>
        </w:rPr>
        <w:t>s</w:t>
      </w:r>
      <w:r>
        <w:rPr>
          <w:rFonts w:ascii="Calibri" w:hAnsi="Calibri" w:cs="Calibri"/>
          <w:sz w:val="20"/>
        </w:rPr>
        <w:t xml:space="preserve"> are calibrated through side-by-side comparison to the mean of transfer standard quantum sensors</w:t>
      </w:r>
      <w:r w:rsidR="00BC1548">
        <w:rPr>
          <w:rFonts w:ascii="Calibri" w:hAnsi="Calibri" w:cs="Calibri"/>
          <w:sz w:val="20"/>
        </w:rPr>
        <w:t xml:space="preserve"> placed</w:t>
      </w:r>
      <w:r>
        <w:rPr>
          <w:rFonts w:ascii="Calibri" w:hAnsi="Calibri" w:cs="Calibri"/>
          <w:sz w:val="20"/>
        </w:rPr>
        <w:t xml:space="preserve"> under a reference </w:t>
      </w:r>
      <w:r w:rsidR="00A36111">
        <w:rPr>
          <w:rFonts w:ascii="Calibri" w:hAnsi="Calibri" w:cs="Calibri"/>
          <w:sz w:val="20"/>
        </w:rPr>
        <w:t>LED (Ultraviolet: 1.5%; Blue: 36%; Green: 21%; Red: 41%; Far-Red: 0.5%)</w:t>
      </w:r>
      <w:r>
        <w:rPr>
          <w:rFonts w:ascii="Calibri" w:hAnsi="Calibri" w:cs="Calibri"/>
          <w:sz w:val="20"/>
        </w:rPr>
        <w:t xml:space="preserve">. </w:t>
      </w:r>
      <w:bookmarkEnd w:id="19"/>
      <w:r>
        <w:rPr>
          <w:rFonts w:ascii="Calibri" w:hAnsi="Calibri" w:cs="Calibri"/>
          <w:sz w:val="20"/>
        </w:rPr>
        <w:t>The reference quantum sensors are recalibrated with a 200 W quartz halogen lamp traceable to the National Institute of Standards and Technology (NIST).</w:t>
      </w:r>
    </w:p>
    <w:p w14:paraId="0344386B" w14:textId="77777777" w:rsidR="00AD7B15" w:rsidRDefault="00AD7B15" w:rsidP="001B0F0E">
      <w:pPr>
        <w:rPr>
          <w:rFonts w:ascii="Avenir LT Std 35 Light" w:hAnsi="Avenir LT Std 35 Light" w:cstheme="minorHAnsi"/>
          <w:b/>
        </w:rPr>
      </w:pPr>
    </w:p>
    <w:p w14:paraId="6B3501C3" w14:textId="77777777" w:rsidR="000547A0" w:rsidRDefault="000547A0" w:rsidP="001B0F0E">
      <w:pPr>
        <w:rPr>
          <w:rFonts w:ascii="Avenir LT Std 35 Light" w:hAnsi="Avenir LT Std 35 Light" w:cstheme="minorHAnsi"/>
          <w:b/>
        </w:rPr>
      </w:pPr>
    </w:p>
    <w:p w14:paraId="030ED2E3" w14:textId="6269BF94" w:rsidR="004B0F40" w:rsidRDefault="004B0F40">
      <w:pPr>
        <w:rPr>
          <w:rFonts w:ascii="Avenir LT Std 35 Light" w:hAnsi="Avenir LT Std 35 Light" w:cstheme="minorHAnsi"/>
          <w:b/>
        </w:rPr>
      </w:pPr>
      <w:bookmarkStart w:id="20" w:name="_Hlk71009351"/>
      <w:bookmarkStart w:id="21" w:name="_Hlk71009869"/>
    </w:p>
    <w:p w14:paraId="0DE77566" w14:textId="77777777" w:rsidR="00330DC0" w:rsidRDefault="00330DC0">
      <w:pPr>
        <w:rPr>
          <w:rFonts w:ascii="Avenir LT Std 35 Light" w:hAnsi="Avenir LT Std 35 Light" w:cstheme="minorHAnsi"/>
          <w:b/>
        </w:rPr>
      </w:pPr>
    </w:p>
    <w:p w14:paraId="2845497C" w14:textId="77777777" w:rsidR="00A36111" w:rsidRDefault="00A36111">
      <w:pPr>
        <w:rPr>
          <w:rFonts w:ascii="Avenir LT Std 35 Light" w:hAnsi="Avenir LT Std 35 Light" w:cstheme="minorHAnsi"/>
          <w:b/>
          <w:szCs w:val="18"/>
        </w:rPr>
      </w:pPr>
    </w:p>
    <w:p w14:paraId="5E8C2154" w14:textId="3B121AAD" w:rsidR="001B0F0E" w:rsidRDefault="004716DB" w:rsidP="001B0F0E">
      <w:pPr>
        <w:rPr>
          <w:rFonts w:asciiTheme="minorHAnsi" w:hAnsiTheme="minorHAnsi" w:cstheme="minorHAnsi"/>
          <w:b/>
          <w:sz w:val="20"/>
          <w:szCs w:val="18"/>
        </w:rPr>
      </w:pPr>
      <w:r w:rsidRPr="00233812">
        <w:rPr>
          <w:rFonts w:asciiTheme="minorHAnsi" w:hAnsiTheme="minorHAnsi" w:cstheme="minorHAnsi"/>
          <w:b/>
          <w:sz w:val="20"/>
          <w:szCs w:val="18"/>
        </w:rPr>
        <w:lastRenderedPageBreak/>
        <w:t>Spectral Response</w:t>
      </w:r>
      <w:r w:rsidR="00411F15">
        <w:rPr>
          <w:rFonts w:asciiTheme="minorHAnsi" w:hAnsiTheme="minorHAnsi" w:cstheme="minorHAnsi"/>
          <w:b/>
          <w:sz w:val="20"/>
          <w:szCs w:val="18"/>
        </w:rPr>
        <w:t xml:space="preserve"> and Spectral Error</w:t>
      </w:r>
    </w:p>
    <w:p w14:paraId="5F79790E" w14:textId="66CF5531" w:rsidR="00411F15" w:rsidRPr="007513D6" w:rsidRDefault="00411F15" w:rsidP="00411F15">
      <w:pPr>
        <w:pStyle w:val="Default"/>
        <w:rPr>
          <w:color w:val="auto"/>
          <w:sz w:val="20"/>
          <w:szCs w:val="18"/>
        </w:rPr>
      </w:pPr>
      <w:r>
        <w:rPr>
          <w:color w:val="auto"/>
          <w:sz w:val="20"/>
          <w:szCs w:val="18"/>
        </w:rPr>
        <w:t>Apogee DLI meters</w:t>
      </w:r>
      <w:r w:rsidRPr="007513D6">
        <w:rPr>
          <w:color w:val="auto"/>
          <w:sz w:val="20"/>
          <w:szCs w:val="18"/>
        </w:rPr>
        <w:t xml:space="preserve"> </w:t>
      </w:r>
      <w:r>
        <w:rPr>
          <w:color w:val="auto"/>
          <w:sz w:val="20"/>
          <w:szCs w:val="18"/>
        </w:rPr>
        <w:t>are calibrated to</w:t>
      </w:r>
      <w:r w:rsidRPr="007513D6">
        <w:rPr>
          <w:color w:val="auto"/>
          <w:sz w:val="20"/>
          <w:szCs w:val="18"/>
        </w:rPr>
        <w:t xml:space="preserve"> measure PPFD</w:t>
      </w:r>
      <w:r w:rsidR="006B3E83">
        <w:rPr>
          <w:color w:val="auto"/>
          <w:sz w:val="20"/>
          <w:szCs w:val="18"/>
        </w:rPr>
        <w:t xml:space="preserve"> or </w:t>
      </w:r>
      <w:proofErr w:type="spellStart"/>
      <w:r w:rsidR="006B3E83">
        <w:rPr>
          <w:color w:val="auto"/>
          <w:sz w:val="20"/>
          <w:szCs w:val="18"/>
        </w:rPr>
        <w:t>ePPFD</w:t>
      </w:r>
      <w:proofErr w:type="spellEnd"/>
      <w:r w:rsidRPr="007513D6">
        <w:rPr>
          <w:color w:val="auto"/>
          <w:sz w:val="20"/>
          <w:szCs w:val="18"/>
        </w:rPr>
        <w:t xml:space="preserve"> </w:t>
      </w:r>
      <w:r>
        <w:rPr>
          <w:color w:val="auto"/>
          <w:sz w:val="20"/>
          <w:szCs w:val="18"/>
        </w:rPr>
        <w:t>under</w:t>
      </w:r>
      <w:r w:rsidRPr="007513D6">
        <w:rPr>
          <w:color w:val="auto"/>
          <w:sz w:val="20"/>
          <w:szCs w:val="18"/>
        </w:rPr>
        <w:t xml:space="preserve"> sunlight and electric light. However, errors occur in various light sources due to changes in spectral output. If the light source spectrum is known</w:t>
      </w:r>
      <w:r>
        <w:rPr>
          <w:color w:val="auto"/>
          <w:sz w:val="20"/>
          <w:szCs w:val="18"/>
        </w:rPr>
        <w:t>,</w:t>
      </w:r>
      <w:r w:rsidRPr="007513D6">
        <w:rPr>
          <w:color w:val="auto"/>
          <w:sz w:val="20"/>
          <w:szCs w:val="18"/>
        </w:rPr>
        <w:t xml:space="preserve"> then errors can be estimated and used to adjust the measurements. The </w:t>
      </w:r>
      <w:r>
        <w:rPr>
          <w:color w:val="auto"/>
          <w:sz w:val="20"/>
          <w:szCs w:val="18"/>
        </w:rPr>
        <w:t xml:space="preserve">definitions, or </w:t>
      </w:r>
      <w:r w:rsidRPr="007513D6">
        <w:rPr>
          <w:color w:val="auto"/>
          <w:sz w:val="20"/>
          <w:szCs w:val="18"/>
        </w:rPr>
        <w:t>weighting function</w:t>
      </w:r>
      <w:r>
        <w:rPr>
          <w:color w:val="auto"/>
          <w:sz w:val="20"/>
          <w:szCs w:val="18"/>
        </w:rPr>
        <w:t>s,</w:t>
      </w:r>
      <w:r w:rsidRPr="007513D6">
        <w:rPr>
          <w:color w:val="auto"/>
          <w:sz w:val="20"/>
          <w:szCs w:val="18"/>
        </w:rPr>
        <w:t xml:space="preserve"> </w:t>
      </w:r>
      <w:r w:rsidR="006B3E83">
        <w:rPr>
          <w:color w:val="auto"/>
          <w:sz w:val="20"/>
          <w:szCs w:val="18"/>
        </w:rPr>
        <w:t>of</w:t>
      </w:r>
      <w:r w:rsidRPr="007513D6">
        <w:rPr>
          <w:color w:val="auto"/>
          <w:sz w:val="20"/>
          <w:szCs w:val="18"/>
        </w:rPr>
        <w:t xml:space="preserve"> PPFD</w:t>
      </w:r>
      <w:r>
        <w:rPr>
          <w:color w:val="auto"/>
          <w:sz w:val="20"/>
          <w:szCs w:val="18"/>
        </w:rPr>
        <w:t xml:space="preserve"> and </w:t>
      </w:r>
      <w:proofErr w:type="spellStart"/>
      <w:r>
        <w:rPr>
          <w:color w:val="auto"/>
          <w:sz w:val="20"/>
          <w:szCs w:val="18"/>
        </w:rPr>
        <w:t>ePPFD</w:t>
      </w:r>
      <w:proofErr w:type="spellEnd"/>
      <w:r w:rsidRPr="007513D6">
        <w:rPr>
          <w:color w:val="auto"/>
          <w:sz w:val="20"/>
          <w:szCs w:val="18"/>
        </w:rPr>
        <w:t xml:space="preserve"> </w:t>
      </w:r>
      <w:r>
        <w:rPr>
          <w:color w:val="auto"/>
          <w:sz w:val="20"/>
          <w:szCs w:val="18"/>
        </w:rPr>
        <w:t>are</w:t>
      </w:r>
      <w:r w:rsidRPr="007513D6">
        <w:rPr>
          <w:color w:val="auto"/>
          <w:sz w:val="20"/>
          <w:szCs w:val="18"/>
        </w:rPr>
        <w:t xml:space="preserve"> shown in the graph below, along with the spectral response</w:t>
      </w:r>
      <w:r w:rsidR="006B3E83">
        <w:rPr>
          <w:color w:val="auto"/>
          <w:sz w:val="20"/>
          <w:szCs w:val="18"/>
        </w:rPr>
        <w:t>s</w:t>
      </w:r>
      <w:r w:rsidRPr="007513D6">
        <w:rPr>
          <w:color w:val="auto"/>
          <w:sz w:val="20"/>
          <w:szCs w:val="18"/>
        </w:rPr>
        <w:t xml:space="preserve"> of</w:t>
      </w:r>
      <w:r>
        <w:rPr>
          <w:color w:val="auto"/>
          <w:sz w:val="20"/>
          <w:szCs w:val="18"/>
        </w:rPr>
        <w:t xml:space="preserve"> the three DLI meter models</w:t>
      </w:r>
      <w:r w:rsidRPr="007513D6">
        <w:rPr>
          <w:color w:val="auto"/>
          <w:sz w:val="20"/>
          <w:szCs w:val="18"/>
        </w:rPr>
        <w:t>. The closer the spectral response matches the defined PPF</w:t>
      </w:r>
      <w:r>
        <w:rPr>
          <w:color w:val="auto"/>
          <w:sz w:val="20"/>
          <w:szCs w:val="18"/>
        </w:rPr>
        <w:t xml:space="preserve">D or </w:t>
      </w:r>
      <w:proofErr w:type="spellStart"/>
      <w:r>
        <w:rPr>
          <w:color w:val="auto"/>
          <w:sz w:val="20"/>
          <w:szCs w:val="18"/>
        </w:rPr>
        <w:t>ePPFD</w:t>
      </w:r>
      <w:proofErr w:type="spellEnd"/>
      <w:r w:rsidRPr="007513D6">
        <w:rPr>
          <w:color w:val="auto"/>
          <w:sz w:val="20"/>
          <w:szCs w:val="18"/>
        </w:rPr>
        <w:t xml:space="preserve"> spectral weighting functions, the smaller</w:t>
      </w:r>
      <w:r w:rsidR="00BC1548">
        <w:rPr>
          <w:color w:val="auto"/>
          <w:sz w:val="20"/>
          <w:szCs w:val="18"/>
        </w:rPr>
        <w:t xml:space="preserve"> the</w:t>
      </w:r>
      <w:r w:rsidRPr="007513D6">
        <w:rPr>
          <w:color w:val="auto"/>
          <w:sz w:val="20"/>
          <w:szCs w:val="18"/>
        </w:rPr>
        <w:t xml:space="preserve"> spectral errors will be. The table below provides spectral error estimates for PPFD</w:t>
      </w:r>
      <w:r>
        <w:rPr>
          <w:color w:val="auto"/>
          <w:sz w:val="20"/>
          <w:szCs w:val="18"/>
        </w:rPr>
        <w:t xml:space="preserve"> and </w:t>
      </w:r>
      <w:proofErr w:type="spellStart"/>
      <w:r>
        <w:rPr>
          <w:color w:val="auto"/>
          <w:sz w:val="20"/>
          <w:szCs w:val="18"/>
        </w:rPr>
        <w:t>ePPFD</w:t>
      </w:r>
      <w:proofErr w:type="spellEnd"/>
      <w:r w:rsidRPr="007513D6">
        <w:rPr>
          <w:color w:val="auto"/>
          <w:sz w:val="20"/>
          <w:szCs w:val="18"/>
        </w:rPr>
        <w:t xml:space="preserve"> measurements from light sources different than the calibration source. The method of Federer and Tanner (1966) was used to determine </w:t>
      </w:r>
      <w:r w:rsidRPr="007513D6">
        <w:rPr>
          <w:bCs/>
          <w:color w:val="auto"/>
          <w:sz w:val="20"/>
          <w:szCs w:val="18"/>
        </w:rPr>
        <w:t>spectral errors</w:t>
      </w:r>
      <w:r w:rsidRPr="007513D6">
        <w:rPr>
          <w:color w:val="auto"/>
          <w:sz w:val="20"/>
          <w:szCs w:val="18"/>
        </w:rPr>
        <w:t xml:space="preserve"> based on the PPFD</w:t>
      </w:r>
      <w:r>
        <w:rPr>
          <w:color w:val="auto"/>
          <w:sz w:val="20"/>
          <w:szCs w:val="18"/>
        </w:rPr>
        <w:t xml:space="preserve"> and </w:t>
      </w:r>
      <w:proofErr w:type="spellStart"/>
      <w:r>
        <w:rPr>
          <w:color w:val="auto"/>
          <w:sz w:val="20"/>
          <w:szCs w:val="18"/>
        </w:rPr>
        <w:t>ePPFD</w:t>
      </w:r>
      <w:proofErr w:type="spellEnd"/>
      <w:r w:rsidRPr="007513D6">
        <w:rPr>
          <w:color w:val="auto"/>
          <w:sz w:val="20"/>
          <w:szCs w:val="18"/>
        </w:rPr>
        <w:t xml:space="preserve"> spectral weighting functions, measured sensor spectral response, and radiation source spectral outputs (measured with a spectroradiometer). This method calculates spectral error and </w:t>
      </w:r>
      <w:r w:rsidRPr="007513D6">
        <w:rPr>
          <w:bCs/>
          <w:color w:val="auto"/>
          <w:sz w:val="20"/>
          <w:szCs w:val="18"/>
        </w:rPr>
        <w:t xml:space="preserve">does not consider calibration, cosine, </w:t>
      </w:r>
      <w:r w:rsidR="00BC1548">
        <w:rPr>
          <w:bCs/>
          <w:color w:val="auto"/>
          <w:sz w:val="20"/>
          <w:szCs w:val="18"/>
        </w:rPr>
        <w:t>or</w:t>
      </w:r>
      <w:r w:rsidRPr="007513D6">
        <w:rPr>
          <w:bCs/>
          <w:color w:val="auto"/>
          <w:sz w:val="20"/>
          <w:szCs w:val="18"/>
        </w:rPr>
        <w:t xml:space="preserve"> temperature errors</w:t>
      </w:r>
      <w:r w:rsidRPr="007513D6">
        <w:rPr>
          <w:color w:val="auto"/>
          <w:sz w:val="20"/>
          <w:szCs w:val="18"/>
        </w:rPr>
        <w:t>.</w:t>
      </w:r>
    </w:p>
    <w:p w14:paraId="40964247" w14:textId="77777777" w:rsidR="00411F15" w:rsidRPr="00233812" w:rsidRDefault="00411F15" w:rsidP="001B0F0E">
      <w:pPr>
        <w:rPr>
          <w:rFonts w:asciiTheme="minorHAnsi" w:hAnsiTheme="minorHAnsi" w:cstheme="minorHAnsi"/>
          <w:b/>
          <w:sz w:val="20"/>
          <w:szCs w:val="18"/>
        </w:rPr>
      </w:pPr>
    </w:p>
    <w:p w14:paraId="0BB3D2B4" w14:textId="0333C9C1" w:rsidR="001B0F0E" w:rsidRPr="00233812" w:rsidRDefault="00BE0CF5" w:rsidP="001B0F0E">
      <w:pPr>
        <w:rPr>
          <w:rFonts w:asciiTheme="minorHAnsi" w:hAnsiTheme="minorHAnsi" w:cstheme="minorHAnsi"/>
          <w:b/>
          <w:sz w:val="20"/>
        </w:rPr>
      </w:pPr>
      <w:r>
        <w:rPr>
          <w:rFonts w:asciiTheme="minorHAnsi" w:hAnsiTheme="minorHAnsi" w:cstheme="minorHAnsi"/>
          <w:noProof/>
          <w:sz w:val="20"/>
        </w:rPr>
        <mc:AlternateContent>
          <mc:Choice Requires="wps">
            <w:drawing>
              <wp:anchor distT="0" distB="0" distL="114300" distR="114300" simplePos="0" relativeHeight="251671552" behindDoc="0" locked="0" layoutInCell="1" allowOverlap="1" wp14:anchorId="527F3BDC" wp14:editId="6E3E2360">
                <wp:simplePos x="0" y="0"/>
                <wp:positionH relativeFrom="column">
                  <wp:posOffset>4565650</wp:posOffset>
                </wp:positionH>
                <wp:positionV relativeFrom="paragraph">
                  <wp:posOffset>195580</wp:posOffset>
                </wp:positionV>
                <wp:extent cx="1050319" cy="859809"/>
                <wp:effectExtent l="0" t="0" r="16510" b="16510"/>
                <wp:wrapNone/>
                <wp:docPr id="11" name="Text Box 11"/>
                <wp:cNvGraphicFramePr/>
                <a:graphic xmlns:a="http://schemas.openxmlformats.org/drawingml/2006/main">
                  <a:graphicData uri="http://schemas.microsoft.com/office/word/2010/wordprocessingShape">
                    <wps:wsp>
                      <wps:cNvSpPr txBox="1"/>
                      <wps:spPr>
                        <a:xfrm>
                          <a:off x="0" y="0"/>
                          <a:ext cx="1050319" cy="859809"/>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D3ED172" w14:textId="774F4B04" w:rsidR="007D7D46" w:rsidRPr="007D7D46" w:rsidRDefault="007D7D46" w:rsidP="007D7D46">
                            <w:pPr>
                              <w:spacing w:before="0" w:after="0" w:line="240" w:lineRule="auto"/>
                              <w:jc w:val="center"/>
                              <w:rPr>
                                <w:rFonts w:asciiTheme="minorHAnsi" w:hAnsiTheme="minorHAnsi" w:cstheme="minorHAnsi"/>
                              </w:rPr>
                            </w:pPr>
                            <w:r w:rsidRPr="007D7D46">
                              <w:rPr>
                                <w:rFonts w:asciiTheme="minorHAnsi" w:hAnsiTheme="minorHAnsi" w:cstheme="minorHAnsi"/>
                              </w:rPr>
                              <w:t>PAR Definition</w:t>
                            </w:r>
                          </w:p>
                          <w:p w14:paraId="7F98C6FE" w14:textId="6E3A6234" w:rsidR="007D7D46" w:rsidRPr="007D7D46" w:rsidRDefault="007D7D46" w:rsidP="007D7D46">
                            <w:pPr>
                              <w:spacing w:before="0" w:after="0" w:line="240" w:lineRule="auto"/>
                              <w:jc w:val="center"/>
                              <w:rPr>
                                <w:rFonts w:asciiTheme="minorHAnsi" w:hAnsiTheme="minorHAnsi" w:cstheme="minorHAnsi"/>
                                <w:color w:val="00B0F0"/>
                              </w:rPr>
                            </w:pPr>
                            <w:r w:rsidRPr="007D7D46">
                              <w:rPr>
                                <w:rFonts w:asciiTheme="minorHAnsi" w:hAnsiTheme="minorHAnsi" w:cstheme="minorHAnsi"/>
                                <w:color w:val="00B0F0"/>
                              </w:rPr>
                              <w:t>ePAR Definition</w:t>
                            </w:r>
                          </w:p>
                          <w:p w14:paraId="3732C379" w14:textId="44A952A7" w:rsidR="007D7D46" w:rsidRPr="007D7D46" w:rsidRDefault="007D7D46" w:rsidP="007D7D46">
                            <w:pPr>
                              <w:spacing w:before="0" w:after="0" w:line="240" w:lineRule="auto"/>
                              <w:jc w:val="center"/>
                              <w:rPr>
                                <w:rFonts w:asciiTheme="minorHAnsi" w:hAnsiTheme="minorHAnsi" w:cstheme="minorHAnsi"/>
                                <w:color w:val="F5C201" w:themeColor="accent2"/>
                              </w:rPr>
                            </w:pPr>
                            <w:r w:rsidRPr="007D7D46">
                              <w:rPr>
                                <w:rFonts w:asciiTheme="minorHAnsi" w:hAnsiTheme="minorHAnsi" w:cstheme="minorHAnsi"/>
                                <w:color w:val="F5C201" w:themeColor="accent2"/>
                              </w:rPr>
                              <w:t>DLI-400</w:t>
                            </w:r>
                          </w:p>
                          <w:p w14:paraId="2ED4A9C2" w14:textId="633B9613" w:rsidR="007D7D46" w:rsidRPr="007D7D46" w:rsidRDefault="007D7D46" w:rsidP="007D7D46">
                            <w:pPr>
                              <w:spacing w:before="0" w:after="0" w:line="240" w:lineRule="auto"/>
                              <w:jc w:val="center"/>
                              <w:rPr>
                                <w:rFonts w:asciiTheme="minorHAnsi" w:hAnsiTheme="minorHAnsi" w:cstheme="minorHAnsi"/>
                                <w:color w:val="00B050"/>
                              </w:rPr>
                            </w:pPr>
                            <w:r w:rsidRPr="007D7D46">
                              <w:rPr>
                                <w:rFonts w:asciiTheme="minorHAnsi" w:hAnsiTheme="minorHAnsi" w:cstheme="minorHAnsi"/>
                                <w:color w:val="00B050"/>
                              </w:rPr>
                              <w:t>DLI-500</w:t>
                            </w:r>
                          </w:p>
                          <w:p w14:paraId="7FF9336F" w14:textId="2B6CA61D" w:rsidR="007D7D46" w:rsidRPr="007D7D46" w:rsidRDefault="007D7D46" w:rsidP="007D7D46">
                            <w:pPr>
                              <w:spacing w:before="0" w:after="0" w:line="240" w:lineRule="auto"/>
                              <w:jc w:val="center"/>
                              <w:rPr>
                                <w:rFonts w:asciiTheme="minorHAnsi" w:hAnsiTheme="minorHAnsi" w:cstheme="minorHAnsi"/>
                                <w:color w:val="DC5924" w:themeColor="accent5"/>
                              </w:rPr>
                            </w:pPr>
                            <w:r w:rsidRPr="007D7D46">
                              <w:rPr>
                                <w:rFonts w:asciiTheme="minorHAnsi" w:hAnsiTheme="minorHAnsi" w:cstheme="minorHAnsi"/>
                                <w:color w:val="DC5924" w:themeColor="accent5"/>
                              </w:rPr>
                              <w:t>DLI-600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F3BDC" id="Text Box 11" o:spid="_x0000_s1027" type="#_x0000_t202" style="position:absolute;margin-left:359.5pt;margin-top:15.4pt;width:82.7pt;height:67.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" fillcolor="white [3201]" strokecolor="black [3200]">
                <v:textbox>
                  <w:txbxContent>
                    <w:p w14:paraId="7D3ED172" w14:textId="774F4B04" w:rsidR="007D7D46" w:rsidRPr="007D7D46" w:rsidRDefault="007D7D46" w:rsidP="007D7D46">
                      <w:pPr>
                        <w:spacing w:before="0" w:after="0" w:line="240" w:lineRule="auto"/>
                        <w:jc w:val="center"/>
                        <w:rPr>
                          <w:rFonts w:asciiTheme="minorHAnsi" w:hAnsiTheme="minorHAnsi" w:cstheme="minorHAnsi"/>
                        </w:rPr>
                      </w:pPr>
                      <w:r w:rsidRPr="007D7D46">
                        <w:rPr>
                          <w:rFonts w:asciiTheme="minorHAnsi" w:hAnsiTheme="minorHAnsi" w:cstheme="minorHAnsi"/>
                        </w:rPr>
                        <w:t>PAR Definition</w:t>
                      </w:r>
                    </w:p>
                    <w:p w14:paraId="7F98C6FE" w14:textId="6E3A6234" w:rsidR="007D7D46" w:rsidRPr="007D7D46" w:rsidRDefault="007D7D46" w:rsidP="007D7D46">
                      <w:pPr>
                        <w:spacing w:before="0" w:after="0" w:line="240" w:lineRule="auto"/>
                        <w:jc w:val="center"/>
                        <w:rPr>
                          <w:rFonts w:asciiTheme="minorHAnsi" w:hAnsiTheme="minorHAnsi" w:cstheme="minorHAnsi"/>
                          <w:color w:val="00B0F0"/>
                        </w:rPr>
                      </w:pPr>
                      <w:r w:rsidRPr="007D7D46">
                        <w:rPr>
                          <w:rFonts w:asciiTheme="minorHAnsi" w:hAnsiTheme="minorHAnsi" w:cstheme="minorHAnsi"/>
                          <w:color w:val="00B0F0"/>
                        </w:rPr>
                        <w:t>ePAR Definition</w:t>
                      </w:r>
                    </w:p>
                    <w:p w14:paraId="3732C379" w14:textId="44A952A7" w:rsidR="007D7D46" w:rsidRPr="007D7D46" w:rsidRDefault="007D7D46" w:rsidP="007D7D46">
                      <w:pPr>
                        <w:spacing w:before="0" w:after="0" w:line="240" w:lineRule="auto"/>
                        <w:jc w:val="center"/>
                        <w:rPr>
                          <w:rFonts w:asciiTheme="minorHAnsi" w:hAnsiTheme="minorHAnsi" w:cstheme="minorHAnsi"/>
                          <w:color w:val="F5C201" w:themeColor="accent2"/>
                        </w:rPr>
                      </w:pPr>
                      <w:r w:rsidRPr="007D7D46">
                        <w:rPr>
                          <w:rFonts w:asciiTheme="minorHAnsi" w:hAnsiTheme="minorHAnsi" w:cstheme="minorHAnsi"/>
                          <w:color w:val="F5C201" w:themeColor="accent2"/>
                        </w:rPr>
                        <w:t>DLI-400</w:t>
                      </w:r>
                    </w:p>
                    <w:p w14:paraId="2ED4A9C2" w14:textId="633B9613" w:rsidR="007D7D46" w:rsidRPr="007D7D46" w:rsidRDefault="007D7D46" w:rsidP="007D7D46">
                      <w:pPr>
                        <w:spacing w:before="0" w:after="0" w:line="240" w:lineRule="auto"/>
                        <w:jc w:val="center"/>
                        <w:rPr>
                          <w:rFonts w:asciiTheme="minorHAnsi" w:hAnsiTheme="minorHAnsi" w:cstheme="minorHAnsi"/>
                          <w:color w:val="00B050"/>
                        </w:rPr>
                      </w:pPr>
                      <w:r w:rsidRPr="007D7D46">
                        <w:rPr>
                          <w:rFonts w:asciiTheme="minorHAnsi" w:hAnsiTheme="minorHAnsi" w:cstheme="minorHAnsi"/>
                          <w:color w:val="00B050"/>
                        </w:rPr>
                        <w:t>DLI-500</w:t>
                      </w:r>
                    </w:p>
                    <w:p w14:paraId="7FF9336F" w14:textId="2B6CA61D" w:rsidR="007D7D46" w:rsidRPr="007D7D46" w:rsidRDefault="007D7D46" w:rsidP="007D7D46">
                      <w:pPr>
                        <w:spacing w:before="0" w:after="0" w:line="240" w:lineRule="auto"/>
                        <w:jc w:val="center"/>
                        <w:rPr>
                          <w:rFonts w:asciiTheme="minorHAnsi" w:hAnsiTheme="minorHAnsi" w:cstheme="minorHAnsi"/>
                          <w:color w:val="DC5924" w:themeColor="accent5"/>
                        </w:rPr>
                      </w:pPr>
                      <w:r w:rsidRPr="007D7D46">
                        <w:rPr>
                          <w:rFonts w:asciiTheme="minorHAnsi" w:hAnsiTheme="minorHAnsi" w:cstheme="minorHAnsi"/>
                          <w:color w:val="DC5924" w:themeColor="accent5"/>
                        </w:rPr>
                        <w:t>DLI-600</w:t>
                      </w:r>
                    </w:p>
                  </w:txbxContent>
                </v:textbox>
              </v:shape>
            </w:pict>
          </mc:Fallback>
        </mc:AlternateContent>
      </w:r>
      <w:r w:rsidR="006200C0" w:rsidRPr="00233812">
        <w:rPr>
          <w:rFonts w:asciiTheme="minorHAnsi" w:hAnsiTheme="minorHAnsi" w:cstheme="minorHAnsi"/>
          <w:noProof/>
          <w:sz w:val="20"/>
        </w:rPr>
        <mc:AlternateContent>
          <mc:Choice Requires="wps">
            <w:drawing>
              <wp:anchor distT="0" distB="0" distL="114300" distR="114300" simplePos="0" relativeHeight="251652096" behindDoc="0" locked="0" layoutInCell="1" allowOverlap="1" wp14:anchorId="5F62618B" wp14:editId="79B18FF5">
                <wp:simplePos x="0" y="0"/>
                <wp:positionH relativeFrom="margin">
                  <wp:posOffset>0</wp:posOffset>
                </wp:positionH>
                <wp:positionV relativeFrom="paragraph">
                  <wp:posOffset>3544409</wp:posOffset>
                </wp:positionV>
                <wp:extent cx="5923128" cy="1180531"/>
                <wp:effectExtent l="0" t="0" r="20955" b="19685"/>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128" cy="1180531"/>
                        </a:xfrm>
                        <a:prstGeom prst="rect">
                          <a:avLst/>
                        </a:prstGeom>
                        <a:solidFill>
                          <a:srgbClr val="FFFFFF"/>
                        </a:solidFill>
                        <a:ln w="9525">
                          <a:solidFill>
                            <a:schemeClr val="bg1">
                              <a:lumMod val="100000"/>
                              <a:lumOff val="0"/>
                            </a:schemeClr>
                          </a:solidFill>
                          <a:miter lim="800000"/>
                          <a:headEnd/>
                          <a:tailEnd/>
                        </a:ln>
                      </wps:spPr>
                      <wps:txbx>
                        <w:txbxContent>
                          <w:p w14:paraId="0240F3E6" w14:textId="005735B5" w:rsidR="00BF5528" w:rsidRPr="00D67B87" w:rsidRDefault="00BF5528" w:rsidP="00BF5528">
                            <w:pPr>
                              <w:rPr>
                                <w:rFonts w:asciiTheme="minorHAnsi" w:hAnsiTheme="minorHAnsi" w:cstheme="minorHAnsi"/>
                                <w:sz w:val="20"/>
                                <w:szCs w:val="16"/>
                              </w:rPr>
                            </w:pPr>
                            <w:r w:rsidRPr="00D67B87">
                              <w:rPr>
                                <w:rFonts w:asciiTheme="minorHAnsi" w:hAnsiTheme="minorHAnsi" w:cstheme="minorHAnsi"/>
                                <w:sz w:val="20"/>
                                <w:szCs w:val="16"/>
                              </w:rPr>
                              <w:t xml:space="preserve">Mean spectral response of </w:t>
                            </w:r>
                            <w:r w:rsidR="006200C0">
                              <w:rPr>
                                <w:rFonts w:asciiTheme="minorHAnsi" w:hAnsiTheme="minorHAnsi" w:cstheme="minorHAnsi"/>
                                <w:sz w:val="20"/>
                                <w:szCs w:val="16"/>
                              </w:rPr>
                              <w:t xml:space="preserve">replicate DLI </w:t>
                            </w:r>
                            <w:r w:rsidR="00936E59">
                              <w:rPr>
                                <w:rFonts w:asciiTheme="minorHAnsi" w:hAnsiTheme="minorHAnsi" w:cstheme="minorHAnsi"/>
                                <w:sz w:val="20"/>
                                <w:szCs w:val="16"/>
                              </w:rPr>
                              <w:t>m</w:t>
                            </w:r>
                            <w:r w:rsidR="006200C0">
                              <w:rPr>
                                <w:rFonts w:asciiTheme="minorHAnsi" w:hAnsiTheme="minorHAnsi" w:cstheme="minorHAnsi"/>
                                <w:sz w:val="20"/>
                                <w:szCs w:val="16"/>
                              </w:rPr>
                              <w:t>eters</w:t>
                            </w:r>
                            <w:r w:rsidRPr="00D67B87">
                              <w:rPr>
                                <w:rFonts w:asciiTheme="minorHAnsi" w:hAnsiTheme="minorHAnsi" w:cstheme="minorHAnsi"/>
                                <w:sz w:val="20"/>
                                <w:szCs w:val="16"/>
                              </w:rPr>
                              <w:t xml:space="preserve"> compared to PPFD</w:t>
                            </w:r>
                            <w:r w:rsidR="006200C0">
                              <w:rPr>
                                <w:rFonts w:asciiTheme="minorHAnsi" w:hAnsiTheme="minorHAnsi" w:cstheme="minorHAnsi"/>
                                <w:sz w:val="20"/>
                                <w:szCs w:val="16"/>
                              </w:rPr>
                              <w:t xml:space="preserve"> and </w:t>
                            </w:r>
                            <w:proofErr w:type="spellStart"/>
                            <w:r w:rsidR="006200C0">
                              <w:rPr>
                                <w:rFonts w:asciiTheme="minorHAnsi" w:hAnsiTheme="minorHAnsi" w:cstheme="minorHAnsi"/>
                                <w:sz w:val="20"/>
                                <w:szCs w:val="16"/>
                              </w:rPr>
                              <w:t>ePPFD</w:t>
                            </w:r>
                            <w:proofErr w:type="spellEnd"/>
                            <w:r w:rsidRPr="00D67B87">
                              <w:rPr>
                                <w:rFonts w:asciiTheme="minorHAnsi" w:hAnsiTheme="minorHAnsi" w:cstheme="minorHAnsi"/>
                                <w:sz w:val="20"/>
                                <w:szCs w:val="16"/>
                              </w:rPr>
                              <w:t xml:space="preserve"> weighting function. Spectral response measurements were made at 10 nm increments across a wavelength range of 3</w:t>
                            </w:r>
                            <w:r w:rsidR="006200C0">
                              <w:rPr>
                                <w:rFonts w:asciiTheme="minorHAnsi" w:hAnsiTheme="minorHAnsi" w:cstheme="minorHAnsi"/>
                                <w:sz w:val="20"/>
                                <w:szCs w:val="16"/>
                              </w:rPr>
                              <w:t>0</w:t>
                            </w:r>
                            <w:r w:rsidRPr="00D67B87">
                              <w:rPr>
                                <w:rFonts w:asciiTheme="minorHAnsi" w:hAnsiTheme="minorHAnsi" w:cstheme="minorHAnsi"/>
                                <w:sz w:val="20"/>
                                <w:szCs w:val="16"/>
                              </w:rPr>
                              <w:t xml:space="preserve">0 to 800 nm in a monochromator with an attached electric light source. Measured spectral data from each </w:t>
                            </w:r>
                            <w:r w:rsidR="006200C0">
                              <w:rPr>
                                <w:rFonts w:asciiTheme="minorHAnsi" w:hAnsiTheme="minorHAnsi" w:cstheme="minorHAnsi"/>
                                <w:sz w:val="20"/>
                                <w:szCs w:val="16"/>
                              </w:rPr>
                              <w:t xml:space="preserve">meter </w:t>
                            </w:r>
                            <w:r w:rsidRPr="00D67B87">
                              <w:rPr>
                                <w:rFonts w:asciiTheme="minorHAnsi" w:hAnsiTheme="minorHAnsi" w:cstheme="minorHAnsi"/>
                                <w:sz w:val="20"/>
                                <w:szCs w:val="16"/>
                              </w:rPr>
                              <w:t xml:space="preserve">were normalized by the measured spectral </w:t>
                            </w:r>
                            <w:r w:rsidR="006200C0">
                              <w:rPr>
                                <w:rFonts w:asciiTheme="minorHAnsi" w:hAnsiTheme="minorHAnsi" w:cstheme="minorHAnsi"/>
                                <w:sz w:val="20"/>
                                <w:szCs w:val="16"/>
                              </w:rPr>
                              <w:t>output</w:t>
                            </w:r>
                            <w:r w:rsidRPr="00D67B87">
                              <w:rPr>
                                <w:rFonts w:asciiTheme="minorHAnsi" w:hAnsiTheme="minorHAnsi" w:cstheme="minorHAnsi"/>
                                <w:sz w:val="20"/>
                                <w:szCs w:val="16"/>
                              </w:rPr>
                              <w:t xml:space="preserve"> of the monochromator/electric light combination, which was measured with a spectroradiometer.</w:t>
                            </w:r>
                          </w:p>
                          <w:p w14:paraId="1530ACAA" w14:textId="06B5A9D5" w:rsidR="000B36CB" w:rsidRPr="00233812" w:rsidRDefault="000B36CB" w:rsidP="001B0F0E">
                            <w:pPr>
                              <w:rPr>
                                <w:rFonts w:asciiTheme="minorHAnsi" w:hAnsiTheme="minorHAnsi" w:cstheme="minorHAnsi"/>
                                <w:sz w:val="20"/>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62618B" id="Text Box 3" o:spid="_x0000_s1028" type="#_x0000_t202" style="position:absolute;margin-left:0;margin-top:279.1pt;width:466.4pt;height:92.9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" strokecolor="white [3212]">
                <v:textbox>
                  <w:txbxContent>
                    <w:p w14:paraId="0240F3E6" w14:textId="005735B5" w:rsidR="00BF5528" w:rsidRPr="00D67B87" w:rsidRDefault="00BF5528" w:rsidP="00BF5528">
                      <w:pPr>
                        <w:rPr>
                          <w:rFonts w:asciiTheme="minorHAnsi" w:hAnsiTheme="minorHAnsi" w:cstheme="minorHAnsi"/>
                          <w:sz w:val="20"/>
                          <w:szCs w:val="16"/>
                        </w:rPr>
                      </w:pPr>
                      <w:r w:rsidRPr="00D67B87">
                        <w:rPr>
                          <w:rFonts w:asciiTheme="minorHAnsi" w:hAnsiTheme="minorHAnsi" w:cstheme="minorHAnsi"/>
                          <w:sz w:val="20"/>
                          <w:szCs w:val="16"/>
                        </w:rPr>
                        <w:t xml:space="preserve">Mean spectral response of </w:t>
                      </w:r>
                      <w:r w:rsidR="006200C0">
                        <w:rPr>
                          <w:rFonts w:asciiTheme="minorHAnsi" w:hAnsiTheme="minorHAnsi" w:cstheme="minorHAnsi"/>
                          <w:sz w:val="20"/>
                          <w:szCs w:val="16"/>
                        </w:rPr>
                        <w:t xml:space="preserve">replicate DLI </w:t>
                      </w:r>
                      <w:r w:rsidR="00936E59">
                        <w:rPr>
                          <w:rFonts w:asciiTheme="minorHAnsi" w:hAnsiTheme="minorHAnsi" w:cstheme="minorHAnsi"/>
                          <w:sz w:val="20"/>
                          <w:szCs w:val="16"/>
                        </w:rPr>
                        <w:t>m</w:t>
                      </w:r>
                      <w:r w:rsidR="006200C0">
                        <w:rPr>
                          <w:rFonts w:asciiTheme="minorHAnsi" w:hAnsiTheme="minorHAnsi" w:cstheme="minorHAnsi"/>
                          <w:sz w:val="20"/>
                          <w:szCs w:val="16"/>
                        </w:rPr>
                        <w:t>eters</w:t>
                      </w:r>
                      <w:r w:rsidRPr="00D67B87">
                        <w:rPr>
                          <w:rFonts w:asciiTheme="minorHAnsi" w:hAnsiTheme="minorHAnsi" w:cstheme="minorHAnsi"/>
                          <w:sz w:val="20"/>
                          <w:szCs w:val="16"/>
                        </w:rPr>
                        <w:t xml:space="preserve"> compared to PPFD</w:t>
                      </w:r>
                      <w:r w:rsidR="006200C0">
                        <w:rPr>
                          <w:rFonts w:asciiTheme="minorHAnsi" w:hAnsiTheme="minorHAnsi" w:cstheme="minorHAnsi"/>
                          <w:sz w:val="20"/>
                          <w:szCs w:val="16"/>
                        </w:rPr>
                        <w:t xml:space="preserve"> and </w:t>
                      </w:r>
                      <w:proofErr w:type="spellStart"/>
                      <w:r w:rsidR="006200C0">
                        <w:rPr>
                          <w:rFonts w:asciiTheme="minorHAnsi" w:hAnsiTheme="minorHAnsi" w:cstheme="minorHAnsi"/>
                          <w:sz w:val="20"/>
                          <w:szCs w:val="16"/>
                        </w:rPr>
                        <w:t>ePPFD</w:t>
                      </w:r>
                      <w:proofErr w:type="spellEnd"/>
                      <w:r w:rsidRPr="00D67B87">
                        <w:rPr>
                          <w:rFonts w:asciiTheme="minorHAnsi" w:hAnsiTheme="minorHAnsi" w:cstheme="minorHAnsi"/>
                          <w:sz w:val="20"/>
                          <w:szCs w:val="16"/>
                        </w:rPr>
                        <w:t xml:space="preserve"> weighting function. Spectral response measurements were made at 10 nm increments across a wavelength range of 3</w:t>
                      </w:r>
                      <w:r w:rsidR="006200C0">
                        <w:rPr>
                          <w:rFonts w:asciiTheme="minorHAnsi" w:hAnsiTheme="minorHAnsi" w:cstheme="minorHAnsi"/>
                          <w:sz w:val="20"/>
                          <w:szCs w:val="16"/>
                        </w:rPr>
                        <w:t>0</w:t>
                      </w:r>
                      <w:r w:rsidRPr="00D67B87">
                        <w:rPr>
                          <w:rFonts w:asciiTheme="minorHAnsi" w:hAnsiTheme="minorHAnsi" w:cstheme="minorHAnsi"/>
                          <w:sz w:val="20"/>
                          <w:szCs w:val="16"/>
                        </w:rPr>
                        <w:t xml:space="preserve">0 to 800 nm in a monochromator with an attached electric light source. Measured spectral data from each </w:t>
                      </w:r>
                      <w:r w:rsidR="006200C0">
                        <w:rPr>
                          <w:rFonts w:asciiTheme="minorHAnsi" w:hAnsiTheme="minorHAnsi" w:cstheme="minorHAnsi"/>
                          <w:sz w:val="20"/>
                          <w:szCs w:val="16"/>
                        </w:rPr>
                        <w:t xml:space="preserve">meter </w:t>
                      </w:r>
                      <w:r w:rsidRPr="00D67B87">
                        <w:rPr>
                          <w:rFonts w:asciiTheme="minorHAnsi" w:hAnsiTheme="minorHAnsi" w:cstheme="minorHAnsi"/>
                          <w:sz w:val="20"/>
                          <w:szCs w:val="16"/>
                        </w:rPr>
                        <w:t xml:space="preserve">were normalized by the measured spectral </w:t>
                      </w:r>
                      <w:r w:rsidR="006200C0">
                        <w:rPr>
                          <w:rFonts w:asciiTheme="minorHAnsi" w:hAnsiTheme="minorHAnsi" w:cstheme="minorHAnsi"/>
                          <w:sz w:val="20"/>
                          <w:szCs w:val="16"/>
                        </w:rPr>
                        <w:t>output</w:t>
                      </w:r>
                      <w:r w:rsidRPr="00D67B87">
                        <w:rPr>
                          <w:rFonts w:asciiTheme="minorHAnsi" w:hAnsiTheme="minorHAnsi" w:cstheme="minorHAnsi"/>
                          <w:sz w:val="20"/>
                          <w:szCs w:val="16"/>
                        </w:rPr>
                        <w:t xml:space="preserve"> of the monochromator/electric light combination, which was measured with a spectroradiometer.</w:t>
                      </w:r>
                    </w:p>
                    <w:p w14:paraId="1530ACAA" w14:textId="06B5A9D5" w:rsidR="000B36CB" w:rsidRPr="00233812" w:rsidRDefault="000B36CB" w:rsidP="001B0F0E">
                      <w:pPr>
                        <w:rPr>
                          <w:rFonts w:asciiTheme="minorHAnsi" w:hAnsiTheme="minorHAnsi" w:cstheme="minorHAnsi"/>
                          <w:sz w:val="20"/>
                          <w:szCs w:val="16"/>
                        </w:rPr>
                      </w:pPr>
                    </w:p>
                  </w:txbxContent>
                </v:textbox>
                <w10:wrap anchorx="margin"/>
              </v:shape>
            </w:pict>
          </mc:Fallback>
        </mc:AlternateContent>
      </w:r>
      <w:r w:rsidR="007D7D46">
        <w:rPr>
          <w:noProof/>
        </w:rPr>
        <w:drawing>
          <wp:inline distT="0" distB="0" distL="0" distR="0" wp14:anchorId="5A36660C" wp14:editId="0D1D2F0F">
            <wp:extent cx="5909310" cy="3671247"/>
            <wp:effectExtent l="0" t="0" r="0" b="5715"/>
            <wp:docPr id="9" name="Chart 9">
              <a:extLst xmlns:a="http://schemas.openxmlformats.org/drawingml/2006/main">
                <a:ext uri="{FF2B5EF4-FFF2-40B4-BE49-F238E27FC236}">
                  <a16:creationId xmlns:a16="http://schemas.microsoft.com/office/drawing/2014/main" id="{41BC7513-C609-4E4F-8BD1-ECC70867E4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bookmarkEnd w:id="20"/>
    <w:p w14:paraId="0CA70B7A" w14:textId="0E9E6DAA" w:rsidR="00233812" w:rsidRPr="00233812" w:rsidRDefault="00233812" w:rsidP="001B0F0E">
      <w:pPr>
        <w:rPr>
          <w:rFonts w:asciiTheme="minorHAnsi" w:hAnsiTheme="minorHAnsi" w:cstheme="minorHAnsi"/>
          <w:b/>
          <w:sz w:val="20"/>
          <w:szCs w:val="18"/>
        </w:rPr>
      </w:pPr>
    </w:p>
    <w:p w14:paraId="05DDE39F" w14:textId="29C3D810" w:rsidR="00BF5528" w:rsidRDefault="00BF5528" w:rsidP="001B0F0E">
      <w:pPr>
        <w:rPr>
          <w:rFonts w:asciiTheme="minorHAnsi" w:hAnsiTheme="minorHAnsi" w:cstheme="minorHAnsi"/>
          <w:b/>
          <w:sz w:val="20"/>
          <w:szCs w:val="18"/>
        </w:rPr>
      </w:pPr>
    </w:p>
    <w:p w14:paraId="0474071D" w14:textId="3D4E7369" w:rsidR="001B0F0E" w:rsidRDefault="001B0F0E" w:rsidP="001B0F0E">
      <w:pPr>
        <w:rPr>
          <w:rFonts w:asciiTheme="minorHAnsi" w:hAnsiTheme="minorHAnsi" w:cstheme="minorHAnsi"/>
          <w:b/>
          <w:sz w:val="20"/>
          <w:szCs w:val="18"/>
        </w:rPr>
      </w:pPr>
    </w:p>
    <w:p w14:paraId="05AE51D3" w14:textId="0B85B47E" w:rsidR="00411F15" w:rsidRDefault="00411F15" w:rsidP="001B0F0E">
      <w:pPr>
        <w:rPr>
          <w:rFonts w:asciiTheme="minorHAnsi" w:hAnsiTheme="minorHAnsi" w:cstheme="minorHAnsi"/>
          <w:b/>
          <w:sz w:val="20"/>
          <w:szCs w:val="18"/>
        </w:rPr>
      </w:pPr>
    </w:p>
    <w:p w14:paraId="2369F907" w14:textId="33833E50" w:rsidR="00411F15" w:rsidRDefault="00411F15" w:rsidP="001B0F0E">
      <w:pPr>
        <w:rPr>
          <w:rFonts w:asciiTheme="minorHAnsi" w:hAnsiTheme="minorHAnsi" w:cstheme="minorHAnsi"/>
          <w:b/>
          <w:sz w:val="20"/>
          <w:szCs w:val="18"/>
        </w:rPr>
      </w:pPr>
    </w:p>
    <w:p w14:paraId="4CFA4274" w14:textId="37D4293E" w:rsidR="00411F15" w:rsidRDefault="00411F15" w:rsidP="001B0F0E">
      <w:pPr>
        <w:rPr>
          <w:rFonts w:asciiTheme="minorHAnsi" w:hAnsiTheme="minorHAnsi" w:cstheme="minorHAnsi"/>
          <w:b/>
          <w:sz w:val="20"/>
          <w:szCs w:val="18"/>
        </w:rPr>
      </w:pPr>
    </w:p>
    <w:p w14:paraId="613F05D7" w14:textId="77777777" w:rsidR="00411F15" w:rsidRDefault="00411F15" w:rsidP="001B0F0E">
      <w:pPr>
        <w:rPr>
          <w:rFonts w:asciiTheme="minorHAnsi" w:hAnsiTheme="minorHAnsi" w:cstheme="minorHAnsi"/>
          <w:b/>
          <w:sz w:val="20"/>
          <w:szCs w:val="18"/>
        </w:rPr>
      </w:pPr>
    </w:p>
    <w:tbl>
      <w:tblPr>
        <w:tblW w:w="9422" w:type="dxa"/>
        <w:tblLook w:val="04A0" w:firstRow="1" w:lastRow="0" w:firstColumn="1" w:lastColumn="0" w:noHBand="0" w:noVBand="1"/>
      </w:tblPr>
      <w:tblGrid>
        <w:gridCol w:w="4742"/>
        <w:gridCol w:w="1560"/>
        <w:gridCol w:w="1560"/>
        <w:gridCol w:w="1560"/>
      </w:tblGrid>
      <w:tr w:rsidR="00411F15" w:rsidRPr="004B0F40" w14:paraId="61C63B6B" w14:textId="77777777" w:rsidTr="001F71F8">
        <w:trPr>
          <w:trHeight w:val="317"/>
        </w:trPr>
        <w:tc>
          <w:tcPr>
            <w:tcW w:w="4742" w:type="dxa"/>
            <w:vMerge w:val="restart"/>
            <w:tcBorders>
              <w:top w:val="single" w:sz="8" w:space="0" w:color="FFFFFF"/>
              <w:left w:val="single" w:sz="8" w:space="0" w:color="FFFFFF"/>
              <w:bottom w:val="single" w:sz="8" w:space="0" w:color="000000"/>
              <w:right w:val="single" w:sz="8" w:space="0" w:color="FFFFFF"/>
            </w:tcBorders>
            <w:shd w:val="clear" w:color="auto" w:fill="auto"/>
            <w:vAlign w:val="center"/>
            <w:hideMark/>
          </w:tcPr>
          <w:p w14:paraId="0C9F27BC" w14:textId="77777777" w:rsidR="00411F15" w:rsidRPr="004B0F40" w:rsidRDefault="00411F15" w:rsidP="001F71F8">
            <w:pPr>
              <w:spacing w:before="0" w:after="0" w:line="240" w:lineRule="auto"/>
              <w:jc w:val="center"/>
              <w:rPr>
                <w:rFonts w:ascii="Calibri" w:eastAsia="Times New Roman" w:hAnsi="Calibri" w:cs="Calibri"/>
                <w:b/>
                <w:bCs/>
                <w:color w:val="000000"/>
                <w:sz w:val="20"/>
              </w:rPr>
            </w:pPr>
            <w:r w:rsidRPr="004B0F40">
              <w:rPr>
                <w:rFonts w:ascii="Calibri" w:eastAsia="Times New Roman" w:hAnsi="Calibri" w:cs="Calibri"/>
                <w:b/>
                <w:bCs/>
                <w:color w:val="000000"/>
                <w:sz w:val="20"/>
              </w:rPr>
              <w:lastRenderedPageBreak/>
              <w:t>Radiation Source</w:t>
            </w:r>
          </w:p>
        </w:tc>
        <w:tc>
          <w:tcPr>
            <w:tcW w:w="1560" w:type="dxa"/>
            <w:tcBorders>
              <w:top w:val="single" w:sz="8" w:space="0" w:color="FFFFFF"/>
              <w:left w:val="nil"/>
              <w:bottom w:val="nil"/>
              <w:right w:val="single" w:sz="8" w:space="0" w:color="FFFFFF"/>
            </w:tcBorders>
            <w:shd w:val="clear" w:color="auto" w:fill="auto"/>
            <w:vAlign w:val="center"/>
            <w:hideMark/>
          </w:tcPr>
          <w:p w14:paraId="50C4145D" w14:textId="77777777" w:rsidR="00411F15" w:rsidRPr="004B0F40" w:rsidRDefault="00411F15" w:rsidP="001F71F8">
            <w:pPr>
              <w:spacing w:before="0" w:after="0" w:line="240" w:lineRule="auto"/>
              <w:jc w:val="center"/>
              <w:rPr>
                <w:rFonts w:ascii="Calibri" w:eastAsia="Times New Roman" w:hAnsi="Calibri" w:cs="Calibri"/>
                <w:b/>
                <w:bCs/>
                <w:color w:val="000000"/>
                <w:sz w:val="20"/>
              </w:rPr>
            </w:pPr>
            <w:r w:rsidRPr="004B0F40">
              <w:rPr>
                <w:rFonts w:ascii="Calibri" w:eastAsia="Times New Roman" w:hAnsi="Calibri" w:cs="Calibri"/>
                <w:b/>
                <w:bCs/>
                <w:color w:val="000000"/>
                <w:sz w:val="20"/>
              </w:rPr>
              <w:t>DLI-400</w:t>
            </w:r>
          </w:p>
        </w:tc>
        <w:tc>
          <w:tcPr>
            <w:tcW w:w="1560" w:type="dxa"/>
            <w:tcBorders>
              <w:top w:val="single" w:sz="8" w:space="0" w:color="FFFFFF"/>
              <w:left w:val="nil"/>
              <w:bottom w:val="nil"/>
              <w:right w:val="single" w:sz="8" w:space="0" w:color="FFFFFF"/>
            </w:tcBorders>
            <w:shd w:val="clear" w:color="auto" w:fill="auto"/>
            <w:vAlign w:val="center"/>
            <w:hideMark/>
          </w:tcPr>
          <w:p w14:paraId="0D4E0F0D" w14:textId="77777777" w:rsidR="00411F15" w:rsidRPr="004B0F40" w:rsidRDefault="00411F15" w:rsidP="001F71F8">
            <w:pPr>
              <w:spacing w:before="0" w:after="0" w:line="240" w:lineRule="auto"/>
              <w:jc w:val="center"/>
              <w:rPr>
                <w:rFonts w:ascii="Calibri" w:eastAsia="Times New Roman" w:hAnsi="Calibri" w:cs="Calibri"/>
                <w:b/>
                <w:bCs/>
                <w:color w:val="000000"/>
                <w:sz w:val="20"/>
              </w:rPr>
            </w:pPr>
            <w:r w:rsidRPr="004B0F40">
              <w:rPr>
                <w:rFonts w:ascii="Calibri" w:eastAsia="Times New Roman" w:hAnsi="Calibri" w:cs="Calibri"/>
                <w:b/>
                <w:bCs/>
                <w:color w:val="000000"/>
                <w:sz w:val="20"/>
              </w:rPr>
              <w:t>DLI-500</w:t>
            </w:r>
          </w:p>
        </w:tc>
        <w:tc>
          <w:tcPr>
            <w:tcW w:w="1560" w:type="dxa"/>
            <w:tcBorders>
              <w:top w:val="single" w:sz="8" w:space="0" w:color="FFFFFF"/>
              <w:left w:val="nil"/>
              <w:bottom w:val="nil"/>
              <w:right w:val="single" w:sz="8" w:space="0" w:color="FFFFFF"/>
            </w:tcBorders>
            <w:shd w:val="clear" w:color="auto" w:fill="auto"/>
            <w:vAlign w:val="center"/>
            <w:hideMark/>
          </w:tcPr>
          <w:p w14:paraId="06A42258" w14:textId="77777777" w:rsidR="00411F15" w:rsidRPr="004B0F40" w:rsidRDefault="00411F15" w:rsidP="001F71F8">
            <w:pPr>
              <w:spacing w:before="0" w:after="0" w:line="240" w:lineRule="auto"/>
              <w:jc w:val="center"/>
              <w:rPr>
                <w:rFonts w:ascii="Calibri" w:eastAsia="Times New Roman" w:hAnsi="Calibri" w:cs="Calibri"/>
                <w:b/>
                <w:bCs/>
                <w:color w:val="000000"/>
                <w:sz w:val="20"/>
              </w:rPr>
            </w:pPr>
            <w:r w:rsidRPr="004B0F40">
              <w:rPr>
                <w:rFonts w:ascii="Calibri" w:eastAsia="Times New Roman" w:hAnsi="Calibri" w:cs="Calibri"/>
                <w:b/>
                <w:bCs/>
                <w:color w:val="000000"/>
                <w:sz w:val="20"/>
              </w:rPr>
              <w:t>DLI-600</w:t>
            </w:r>
          </w:p>
        </w:tc>
      </w:tr>
      <w:tr w:rsidR="00411F15" w:rsidRPr="004B0F40" w14:paraId="09B58113" w14:textId="77777777" w:rsidTr="001F71F8">
        <w:trPr>
          <w:trHeight w:val="332"/>
        </w:trPr>
        <w:tc>
          <w:tcPr>
            <w:tcW w:w="4742" w:type="dxa"/>
            <w:vMerge/>
            <w:tcBorders>
              <w:top w:val="single" w:sz="8" w:space="0" w:color="FFFFFF"/>
              <w:left w:val="single" w:sz="8" w:space="0" w:color="FFFFFF"/>
              <w:bottom w:val="single" w:sz="8" w:space="0" w:color="000000"/>
              <w:right w:val="single" w:sz="8" w:space="0" w:color="FFFFFF"/>
            </w:tcBorders>
            <w:vAlign w:val="center"/>
            <w:hideMark/>
          </w:tcPr>
          <w:p w14:paraId="0CE27395" w14:textId="77777777" w:rsidR="00411F15" w:rsidRPr="004B0F40" w:rsidRDefault="00411F15" w:rsidP="001F71F8">
            <w:pPr>
              <w:spacing w:before="0" w:after="0" w:line="240" w:lineRule="auto"/>
              <w:rPr>
                <w:rFonts w:ascii="Calibri" w:eastAsia="Times New Roman" w:hAnsi="Calibri" w:cs="Calibri"/>
                <w:b/>
                <w:bCs/>
                <w:color w:val="000000"/>
                <w:sz w:val="20"/>
              </w:rPr>
            </w:pPr>
          </w:p>
        </w:tc>
        <w:tc>
          <w:tcPr>
            <w:tcW w:w="1560" w:type="dxa"/>
            <w:tcBorders>
              <w:top w:val="nil"/>
              <w:left w:val="nil"/>
              <w:bottom w:val="single" w:sz="8" w:space="0" w:color="auto"/>
              <w:right w:val="single" w:sz="8" w:space="0" w:color="FFFFFF"/>
            </w:tcBorders>
            <w:shd w:val="clear" w:color="auto" w:fill="auto"/>
            <w:vAlign w:val="center"/>
            <w:hideMark/>
          </w:tcPr>
          <w:p w14:paraId="6678CA55" w14:textId="77777777" w:rsidR="00411F15" w:rsidRPr="004B0F40" w:rsidRDefault="00411F15" w:rsidP="001F71F8">
            <w:pPr>
              <w:spacing w:before="0" w:after="0" w:line="240" w:lineRule="auto"/>
              <w:jc w:val="center"/>
              <w:rPr>
                <w:rFonts w:ascii="Calibri" w:eastAsia="Times New Roman" w:hAnsi="Calibri" w:cs="Calibri"/>
                <w:b/>
                <w:bCs/>
                <w:color w:val="000000"/>
                <w:sz w:val="20"/>
              </w:rPr>
            </w:pPr>
            <w:r w:rsidRPr="004B0F40">
              <w:rPr>
                <w:rFonts w:ascii="Calibri" w:eastAsia="Times New Roman" w:hAnsi="Calibri" w:cs="Calibri"/>
                <w:b/>
                <w:bCs/>
                <w:color w:val="000000"/>
                <w:sz w:val="20"/>
              </w:rPr>
              <w:t>PPFD Error [%]</w:t>
            </w:r>
          </w:p>
        </w:tc>
        <w:tc>
          <w:tcPr>
            <w:tcW w:w="1560" w:type="dxa"/>
            <w:tcBorders>
              <w:top w:val="nil"/>
              <w:left w:val="nil"/>
              <w:bottom w:val="single" w:sz="8" w:space="0" w:color="auto"/>
              <w:right w:val="single" w:sz="8" w:space="0" w:color="FFFFFF"/>
            </w:tcBorders>
            <w:shd w:val="clear" w:color="auto" w:fill="auto"/>
            <w:vAlign w:val="center"/>
            <w:hideMark/>
          </w:tcPr>
          <w:p w14:paraId="42F7095A" w14:textId="77777777" w:rsidR="00411F15" w:rsidRPr="004B0F40" w:rsidRDefault="00411F15" w:rsidP="001F71F8">
            <w:pPr>
              <w:spacing w:before="0" w:after="0" w:line="240" w:lineRule="auto"/>
              <w:jc w:val="center"/>
              <w:rPr>
                <w:rFonts w:ascii="Calibri" w:eastAsia="Times New Roman" w:hAnsi="Calibri" w:cs="Calibri"/>
                <w:b/>
                <w:bCs/>
                <w:color w:val="000000"/>
                <w:sz w:val="20"/>
              </w:rPr>
            </w:pPr>
            <w:r w:rsidRPr="004B0F40">
              <w:rPr>
                <w:rFonts w:ascii="Calibri" w:eastAsia="Times New Roman" w:hAnsi="Calibri" w:cs="Calibri"/>
                <w:b/>
                <w:bCs/>
                <w:color w:val="000000"/>
                <w:sz w:val="20"/>
              </w:rPr>
              <w:t>PPFD Error [%]</w:t>
            </w:r>
          </w:p>
        </w:tc>
        <w:tc>
          <w:tcPr>
            <w:tcW w:w="1560" w:type="dxa"/>
            <w:tcBorders>
              <w:top w:val="nil"/>
              <w:left w:val="nil"/>
              <w:bottom w:val="single" w:sz="8" w:space="0" w:color="auto"/>
              <w:right w:val="single" w:sz="8" w:space="0" w:color="FFFFFF"/>
            </w:tcBorders>
            <w:shd w:val="clear" w:color="auto" w:fill="auto"/>
            <w:vAlign w:val="center"/>
            <w:hideMark/>
          </w:tcPr>
          <w:p w14:paraId="1A2E9FCF" w14:textId="77777777" w:rsidR="00411F15" w:rsidRPr="004B0F40" w:rsidRDefault="00411F15" w:rsidP="001F71F8">
            <w:pPr>
              <w:spacing w:before="0" w:after="0" w:line="240" w:lineRule="auto"/>
              <w:jc w:val="center"/>
              <w:rPr>
                <w:rFonts w:ascii="Calibri" w:eastAsia="Times New Roman" w:hAnsi="Calibri" w:cs="Calibri"/>
                <w:b/>
                <w:bCs/>
                <w:color w:val="000000"/>
                <w:sz w:val="20"/>
              </w:rPr>
            </w:pPr>
            <w:proofErr w:type="spellStart"/>
            <w:r w:rsidRPr="004B0F40">
              <w:rPr>
                <w:rFonts w:ascii="Calibri" w:eastAsia="Times New Roman" w:hAnsi="Calibri" w:cs="Calibri"/>
                <w:b/>
                <w:bCs/>
                <w:color w:val="000000"/>
                <w:sz w:val="20"/>
              </w:rPr>
              <w:t>ePPFD</w:t>
            </w:r>
            <w:proofErr w:type="spellEnd"/>
            <w:r w:rsidRPr="004B0F40">
              <w:rPr>
                <w:rFonts w:ascii="Calibri" w:eastAsia="Times New Roman" w:hAnsi="Calibri" w:cs="Calibri"/>
                <w:b/>
                <w:bCs/>
                <w:color w:val="000000"/>
                <w:sz w:val="20"/>
              </w:rPr>
              <w:t xml:space="preserve"> Error [%]</w:t>
            </w:r>
          </w:p>
        </w:tc>
      </w:tr>
      <w:tr w:rsidR="00411F15" w:rsidRPr="004B0F40" w14:paraId="7A8B516D" w14:textId="77777777" w:rsidTr="001F71F8">
        <w:trPr>
          <w:trHeight w:val="332"/>
        </w:trPr>
        <w:tc>
          <w:tcPr>
            <w:tcW w:w="4742" w:type="dxa"/>
            <w:tcBorders>
              <w:top w:val="nil"/>
              <w:left w:val="nil"/>
              <w:bottom w:val="nil"/>
              <w:right w:val="nil"/>
            </w:tcBorders>
            <w:shd w:val="clear" w:color="auto" w:fill="auto"/>
            <w:noWrap/>
            <w:vAlign w:val="bottom"/>
            <w:hideMark/>
          </w:tcPr>
          <w:p w14:paraId="13256436" w14:textId="77777777" w:rsidR="00411F15" w:rsidRPr="004B0F40" w:rsidRDefault="00411F15" w:rsidP="001F71F8">
            <w:pPr>
              <w:spacing w:before="0" w:after="0" w:line="240" w:lineRule="auto"/>
              <w:jc w:val="center"/>
              <w:rPr>
                <w:rFonts w:ascii="Calibri" w:eastAsia="Times New Roman" w:hAnsi="Calibri" w:cs="Calibri"/>
                <w:b/>
                <w:bCs/>
                <w:color w:val="000000"/>
                <w:sz w:val="20"/>
              </w:rPr>
            </w:pPr>
            <w:r w:rsidRPr="004B0F40">
              <w:rPr>
                <w:rFonts w:ascii="Calibri" w:eastAsia="Times New Roman" w:hAnsi="Calibri" w:cs="Calibri"/>
                <w:b/>
                <w:bCs/>
                <w:color w:val="000000"/>
                <w:sz w:val="20"/>
              </w:rPr>
              <w:t>Clear Sky</w:t>
            </w:r>
          </w:p>
        </w:tc>
        <w:tc>
          <w:tcPr>
            <w:tcW w:w="1560" w:type="dxa"/>
            <w:tcBorders>
              <w:top w:val="nil"/>
              <w:left w:val="single" w:sz="8" w:space="0" w:color="FFFFFF"/>
              <w:bottom w:val="single" w:sz="8" w:space="0" w:color="FFFFFF"/>
              <w:right w:val="single" w:sz="8" w:space="0" w:color="FFFFFF"/>
            </w:tcBorders>
            <w:shd w:val="clear" w:color="auto" w:fill="auto"/>
            <w:vAlign w:val="center"/>
            <w:hideMark/>
          </w:tcPr>
          <w:p w14:paraId="1C8228D6" w14:textId="77777777" w:rsidR="00411F15" w:rsidRPr="004B0F40" w:rsidRDefault="00411F15" w:rsidP="001F71F8">
            <w:pPr>
              <w:spacing w:before="0" w:after="0" w:line="240" w:lineRule="auto"/>
              <w:jc w:val="center"/>
              <w:rPr>
                <w:rFonts w:ascii="Calibri" w:eastAsia="Times New Roman" w:hAnsi="Calibri" w:cs="Calibri"/>
                <w:color w:val="000000"/>
                <w:sz w:val="20"/>
              </w:rPr>
            </w:pPr>
            <w:r w:rsidRPr="004B0F40">
              <w:rPr>
                <w:rFonts w:ascii="Calibri" w:eastAsia="Times New Roman" w:hAnsi="Calibri" w:cs="Calibri"/>
                <w:color w:val="000000"/>
                <w:sz w:val="20"/>
              </w:rPr>
              <w:t>0.0</w:t>
            </w:r>
          </w:p>
        </w:tc>
        <w:tc>
          <w:tcPr>
            <w:tcW w:w="1560" w:type="dxa"/>
            <w:tcBorders>
              <w:top w:val="nil"/>
              <w:left w:val="nil"/>
              <w:bottom w:val="single" w:sz="8" w:space="0" w:color="FFFFFF"/>
              <w:right w:val="single" w:sz="8" w:space="0" w:color="FFFFFF"/>
            </w:tcBorders>
            <w:shd w:val="clear" w:color="auto" w:fill="auto"/>
            <w:vAlign w:val="center"/>
            <w:hideMark/>
          </w:tcPr>
          <w:p w14:paraId="48655C94" w14:textId="77777777" w:rsidR="00411F15" w:rsidRPr="004B0F40" w:rsidRDefault="00411F15" w:rsidP="001F71F8">
            <w:pPr>
              <w:spacing w:before="0" w:after="0" w:line="240" w:lineRule="auto"/>
              <w:jc w:val="center"/>
              <w:rPr>
                <w:rFonts w:ascii="Calibri" w:eastAsia="Times New Roman" w:hAnsi="Calibri" w:cs="Calibri"/>
                <w:color w:val="000000"/>
                <w:sz w:val="20"/>
              </w:rPr>
            </w:pPr>
            <w:r w:rsidRPr="004B0F40">
              <w:rPr>
                <w:rFonts w:ascii="Calibri" w:eastAsia="Times New Roman" w:hAnsi="Calibri" w:cs="Calibri"/>
                <w:color w:val="000000"/>
                <w:sz w:val="20"/>
              </w:rPr>
              <w:t>0</w:t>
            </w:r>
          </w:p>
        </w:tc>
        <w:tc>
          <w:tcPr>
            <w:tcW w:w="1560" w:type="dxa"/>
            <w:tcBorders>
              <w:top w:val="nil"/>
              <w:left w:val="nil"/>
              <w:bottom w:val="nil"/>
              <w:right w:val="nil"/>
            </w:tcBorders>
            <w:shd w:val="clear" w:color="auto" w:fill="auto"/>
            <w:noWrap/>
            <w:vAlign w:val="bottom"/>
            <w:hideMark/>
          </w:tcPr>
          <w:p w14:paraId="739D7480" w14:textId="77777777" w:rsidR="00411F15" w:rsidRPr="004B0F40" w:rsidRDefault="00411F15" w:rsidP="001F71F8">
            <w:pPr>
              <w:spacing w:before="0" w:after="0" w:line="240" w:lineRule="auto"/>
              <w:jc w:val="center"/>
              <w:rPr>
                <w:rFonts w:ascii="Calibri" w:eastAsia="Times New Roman" w:hAnsi="Calibri" w:cs="Calibri"/>
                <w:color w:val="000000"/>
                <w:sz w:val="20"/>
              </w:rPr>
            </w:pPr>
            <w:r w:rsidRPr="004B0F40">
              <w:rPr>
                <w:rFonts w:ascii="Calibri" w:eastAsia="Times New Roman" w:hAnsi="Calibri" w:cs="Calibri"/>
                <w:color w:val="000000"/>
                <w:sz w:val="20"/>
              </w:rPr>
              <w:t>1.8</w:t>
            </w:r>
          </w:p>
        </w:tc>
      </w:tr>
      <w:tr w:rsidR="00411F15" w:rsidRPr="004B0F40" w14:paraId="4D2F432D" w14:textId="77777777" w:rsidTr="001F71F8">
        <w:trPr>
          <w:trHeight w:val="332"/>
        </w:trPr>
        <w:tc>
          <w:tcPr>
            <w:tcW w:w="4742" w:type="dxa"/>
            <w:tcBorders>
              <w:top w:val="nil"/>
              <w:left w:val="nil"/>
              <w:bottom w:val="nil"/>
              <w:right w:val="nil"/>
            </w:tcBorders>
            <w:shd w:val="clear" w:color="000000" w:fill="BFBFBF"/>
            <w:noWrap/>
            <w:vAlign w:val="bottom"/>
            <w:hideMark/>
          </w:tcPr>
          <w:p w14:paraId="4DBFB769" w14:textId="77777777" w:rsidR="00411F15" w:rsidRPr="004B0F40" w:rsidRDefault="00411F15" w:rsidP="001F71F8">
            <w:pPr>
              <w:spacing w:before="0" w:after="0" w:line="240" w:lineRule="auto"/>
              <w:jc w:val="center"/>
              <w:rPr>
                <w:rFonts w:ascii="Calibri" w:eastAsia="Times New Roman" w:hAnsi="Calibri" w:cs="Calibri"/>
                <w:b/>
                <w:bCs/>
                <w:color w:val="000000"/>
                <w:sz w:val="20"/>
              </w:rPr>
            </w:pPr>
            <w:r w:rsidRPr="004B0F40">
              <w:rPr>
                <w:rFonts w:ascii="Calibri" w:eastAsia="Times New Roman" w:hAnsi="Calibri" w:cs="Calibri"/>
                <w:b/>
                <w:bCs/>
                <w:color w:val="000000"/>
                <w:sz w:val="20"/>
              </w:rPr>
              <w:t>Overcast</w:t>
            </w:r>
          </w:p>
        </w:tc>
        <w:tc>
          <w:tcPr>
            <w:tcW w:w="1560" w:type="dxa"/>
            <w:tcBorders>
              <w:top w:val="nil"/>
              <w:left w:val="single" w:sz="8" w:space="0" w:color="FFFFFF"/>
              <w:bottom w:val="single" w:sz="8" w:space="0" w:color="FFFFFF"/>
              <w:right w:val="single" w:sz="8" w:space="0" w:color="FFFFFF"/>
            </w:tcBorders>
            <w:shd w:val="clear" w:color="000000" w:fill="BFBFBF"/>
            <w:vAlign w:val="center"/>
            <w:hideMark/>
          </w:tcPr>
          <w:p w14:paraId="4EEC17E0" w14:textId="77777777" w:rsidR="00411F15" w:rsidRPr="004B0F40" w:rsidRDefault="00411F15" w:rsidP="001F71F8">
            <w:pPr>
              <w:spacing w:before="0" w:after="0" w:line="240" w:lineRule="auto"/>
              <w:jc w:val="center"/>
              <w:rPr>
                <w:rFonts w:ascii="Calibri" w:eastAsia="Times New Roman" w:hAnsi="Calibri" w:cs="Calibri"/>
                <w:color w:val="000000"/>
                <w:sz w:val="20"/>
              </w:rPr>
            </w:pPr>
            <w:r w:rsidRPr="004B0F40">
              <w:rPr>
                <w:rFonts w:ascii="Calibri" w:eastAsia="Times New Roman" w:hAnsi="Calibri" w:cs="Calibri"/>
                <w:color w:val="000000"/>
                <w:sz w:val="20"/>
              </w:rPr>
              <w:t>0.2</w:t>
            </w:r>
          </w:p>
        </w:tc>
        <w:tc>
          <w:tcPr>
            <w:tcW w:w="1560" w:type="dxa"/>
            <w:tcBorders>
              <w:top w:val="nil"/>
              <w:left w:val="nil"/>
              <w:bottom w:val="single" w:sz="8" w:space="0" w:color="FFFFFF"/>
              <w:right w:val="single" w:sz="8" w:space="0" w:color="FFFFFF"/>
            </w:tcBorders>
            <w:shd w:val="clear" w:color="000000" w:fill="BFBFBF"/>
            <w:vAlign w:val="center"/>
            <w:hideMark/>
          </w:tcPr>
          <w:p w14:paraId="525CD952" w14:textId="77777777" w:rsidR="00411F15" w:rsidRPr="004B0F40" w:rsidRDefault="00411F15" w:rsidP="001F71F8">
            <w:pPr>
              <w:spacing w:before="0" w:after="0" w:line="240" w:lineRule="auto"/>
              <w:jc w:val="center"/>
              <w:rPr>
                <w:rFonts w:ascii="Calibri" w:eastAsia="Times New Roman" w:hAnsi="Calibri" w:cs="Calibri"/>
                <w:color w:val="000000"/>
                <w:sz w:val="20"/>
              </w:rPr>
            </w:pPr>
            <w:r w:rsidRPr="004B0F40">
              <w:rPr>
                <w:rFonts w:ascii="Calibri" w:eastAsia="Times New Roman" w:hAnsi="Calibri" w:cs="Calibri"/>
                <w:color w:val="000000"/>
                <w:sz w:val="20"/>
              </w:rPr>
              <w:t>0.1</w:t>
            </w:r>
          </w:p>
        </w:tc>
        <w:tc>
          <w:tcPr>
            <w:tcW w:w="1560" w:type="dxa"/>
            <w:tcBorders>
              <w:top w:val="nil"/>
              <w:left w:val="nil"/>
              <w:bottom w:val="nil"/>
              <w:right w:val="nil"/>
            </w:tcBorders>
            <w:shd w:val="clear" w:color="000000" w:fill="BFBFBF"/>
            <w:noWrap/>
            <w:vAlign w:val="bottom"/>
            <w:hideMark/>
          </w:tcPr>
          <w:p w14:paraId="4F09FCAC" w14:textId="77777777" w:rsidR="00411F15" w:rsidRPr="004B0F40" w:rsidRDefault="00411F15" w:rsidP="001F71F8">
            <w:pPr>
              <w:spacing w:before="0" w:after="0" w:line="240" w:lineRule="auto"/>
              <w:jc w:val="center"/>
              <w:rPr>
                <w:rFonts w:ascii="Calibri" w:eastAsia="Times New Roman" w:hAnsi="Calibri" w:cs="Calibri"/>
                <w:color w:val="000000"/>
                <w:sz w:val="20"/>
              </w:rPr>
            </w:pPr>
            <w:r w:rsidRPr="004B0F40">
              <w:rPr>
                <w:rFonts w:ascii="Calibri" w:eastAsia="Times New Roman" w:hAnsi="Calibri" w:cs="Calibri"/>
                <w:color w:val="000000"/>
                <w:sz w:val="20"/>
              </w:rPr>
              <w:t>1.9</w:t>
            </w:r>
          </w:p>
        </w:tc>
      </w:tr>
      <w:tr w:rsidR="00411F15" w:rsidRPr="004B0F40" w14:paraId="6BD4A84E" w14:textId="77777777" w:rsidTr="001F71F8">
        <w:trPr>
          <w:trHeight w:val="332"/>
        </w:trPr>
        <w:tc>
          <w:tcPr>
            <w:tcW w:w="4742" w:type="dxa"/>
            <w:tcBorders>
              <w:top w:val="nil"/>
              <w:left w:val="nil"/>
              <w:bottom w:val="nil"/>
              <w:right w:val="nil"/>
            </w:tcBorders>
            <w:shd w:val="clear" w:color="auto" w:fill="auto"/>
            <w:noWrap/>
            <w:vAlign w:val="bottom"/>
            <w:hideMark/>
          </w:tcPr>
          <w:p w14:paraId="2930F662" w14:textId="77777777" w:rsidR="00411F15" w:rsidRPr="004B0F40" w:rsidRDefault="00411F15" w:rsidP="001F71F8">
            <w:pPr>
              <w:spacing w:before="0" w:after="0" w:line="240" w:lineRule="auto"/>
              <w:jc w:val="center"/>
              <w:rPr>
                <w:rFonts w:ascii="Calibri" w:eastAsia="Times New Roman" w:hAnsi="Calibri" w:cs="Calibri"/>
                <w:b/>
                <w:bCs/>
                <w:color w:val="000000"/>
                <w:sz w:val="20"/>
              </w:rPr>
            </w:pPr>
            <w:r w:rsidRPr="004B0F40">
              <w:rPr>
                <w:rFonts w:ascii="Calibri" w:eastAsia="Times New Roman" w:hAnsi="Calibri" w:cs="Calibri"/>
                <w:b/>
                <w:bCs/>
                <w:color w:val="000000"/>
                <w:sz w:val="20"/>
              </w:rPr>
              <w:t>CWF T5</w:t>
            </w:r>
          </w:p>
        </w:tc>
        <w:tc>
          <w:tcPr>
            <w:tcW w:w="1560" w:type="dxa"/>
            <w:tcBorders>
              <w:top w:val="nil"/>
              <w:left w:val="single" w:sz="8" w:space="0" w:color="FFFFFF"/>
              <w:bottom w:val="single" w:sz="8" w:space="0" w:color="FFFFFF"/>
              <w:right w:val="single" w:sz="8" w:space="0" w:color="FFFFFF"/>
            </w:tcBorders>
            <w:shd w:val="clear" w:color="auto" w:fill="auto"/>
            <w:vAlign w:val="center"/>
            <w:hideMark/>
          </w:tcPr>
          <w:p w14:paraId="5668C9B1" w14:textId="77777777" w:rsidR="00411F15" w:rsidRPr="004B0F40" w:rsidRDefault="00411F15" w:rsidP="001F71F8">
            <w:pPr>
              <w:spacing w:before="0" w:after="0" w:line="240" w:lineRule="auto"/>
              <w:jc w:val="center"/>
              <w:rPr>
                <w:rFonts w:ascii="Calibri" w:eastAsia="Times New Roman" w:hAnsi="Calibri" w:cs="Calibri"/>
                <w:color w:val="000000"/>
                <w:sz w:val="20"/>
              </w:rPr>
            </w:pPr>
            <w:r w:rsidRPr="004B0F40">
              <w:rPr>
                <w:rFonts w:ascii="Calibri" w:eastAsia="Times New Roman" w:hAnsi="Calibri" w:cs="Calibri"/>
                <w:color w:val="000000"/>
                <w:sz w:val="20"/>
              </w:rPr>
              <w:t>7.2</w:t>
            </w:r>
          </w:p>
        </w:tc>
        <w:tc>
          <w:tcPr>
            <w:tcW w:w="1560" w:type="dxa"/>
            <w:tcBorders>
              <w:top w:val="nil"/>
              <w:left w:val="nil"/>
              <w:bottom w:val="single" w:sz="8" w:space="0" w:color="FFFFFF"/>
              <w:right w:val="single" w:sz="8" w:space="0" w:color="FFFFFF"/>
            </w:tcBorders>
            <w:shd w:val="clear" w:color="auto" w:fill="auto"/>
            <w:vAlign w:val="center"/>
            <w:hideMark/>
          </w:tcPr>
          <w:p w14:paraId="0D0E7F12" w14:textId="77777777" w:rsidR="00411F15" w:rsidRPr="004B0F40" w:rsidRDefault="00411F15" w:rsidP="001F71F8">
            <w:pPr>
              <w:spacing w:before="0" w:after="0" w:line="240" w:lineRule="auto"/>
              <w:jc w:val="center"/>
              <w:rPr>
                <w:rFonts w:ascii="Calibri" w:eastAsia="Times New Roman" w:hAnsi="Calibri" w:cs="Calibri"/>
                <w:color w:val="000000"/>
                <w:sz w:val="20"/>
              </w:rPr>
            </w:pPr>
            <w:r w:rsidRPr="004B0F40">
              <w:rPr>
                <w:rFonts w:ascii="Calibri" w:eastAsia="Times New Roman" w:hAnsi="Calibri" w:cs="Calibri"/>
                <w:color w:val="000000"/>
                <w:sz w:val="20"/>
              </w:rPr>
              <w:t>0.1</w:t>
            </w:r>
          </w:p>
        </w:tc>
        <w:tc>
          <w:tcPr>
            <w:tcW w:w="1560" w:type="dxa"/>
            <w:tcBorders>
              <w:top w:val="nil"/>
              <w:left w:val="nil"/>
              <w:bottom w:val="nil"/>
              <w:right w:val="nil"/>
            </w:tcBorders>
            <w:shd w:val="clear" w:color="auto" w:fill="auto"/>
            <w:noWrap/>
            <w:vAlign w:val="bottom"/>
            <w:hideMark/>
          </w:tcPr>
          <w:p w14:paraId="002D7B02" w14:textId="77777777" w:rsidR="00411F15" w:rsidRPr="004B0F40" w:rsidRDefault="00411F15" w:rsidP="001F71F8">
            <w:pPr>
              <w:spacing w:before="0" w:after="0" w:line="240" w:lineRule="auto"/>
              <w:jc w:val="center"/>
              <w:rPr>
                <w:rFonts w:ascii="Calibri" w:eastAsia="Times New Roman" w:hAnsi="Calibri" w:cs="Calibri"/>
                <w:color w:val="000000"/>
                <w:sz w:val="20"/>
              </w:rPr>
            </w:pPr>
            <w:r w:rsidRPr="004B0F40">
              <w:rPr>
                <w:rFonts w:ascii="Calibri" w:eastAsia="Times New Roman" w:hAnsi="Calibri" w:cs="Calibri"/>
                <w:color w:val="000000"/>
                <w:sz w:val="20"/>
              </w:rPr>
              <w:t>-1.2</w:t>
            </w:r>
          </w:p>
        </w:tc>
      </w:tr>
      <w:tr w:rsidR="00411F15" w:rsidRPr="004B0F40" w14:paraId="1FC073B0" w14:textId="77777777" w:rsidTr="001F71F8">
        <w:trPr>
          <w:trHeight w:val="332"/>
        </w:trPr>
        <w:tc>
          <w:tcPr>
            <w:tcW w:w="4742" w:type="dxa"/>
            <w:tcBorders>
              <w:top w:val="nil"/>
              <w:left w:val="nil"/>
              <w:bottom w:val="nil"/>
              <w:right w:val="nil"/>
            </w:tcBorders>
            <w:shd w:val="clear" w:color="000000" w:fill="BFBFBF"/>
            <w:noWrap/>
            <w:vAlign w:val="bottom"/>
            <w:hideMark/>
          </w:tcPr>
          <w:p w14:paraId="5849BB76" w14:textId="77777777" w:rsidR="00411F15" w:rsidRPr="004B0F40" w:rsidRDefault="00411F15" w:rsidP="001F71F8">
            <w:pPr>
              <w:spacing w:before="0" w:after="0" w:line="240" w:lineRule="auto"/>
              <w:jc w:val="center"/>
              <w:rPr>
                <w:rFonts w:ascii="Calibri" w:eastAsia="Times New Roman" w:hAnsi="Calibri" w:cs="Calibri"/>
                <w:b/>
                <w:bCs/>
                <w:color w:val="000000"/>
                <w:sz w:val="20"/>
              </w:rPr>
            </w:pPr>
            <w:r w:rsidRPr="004B0F40">
              <w:rPr>
                <w:rFonts w:ascii="Calibri" w:eastAsia="Times New Roman" w:hAnsi="Calibri" w:cs="Calibri"/>
                <w:b/>
                <w:bCs/>
                <w:color w:val="000000"/>
                <w:sz w:val="20"/>
              </w:rPr>
              <w:t>Metal Halide</w:t>
            </w:r>
          </w:p>
        </w:tc>
        <w:tc>
          <w:tcPr>
            <w:tcW w:w="1560" w:type="dxa"/>
            <w:tcBorders>
              <w:top w:val="nil"/>
              <w:left w:val="single" w:sz="8" w:space="0" w:color="FFFFFF"/>
              <w:bottom w:val="single" w:sz="8" w:space="0" w:color="FFFFFF"/>
              <w:right w:val="single" w:sz="8" w:space="0" w:color="FFFFFF"/>
            </w:tcBorders>
            <w:shd w:val="clear" w:color="000000" w:fill="BFBFBF"/>
            <w:vAlign w:val="center"/>
            <w:hideMark/>
          </w:tcPr>
          <w:p w14:paraId="1FA98126" w14:textId="77777777" w:rsidR="00411F15" w:rsidRPr="004B0F40" w:rsidRDefault="00411F15" w:rsidP="001F71F8">
            <w:pPr>
              <w:spacing w:before="0" w:after="0" w:line="240" w:lineRule="auto"/>
              <w:jc w:val="center"/>
              <w:rPr>
                <w:rFonts w:ascii="Calibri" w:eastAsia="Times New Roman" w:hAnsi="Calibri" w:cs="Calibri"/>
                <w:color w:val="000000"/>
                <w:sz w:val="20"/>
              </w:rPr>
            </w:pPr>
            <w:r w:rsidRPr="004B0F40">
              <w:rPr>
                <w:rFonts w:ascii="Calibri" w:eastAsia="Times New Roman" w:hAnsi="Calibri" w:cs="Calibri"/>
                <w:color w:val="000000"/>
                <w:sz w:val="20"/>
              </w:rPr>
              <w:t>6.9</w:t>
            </w:r>
          </w:p>
        </w:tc>
        <w:tc>
          <w:tcPr>
            <w:tcW w:w="1560" w:type="dxa"/>
            <w:tcBorders>
              <w:top w:val="nil"/>
              <w:left w:val="nil"/>
              <w:bottom w:val="single" w:sz="8" w:space="0" w:color="FFFFFF"/>
              <w:right w:val="single" w:sz="8" w:space="0" w:color="FFFFFF"/>
            </w:tcBorders>
            <w:shd w:val="clear" w:color="000000" w:fill="BFBFBF"/>
            <w:vAlign w:val="center"/>
            <w:hideMark/>
          </w:tcPr>
          <w:p w14:paraId="44CC5C21" w14:textId="77777777" w:rsidR="00411F15" w:rsidRPr="004B0F40" w:rsidRDefault="00411F15" w:rsidP="001F71F8">
            <w:pPr>
              <w:spacing w:before="0" w:after="0" w:line="240" w:lineRule="auto"/>
              <w:jc w:val="center"/>
              <w:rPr>
                <w:rFonts w:ascii="Calibri" w:eastAsia="Times New Roman" w:hAnsi="Calibri" w:cs="Calibri"/>
                <w:color w:val="000000"/>
                <w:sz w:val="20"/>
              </w:rPr>
            </w:pPr>
            <w:r w:rsidRPr="004B0F40">
              <w:rPr>
                <w:rFonts w:ascii="Calibri" w:eastAsia="Times New Roman" w:hAnsi="Calibri" w:cs="Calibri"/>
                <w:color w:val="000000"/>
                <w:sz w:val="20"/>
              </w:rPr>
              <w:t>0.9</w:t>
            </w:r>
          </w:p>
        </w:tc>
        <w:tc>
          <w:tcPr>
            <w:tcW w:w="1560" w:type="dxa"/>
            <w:tcBorders>
              <w:top w:val="nil"/>
              <w:left w:val="nil"/>
              <w:bottom w:val="single" w:sz="8" w:space="0" w:color="FFFFFF"/>
              <w:right w:val="single" w:sz="8" w:space="0" w:color="FFFFFF"/>
            </w:tcBorders>
            <w:shd w:val="clear" w:color="000000" w:fill="BFBFBF"/>
            <w:vAlign w:val="center"/>
            <w:hideMark/>
          </w:tcPr>
          <w:p w14:paraId="6EF74935" w14:textId="77777777" w:rsidR="00411F15" w:rsidRPr="004B0F40" w:rsidRDefault="00411F15" w:rsidP="001F71F8">
            <w:pPr>
              <w:spacing w:before="0" w:after="0" w:line="240" w:lineRule="auto"/>
              <w:jc w:val="center"/>
              <w:rPr>
                <w:rFonts w:ascii="Calibri" w:eastAsia="Times New Roman" w:hAnsi="Calibri" w:cs="Calibri"/>
                <w:color w:val="000000"/>
                <w:sz w:val="20"/>
              </w:rPr>
            </w:pPr>
            <w:r w:rsidRPr="004B0F40">
              <w:rPr>
                <w:rFonts w:ascii="Calibri" w:eastAsia="Times New Roman" w:hAnsi="Calibri" w:cs="Calibri"/>
                <w:color w:val="000000"/>
                <w:sz w:val="20"/>
              </w:rPr>
              <w:t>0.0</w:t>
            </w:r>
          </w:p>
        </w:tc>
      </w:tr>
      <w:tr w:rsidR="00411F15" w:rsidRPr="004B0F40" w14:paraId="68878E85" w14:textId="77777777" w:rsidTr="001F71F8">
        <w:trPr>
          <w:trHeight w:val="332"/>
        </w:trPr>
        <w:tc>
          <w:tcPr>
            <w:tcW w:w="4742" w:type="dxa"/>
            <w:tcBorders>
              <w:top w:val="nil"/>
              <w:left w:val="nil"/>
              <w:bottom w:val="nil"/>
              <w:right w:val="nil"/>
            </w:tcBorders>
            <w:shd w:val="clear" w:color="auto" w:fill="auto"/>
            <w:noWrap/>
            <w:vAlign w:val="bottom"/>
            <w:hideMark/>
          </w:tcPr>
          <w:p w14:paraId="3522DD1D" w14:textId="77777777" w:rsidR="00411F15" w:rsidRPr="004B0F40" w:rsidRDefault="00411F15" w:rsidP="001F71F8">
            <w:pPr>
              <w:spacing w:before="0" w:after="0" w:line="240" w:lineRule="auto"/>
              <w:jc w:val="center"/>
              <w:rPr>
                <w:rFonts w:ascii="Calibri" w:eastAsia="Times New Roman" w:hAnsi="Calibri" w:cs="Calibri"/>
                <w:b/>
                <w:bCs/>
                <w:color w:val="000000"/>
                <w:sz w:val="20"/>
              </w:rPr>
            </w:pPr>
            <w:r w:rsidRPr="004B0F40">
              <w:rPr>
                <w:rFonts w:ascii="Calibri" w:eastAsia="Times New Roman" w:hAnsi="Calibri" w:cs="Calibri"/>
                <w:b/>
                <w:bCs/>
                <w:color w:val="000000"/>
                <w:sz w:val="20"/>
              </w:rPr>
              <w:t>Ceramic Metal Halide</w:t>
            </w:r>
          </w:p>
        </w:tc>
        <w:tc>
          <w:tcPr>
            <w:tcW w:w="1560" w:type="dxa"/>
            <w:tcBorders>
              <w:top w:val="nil"/>
              <w:left w:val="single" w:sz="8" w:space="0" w:color="FFFFFF"/>
              <w:bottom w:val="single" w:sz="8" w:space="0" w:color="FFFFFF"/>
              <w:right w:val="single" w:sz="8" w:space="0" w:color="FFFFFF"/>
            </w:tcBorders>
            <w:shd w:val="clear" w:color="auto" w:fill="auto"/>
            <w:vAlign w:val="center"/>
            <w:hideMark/>
          </w:tcPr>
          <w:p w14:paraId="15896187" w14:textId="77777777" w:rsidR="00411F15" w:rsidRPr="004B0F40" w:rsidRDefault="00411F15" w:rsidP="001F71F8">
            <w:pPr>
              <w:spacing w:before="0" w:after="0" w:line="240" w:lineRule="auto"/>
              <w:jc w:val="center"/>
              <w:rPr>
                <w:rFonts w:ascii="Calibri" w:eastAsia="Times New Roman" w:hAnsi="Calibri" w:cs="Calibri"/>
                <w:color w:val="000000"/>
                <w:sz w:val="20"/>
              </w:rPr>
            </w:pPr>
            <w:r w:rsidRPr="004B0F40">
              <w:rPr>
                <w:rFonts w:ascii="Calibri" w:eastAsia="Times New Roman" w:hAnsi="Calibri" w:cs="Calibri"/>
                <w:color w:val="000000"/>
                <w:sz w:val="20"/>
              </w:rPr>
              <w:t>-8.8</w:t>
            </w:r>
          </w:p>
        </w:tc>
        <w:tc>
          <w:tcPr>
            <w:tcW w:w="1560" w:type="dxa"/>
            <w:tcBorders>
              <w:top w:val="nil"/>
              <w:left w:val="nil"/>
              <w:bottom w:val="single" w:sz="8" w:space="0" w:color="FFFFFF"/>
              <w:right w:val="single" w:sz="8" w:space="0" w:color="FFFFFF"/>
            </w:tcBorders>
            <w:shd w:val="clear" w:color="auto" w:fill="auto"/>
            <w:vAlign w:val="center"/>
            <w:hideMark/>
          </w:tcPr>
          <w:p w14:paraId="526F302A" w14:textId="77777777" w:rsidR="00411F15" w:rsidRPr="004B0F40" w:rsidRDefault="00411F15" w:rsidP="001F71F8">
            <w:pPr>
              <w:spacing w:before="0" w:after="0" w:line="240" w:lineRule="auto"/>
              <w:jc w:val="center"/>
              <w:rPr>
                <w:rFonts w:ascii="Calibri" w:eastAsia="Times New Roman" w:hAnsi="Calibri" w:cs="Calibri"/>
                <w:color w:val="000000"/>
                <w:sz w:val="20"/>
              </w:rPr>
            </w:pPr>
            <w:r w:rsidRPr="004B0F40">
              <w:rPr>
                <w:rFonts w:ascii="Calibri" w:eastAsia="Times New Roman" w:hAnsi="Calibri" w:cs="Calibri"/>
                <w:color w:val="000000"/>
                <w:sz w:val="20"/>
              </w:rPr>
              <w:t>0.3</w:t>
            </w:r>
          </w:p>
        </w:tc>
        <w:tc>
          <w:tcPr>
            <w:tcW w:w="1560" w:type="dxa"/>
            <w:tcBorders>
              <w:top w:val="nil"/>
              <w:left w:val="nil"/>
              <w:bottom w:val="single" w:sz="8" w:space="0" w:color="FFFFFF"/>
              <w:right w:val="single" w:sz="8" w:space="0" w:color="FFFFFF"/>
            </w:tcBorders>
            <w:shd w:val="clear" w:color="auto" w:fill="auto"/>
            <w:vAlign w:val="center"/>
            <w:hideMark/>
          </w:tcPr>
          <w:p w14:paraId="0E9796F9" w14:textId="77777777" w:rsidR="00411F15" w:rsidRPr="004B0F40" w:rsidRDefault="00411F15" w:rsidP="001F71F8">
            <w:pPr>
              <w:spacing w:before="0" w:after="0" w:line="240" w:lineRule="auto"/>
              <w:jc w:val="center"/>
              <w:rPr>
                <w:rFonts w:ascii="Calibri" w:eastAsia="Times New Roman" w:hAnsi="Calibri" w:cs="Calibri"/>
                <w:color w:val="000000"/>
                <w:sz w:val="20"/>
              </w:rPr>
            </w:pPr>
            <w:r w:rsidRPr="004B0F40">
              <w:rPr>
                <w:rFonts w:ascii="Calibri" w:eastAsia="Times New Roman" w:hAnsi="Calibri" w:cs="Calibri"/>
                <w:color w:val="000000"/>
                <w:sz w:val="20"/>
              </w:rPr>
              <w:t>-0.4</w:t>
            </w:r>
          </w:p>
        </w:tc>
      </w:tr>
      <w:tr w:rsidR="00411F15" w:rsidRPr="004B0F40" w14:paraId="28C8AB8D" w14:textId="77777777" w:rsidTr="001F71F8">
        <w:trPr>
          <w:trHeight w:val="317"/>
        </w:trPr>
        <w:tc>
          <w:tcPr>
            <w:tcW w:w="4742" w:type="dxa"/>
            <w:tcBorders>
              <w:top w:val="nil"/>
              <w:left w:val="nil"/>
              <w:bottom w:val="nil"/>
              <w:right w:val="nil"/>
            </w:tcBorders>
            <w:shd w:val="clear" w:color="000000" w:fill="BFBFBF"/>
            <w:noWrap/>
            <w:vAlign w:val="bottom"/>
            <w:hideMark/>
          </w:tcPr>
          <w:p w14:paraId="337369C5" w14:textId="77777777" w:rsidR="00411F15" w:rsidRPr="004B0F40" w:rsidRDefault="00411F15" w:rsidP="001F71F8">
            <w:pPr>
              <w:spacing w:before="0" w:after="0" w:line="240" w:lineRule="auto"/>
              <w:jc w:val="center"/>
              <w:rPr>
                <w:rFonts w:ascii="Calibri" w:eastAsia="Times New Roman" w:hAnsi="Calibri" w:cs="Calibri"/>
                <w:b/>
                <w:bCs/>
                <w:color w:val="000000"/>
                <w:sz w:val="20"/>
              </w:rPr>
            </w:pPr>
            <w:r w:rsidRPr="004B0F40">
              <w:rPr>
                <w:rFonts w:ascii="Calibri" w:eastAsia="Times New Roman" w:hAnsi="Calibri" w:cs="Calibri"/>
                <w:b/>
                <w:bCs/>
                <w:color w:val="000000"/>
                <w:sz w:val="20"/>
              </w:rPr>
              <w:t>Mogul Base HPS</w:t>
            </w:r>
          </w:p>
        </w:tc>
        <w:tc>
          <w:tcPr>
            <w:tcW w:w="1560" w:type="dxa"/>
            <w:tcBorders>
              <w:top w:val="nil"/>
              <w:left w:val="single" w:sz="8" w:space="0" w:color="FFFFFF"/>
              <w:bottom w:val="nil"/>
              <w:right w:val="single" w:sz="8" w:space="0" w:color="FFFFFF"/>
            </w:tcBorders>
            <w:shd w:val="clear" w:color="000000" w:fill="BFBFBF"/>
            <w:vAlign w:val="center"/>
            <w:hideMark/>
          </w:tcPr>
          <w:p w14:paraId="6DAD8228" w14:textId="77777777" w:rsidR="00411F15" w:rsidRPr="004B0F40" w:rsidRDefault="00411F15" w:rsidP="001F71F8">
            <w:pPr>
              <w:spacing w:before="0" w:after="0" w:line="240" w:lineRule="auto"/>
              <w:jc w:val="center"/>
              <w:rPr>
                <w:rFonts w:ascii="Calibri" w:eastAsia="Times New Roman" w:hAnsi="Calibri" w:cs="Calibri"/>
                <w:color w:val="000000"/>
                <w:sz w:val="20"/>
              </w:rPr>
            </w:pPr>
            <w:r w:rsidRPr="004B0F40">
              <w:rPr>
                <w:rFonts w:ascii="Calibri" w:eastAsia="Times New Roman" w:hAnsi="Calibri" w:cs="Calibri"/>
                <w:color w:val="000000"/>
                <w:sz w:val="20"/>
              </w:rPr>
              <w:t>0.9</w:t>
            </w:r>
          </w:p>
        </w:tc>
        <w:tc>
          <w:tcPr>
            <w:tcW w:w="1560" w:type="dxa"/>
            <w:tcBorders>
              <w:top w:val="nil"/>
              <w:left w:val="nil"/>
              <w:bottom w:val="nil"/>
              <w:right w:val="single" w:sz="8" w:space="0" w:color="FFFFFF"/>
            </w:tcBorders>
            <w:shd w:val="clear" w:color="000000" w:fill="BFBFBF"/>
            <w:vAlign w:val="center"/>
            <w:hideMark/>
          </w:tcPr>
          <w:p w14:paraId="34671F55" w14:textId="77777777" w:rsidR="00411F15" w:rsidRPr="004B0F40" w:rsidRDefault="00411F15" w:rsidP="001F71F8">
            <w:pPr>
              <w:spacing w:before="0" w:after="0" w:line="240" w:lineRule="auto"/>
              <w:jc w:val="center"/>
              <w:rPr>
                <w:rFonts w:ascii="Calibri" w:eastAsia="Times New Roman" w:hAnsi="Calibri" w:cs="Calibri"/>
                <w:color w:val="000000"/>
                <w:sz w:val="20"/>
              </w:rPr>
            </w:pPr>
            <w:r w:rsidRPr="004B0F40">
              <w:rPr>
                <w:rFonts w:ascii="Calibri" w:eastAsia="Times New Roman" w:hAnsi="Calibri" w:cs="Calibri"/>
                <w:color w:val="000000"/>
                <w:sz w:val="20"/>
              </w:rPr>
              <w:t>0.0</w:t>
            </w:r>
          </w:p>
        </w:tc>
        <w:tc>
          <w:tcPr>
            <w:tcW w:w="1560" w:type="dxa"/>
            <w:tcBorders>
              <w:top w:val="nil"/>
              <w:left w:val="nil"/>
              <w:bottom w:val="nil"/>
              <w:right w:val="single" w:sz="8" w:space="0" w:color="FFFFFF"/>
            </w:tcBorders>
            <w:shd w:val="clear" w:color="000000" w:fill="BFBFBF"/>
            <w:vAlign w:val="center"/>
            <w:hideMark/>
          </w:tcPr>
          <w:p w14:paraId="7329E1CF" w14:textId="77777777" w:rsidR="00411F15" w:rsidRPr="004B0F40" w:rsidRDefault="00411F15" w:rsidP="001F71F8">
            <w:pPr>
              <w:spacing w:before="0" w:after="0" w:line="240" w:lineRule="auto"/>
              <w:jc w:val="center"/>
              <w:rPr>
                <w:rFonts w:ascii="Calibri" w:eastAsia="Times New Roman" w:hAnsi="Calibri" w:cs="Calibri"/>
                <w:color w:val="000000"/>
                <w:sz w:val="20"/>
              </w:rPr>
            </w:pPr>
            <w:r w:rsidRPr="004B0F40">
              <w:rPr>
                <w:rFonts w:ascii="Calibri" w:eastAsia="Times New Roman" w:hAnsi="Calibri" w:cs="Calibri"/>
                <w:color w:val="000000"/>
                <w:sz w:val="20"/>
              </w:rPr>
              <w:t>-0.4</w:t>
            </w:r>
          </w:p>
        </w:tc>
      </w:tr>
      <w:tr w:rsidR="00411F15" w:rsidRPr="004B0F40" w14:paraId="22698AA3" w14:textId="77777777" w:rsidTr="001F71F8">
        <w:trPr>
          <w:trHeight w:val="317"/>
        </w:trPr>
        <w:tc>
          <w:tcPr>
            <w:tcW w:w="4742" w:type="dxa"/>
            <w:tcBorders>
              <w:top w:val="nil"/>
              <w:left w:val="nil"/>
              <w:bottom w:val="nil"/>
              <w:right w:val="nil"/>
            </w:tcBorders>
            <w:shd w:val="clear" w:color="auto" w:fill="auto"/>
            <w:noWrap/>
            <w:vAlign w:val="bottom"/>
            <w:hideMark/>
          </w:tcPr>
          <w:p w14:paraId="356A02AF" w14:textId="77777777" w:rsidR="00411F15" w:rsidRPr="004B0F40" w:rsidRDefault="00411F15" w:rsidP="001F71F8">
            <w:pPr>
              <w:spacing w:before="0" w:after="0" w:line="240" w:lineRule="auto"/>
              <w:jc w:val="center"/>
              <w:rPr>
                <w:rFonts w:ascii="Calibri" w:eastAsia="Times New Roman" w:hAnsi="Calibri" w:cs="Calibri"/>
                <w:b/>
                <w:bCs/>
                <w:color w:val="000000"/>
                <w:sz w:val="20"/>
              </w:rPr>
            </w:pPr>
            <w:r w:rsidRPr="004B0F40">
              <w:rPr>
                <w:rFonts w:ascii="Calibri" w:eastAsia="Times New Roman" w:hAnsi="Calibri" w:cs="Calibri"/>
                <w:b/>
                <w:bCs/>
                <w:color w:val="000000"/>
                <w:sz w:val="20"/>
              </w:rPr>
              <w:t>Dual-ended HPS</w:t>
            </w:r>
          </w:p>
        </w:tc>
        <w:tc>
          <w:tcPr>
            <w:tcW w:w="1560" w:type="dxa"/>
            <w:tcBorders>
              <w:top w:val="nil"/>
              <w:left w:val="nil"/>
              <w:bottom w:val="nil"/>
              <w:right w:val="nil"/>
            </w:tcBorders>
            <w:shd w:val="clear" w:color="auto" w:fill="auto"/>
            <w:vAlign w:val="center"/>
            <w:hideMark/>
          </w:tcPr>
          <w:p w14:paraId="3EF5D1D6" w14:textId="77777777" w:rsidR="00411F15" w:rsidRPr="004B0F40" w:rsidRDefault="00411F15" w:rsidP="001F71F8">
            <w:pPr>
              <w:spacing w:before="0" w:after="0" w:line="240" w:lineRule="auto"/>
              <w:jc w:val="center"/>
              <w:rPr>
                <w:rFonts w:ascii="Calibri" w:eastAsia="Times New Roman" w:hAnsi="Calibri" w:cs="Calibri"/>
                <w:color w:val="000000"/>
                <w:sz w:val="20"/>
              </w:rPr>
            </w:pPr>
            <w:r w:rsidRPr="004B0F40">
              <w:rPr>
                <w:rFonts w:ascii="Calibri" w:eastAsia="Times New Roman" w:hAnsi="Calibri" w:cs="Calibri"/>
                <w:color w:val="000000"/>
                <w:sz w:val="20"/>
              </w:rPr>
              <w:t>-6.8</w:t>
            </w:r>
          </w:p>
        </w:tc>
        <w:tc>
          <w:tcPr>
            <w:tcW w:w="1560" w:type="dxa"/>
            <w:tcBorders>
              <w:top w:val="nil"/>
              <w:left w:val="nil"/>
              <w:bottom w:val="nil"/>
              <w:right w:val="nil"/>
            </w:tcBorders>
            <w:shd w:val="clear" w:color="auto" w:fill="auto"/>
            <w:vAlign w:val="center"/>
            <w:hideMark/>
          </w:tcPr>
          <w:p w14:paraId="777FC58C" w14:textId="77777777" w:rsidR="00411F15" w:rsidRPr="004B0F40" w:rsidRDefault="00411F15" w:rsidP="001F71F8">
            <w:pPr>
              <w:spacing w:before="0" w:after="0" w:line="240" w:lineRule="auto"/>
              <w:jc w:val="center"/>
              <w:rPr>
                <w:rFonts w:ascii="Calibri" w:eastAsia="Times New Roman" w:hAnsi="Calibri" w:cs="Calibri"/>
                <w:color w:val="000000"/>
                <w:sz w:val="20"/>
              </w:rPr>
            </w:pPr>
            <w:r w:rsidRPr="004B0F40">
              <w:rPr>
                <w:rFonts w:ascii="Calibri" w:eastAsia="Times New Roman" w:hAnsi="Calibri" w:cs="Calibri"/>
                <w:color w:val="000000"/>
                <w:sz w:val="20"/>
              </w:rPr>
              <w:t>-0.1</w:t>
            </w:r>
          </w:p>
        </w:tc>
        <w:tc>
          <w:tcPr>
            <w:tcW w:w="1560" w:type="dxa"/>
            <w:tcBorders>
              <w:top w:val="nil"/>
              <w:left w:val="nil"/>
              <w:bottom w:val="nil"/>
              <w:right w:val="nil"/>
            </w:tcBorders>
            <w:shd w:val="clear" w:color="auto" w:fill="auto"/>
            <w:vAlign w:val="center"/>
            <w:hideMark/>
          </w:tcPr>
          <w:p w14:paraId="7BCA7EA5" w14:textId="77777777" w:rsidR="00411F15" w:rsidRPr="004B0F40" w:rsidRDefault="00411F15" w:rsidP="001F71F8">
            <w:pPr>
              <w:spacing w:before="0" w:after="0" w:line="240" w:lineRule="auto"/>
              <w:jc w:val="center"/>
              <w:rPr>
                <w:rFonts w:ascii="Calibri" w:eastAsia="Times New Roman" w:hAnsi="Calibri" w:cs="Calibri"/>
                <w:color w:val="000000"/>
                <w:sz w:val="20"/>
              </w:rPr>
            </w:pPr>
            <w:r w:rsidRPr="004B0F40">
              <w:rPr>
                <w:rFonts w:ascii="Calibri" w:eastAsia="Times New Roman" w:hAnsi="Calibri" w:cs="Calibri"/>
                <w:color w:val="000000"/>
                <w:sz w:val="20"/>
              </w:rPr>
              <w:t>-0.1</w:t>
            </w:r>
          </w:p>
        </w:tc>
      </w:tr>
      <w:tr w:rsidR="00411F15" w:rsidRPr="004B0F40" w14:paraId="4FD63187" w14:textId="77777777" w:rsidTr="001F71F8">
        <w:trPr>
          <w:trHeight w:val="332"/>
        </w:trPr>
        <w:tc>
          <w:tcPr>
            <w:tcW w:w="4742" w:type="dxa"/>
            <w:tcBorders>
              <w:top w:val="nil"/>
              <w:left w:val="nil"/>
              <w:bottom w:val="nil"/>
              <w:right w:val="nil"/>
            </w:tcBorders>
            <w:shd w:val="clear" w:color="000000" w:fill="BFBFBF"/>
            <w:noWrap/>
            <w:vAlign w:val="bottom"/>
            <w:hideMark/>
          </w:tcPr>
          <w:p w14:paraId="45F84B15" w14:textId="77777777" w:rsidR="00411F15" w:rsidRPr="004B0F40" w:rsidRDefault="00411F15" w:rsidP="001F71F8">
            <w:pPr>
              <w:spacing w:before="0" w:after="0" w:line="240" w:lineRule="auto"/>
              <w:jc w:val="center"/>
              <w:rPr>
                <w:rFonts w:ascii="Calibri" w:eastAsia="Times New Roman" w:hAnsi="Calibri" w:cs="Calibri"/>
                <w:b/>
                <w:bCs/>
                <w:color w:val="000000"/>
                <w:sz w:val="20"/>
              </w:rPr>
            </w:pPr>
            <w:r w:rsidRPr="004B0F40">
              <w:rPr>
                <w:rFonts w:ascii="Calibri" w:eastAsia="Times New Roman" w:hAnsi="Calibri" w:cs="Calibri"/>
                <w:b/>
                <w:bCs/>
                <w:color w:val="000000"/>
                <w:sz w:val="20"/>
              </w:rPr>
              <w:t>CW LED</w:t>
            </w:r>
          </w:p>
        </w:tc>
        <w:tc>
          <w:tcPr>
            <w:tcW w:w="1560" w:type="dxa"/>
            <w:tcBorders>
              <w:top w:val="nil"/>
              <w:left w:val="single" w:sz="8" w:space="0" w:color="FFFFFF"/>
              <w:bottom w:val="single" w:sz="8" w:space="0" w:color="FFFFFF"/>
              <w:right w:val="single" w:sz="8" w:space="0" w:color="FFFFFF"/>
            </w:tcBorders>
            <w:shd w:val="clear" w:color="000000" w:fill="BFBFBF"/>
            <w:vAlign w:val="center"/>
            <w:hideMark/>
          </w:tcPr>
          <w:p w14:paraId="6165437D" w14:textId="77777777" w:rsidR="00411F15" w:rsidRPr="004B0F40" w:rsidRDefault="00411F15" w:rsidP="001F71F8">
            <w:pPr>
              <w:spacing w:before="0" w:after="0" w:line="240" w:lineRule="auto"/>
              <w:jc w:val="center"/>
              <w:rPr>
                <w:rFonts w:ascii="Calibri" w:eastAsia="Times New Roman" w:hAnsi="Calibri" w:cs="Calibri"/>
                <w:color w:val="000000"/>
                <w:sz w:val="20"/>
              </w:rPr>
            </w:pPr>
            <w:r w:rsidRPr="004B0F40">
              <w:rPr>
                <w:rFonts w:ascii="Calibri" w:eastAsia="Times New Roman" w:hAnsi="Calibri" w:cs="Calibri"/>
                <w:color w:val="000000"/>
                <w:sz w:val="20"/>
              </w:rPr>
              <w:t>9.4</w:t>
            </w:r>
          </w:p>
        </w:tc>
        <w:tc>
          <w:tcPr>
            <w:tcW w:w="1560" w:type="dxa"/>
            <w:tcBorders>
              <w:top w:val="nil"/>
              <w:left w:val="nil"/>
              <w:bottom w:val="single" w:sz="8" w:space="0" w:color="FFFFFF"/>
              <w:right w:val="single" w:sz="8" w:space="0" w:color="FFFFFF"/>
            </w:tcBorders>
            <w:shd w:val="clear" w:color="000000" w:fill="BFBFBF"/>
            <w:vAlign w:val="center"/>
            <w:hideMark/>
          </w:tcPr>
          <w:p w14:paraId="04DAEA9B" w14:textId="77777777" w:rsidR="00411F15" w:rsidRPr="004B0F40" w:rsidRDefault="00411F15" w:rsidP="001F71F8">
            <w:pPr>
              <w:spacing w:before="0" w:after="0" w:line="240" w:lineRule="auto"/>
              <w:jc w:val="center"/>
              <w:rPr>
                <w:rFonts w:ascii="Calibri" w:eastAsia="Times New Roman" w:hAnsi="Calibri" w:cs="Calibri"/>
                <w:color w:val="000000"/>
                <w:sz w:val="20"/>
              </w:rPr>
            </w:pPr>
            <w:r w:rsidRPr="004B0F40">
              <w:rPr>
                <w:rFonts w:ascii="Calibri" w:eastAsia="Times New Roman" w:hAnsi="Calibri" w:cs="Calibri"/>
                <w:color w:val="000000"/>
                <w:sz w:val="20"/>
              </w:rPr>
              <w:t>0.9</w:t>
            </w:r>
          </w:p>
        </w:tc>
        <w:tc>
          <w:tcPr>
            <w:tcW w:w="1560" w:type="dxa"/>
            <w:tcBorders>
              <w:top w:val="nil"/>
              <w:left w:val="nil"/>
              <w:bottom w:val="single" w:sz="8" w:space="0" w:color="FFFFFF"/>
              <w:right w:val="single" w:sz="8" w:space="0" w:color="FFFFFF"/>
            </w:tcBorders>
            <w:shd w:val="clear" w:color="000000" w:fill="BFBFBF"/>
            <w:vAlign w:val="center"/>
            <w:hideMark/>
          </w:tcPr>
          <w:p w14:paraId="5D66E7C4" w14:textId="77777777" w:rsidR="00411F15" w:rsidRPr="004B0F40" w:rsidRDefault="00411F15" w:rsidP="001F71F8">
            <w:pPr>
              <w:spacing w:before="0" w:after="0" w:line="240" w:lineRule="auto"/>
              <w:jc w:val="center"/>
              <w:rPr>
                <w:rFonts w:ascii="Calibri" w:eastAsia="Times New Roman" w:hAnsi="Calibri" w:cs="Calibri"/>
                <w:color w:val="000000"/>
                <w:sz w:val="20"/>
              </w:rPr>
            </w:pPr>
            <w:r w:rsidRPr="004B0F40">
              <w:rPr>
                <w:rFonts w:ascii="Calibri" w:eastAsia="Times New Roman" w:hAnsi="Calibri" w:cs="Calibri"/>
                <w:color w:val="000000"/>
                <w:sz w:val="20"/>
              </w:rPr>
              <w:t>-1.6</w:t>
            </w:r>
          </w:p>
        </w:tc>
      </w:tr>
      <w:tr w:rsidR="00411F15" w:rsidRPr="004B0F40" w14:paraId="3B747259" w14:textId="77777777" w:rsidTr="001F71F8">
        <w:trPr>
          <w:trHeight w:val="332"/>
        </w:trPr>
        <w:tc>
          <w:tcPr>
            <w:tcW w:w="4742" w:type="dxa"/>
            <w:tcBorders>
              <w:top w:val="nil"/>
              <w:left w:val="nil"/>
              <w:bottom w:val="nil"/>
              <w:right w:val="nil"/>
            </w:tcBorders>
            <w:shd w:val="clear" w:color="auto" w:fill="auto"/>
            <w:noWrap/>
            <w:vAlign w:val="bottom"/>
            <w:hideMark/>
          </w:tcPr>
          <w:p w14:paraId="6736F463" w14:textId="77777777" w:rsidR="00411F15" w:rsidRPr="004B0F40" w:rsidRDefault="00411F15" w:rsidP="001F71F8">
            <w:pPr>
              <w:spacing w:before="0" w:after="0" w:line="240" w:lineRule="auto"/>
              <w:jc w:val="center"/>
              <w:rPr>
                <w:rFonts w:ascii="Calibri" w:eastAsia="Times New Roman" w:hAnsi="Calibri" w:cs="Calibri"/>
                <w:b/>
                <w:bCs/>
                <w:color w:val="000000"/>
                <w:sz w:val="20"/>
              </w:rPr>
            </w:pPr>
            <w:r w:rsidRPr="004B0F40">
              <w:rPr>
                <w:rFonts w:ascii="Calibri" w:eastAsia="Times New Roman" w:hAnsi="Calibri" w:cs="Calibri"/>
                <w:b/>
                <w:bCs/>
                <w:color w:val="000000"/>
                <w:sz w:val="20"/>
              </w:rPr>
              <w:t>WW LED</w:t>
            </w:r>
          </w:p>
        </w:tc>
        <w:tc>
          <w:tcPr>
            <w:tcW w:w="1560" w:type="dxa"/>
            <w:tcBorders>
              <w:top w:val="nil"/>
              <w:left w:val="single" w:sz="8" w:space="0" w:color="FFFFFF"/>
              <w:bottom w:val="single" w:sz="8" w:space="0" w:color="FFFFFF"/>
              <w:right w:val="single" w:sz="8" w:space="0" w:color="FFFFFF"/>
            </w:tcBorders>
            <w:shd w:val="clear" w:color="auto" w:fill="auto"/>
            <w:vAlign w:val="center"/>
            <w:hideMark/>
          </w:tcPr>
          <w:p w14:paraId="424A6CD5" w14:textId="77777777" w:rsidR="00411F15" w:rsidRPr="004B0F40" w:rsidRDefault="00411F15" w:rsidP="001F71F8">
            <w:pPr>
              <w:spacing w:before="0" w:after="0" w:line="240" w:lineRule="auto"/>
              <w:jc w:val="center"/>
              <w:rPr>
                <w:rFonts w:ascii="Calibri" w:eastAsia="Times New Roman" w:hAnsi="Calibri" w:cs="Calibri"/>
                <w:color w:val="000000"/>
                <w:sz w:val="20"/>
              </w:rPr>
            </w:pPr>
            <w:r w:rsidRPr="004B0F40">
              <w:rPr>
                <w:rFonts w:ascii="Calibri" w:eastAsia="Times New Roman" w:hAnsi="Calibri" w:cs="Calibri"/>
                <w:color w:val="000000"/>
                <w:sz w:val="20"/>
              </w:rPr>
              <w:t>-7.8</w:t>
            </w:r>
          </w:p>
        </w:tc>
        <w:tc>
          <w:tcPr>
            <w:tcW w:w="1560" w:type="dxa"/>
            <w:tcBorders>
              <w:top w:val="nil"/>
              <w:left w:val="nil"/>
              <w:bottom w:val="single" w:sz="8" w:space="0" w:color="FFFFFF"/>
              <w:right w:val="single" w:sz="8" w:space="0" w:color="FFFFFF"/>
            </w:tcBorders>
            <w:shd w:val="clear" w:color="auto" w:fill="auto"/>
            <w:vAlign w:val="center"/>
            <w:hideMark/>
          </w:tcPr>
          <w:p w14:paraId="3C3DEC50" w14:textId="77777777" w:rsidR="00411F15" w:rsidRPr="004B0F40" w:rsidRDefault="00411F15" w:rsidP="001F71F8">
            <w:pPr>
              <w:spacing w:before="0" w:after="0" w:line="240" w:lineRule="auto"/>
              <w:jc w:val="center"/>
              <w:rPr>
                <w:rFonts w:ascii="Calibri" w:eastAsia="Times New Roman" w:hAnsi="Calibri" w:cs="Calibri"/>
                <w:color w:val="000000"/>
                <w:sz w:val="20"/>
              </w:rPr>
            </w:pPr>
            <w:r w:rsidRPr="004B0F40">
              <w:rPr>
                <w:rFonts w:ascii="Calibri" w:eastAsia="Times New Roman" w:hAnsi="Calibri" w:cs="Calibri"/>
                <w:color w:val="000000"/>
                <w:sz w:val="20"/>
              </w:rPr>
              <w:t>0.2</w:t>
            </w:r>
          </w:p>
        </w:tc>
        <w:tc>
          <w:tcPr>
            <w:tcW w:w="1560" w:type="dxa"/>
            <w:tcBorders>
              <w:top w:val="nil"/>
              <w:left w:val="nil"/>
              <w:bottom w:val="single" w:sz="8" w:space="0" w:color="FFFFFF"/>
              <w:right w:val="single" w:sz="8" w:space="0" w:color="FFFFFF"/>
            </w:tcBorders>
            <w:shd w:val="clear" w:color="auto" w:fill="auto"/>
            <w:vAlign w:val="center"/>
            <w:hideMark/>
          </w:tcPr>
          <w:p w14:paraId="2E9F9719" w14:textId="77777777" w:rsidR="00411F15" w:rsidRPr="004B0F40" w:rsidRDefault="00411F15" w:rsidP="001F71F8">
            <w:pPr>
              <w:spacing w:before="0" w:after="0" w:line="240" w:lineRule="auto"/>
              <w:jc w:val="center"/>
              <w:rPr>
                <w:rFonts w:ascii="Calibri" w:eastAsia="Times New Roman" w:hAnsi="Calibri" w:cs="Calibri"/>
                <w:color w:val="000000"/>
                <w:sz w:val="20"/>
              </w:rPr>
            </w:pPr>
            <w:r w:rsidRPr="004B0F40">
              <w:rPr>
                <w:rFonts w:ascii="Calibri" w:eastAsia="Times New Roman" w:hAnsi="Calibri" w:cs="Calibri"/>
                <w:color w:val="000000"/>
                <w:sz w:val="20"/>
              </w:rPr>
              <w:t>-1.0</w:t>
            </w:r>
          </w:p>
        </w:tc>
      </w:tr>
      <w:tr w:rsidR="00411F15" w:rsidRPr="004B0F40" w14:paraId="33511974" w14:textId="77777777" w:rsidTr="001F71F8">
        <w:trPr>
          <w:trHeight w:val="332"/>
        </w:trPr>
        <w:tc>
          <w:tcPr>
            <w:tcW w:w="4742" w:type="dxa"/>
            <w:tcBorders>
              <w:top w:val="nil"/>
              <w:left w:val="nil"/>
              <w:bottom w:val="nil"/>
              <w:right w:val="nil"/>
            </w:tcBorders>
            <w:shd w:val="clear" w:color="000000" w:fill="BFBFBF"/>
            <w:noWrap/>
            <w:vAlign w:val="bottom"/>
            <w:hideMark/>
          </w:tcPr>
          <w:p w14:paraId="7D53991E" w14:textId="77777777" w:rsidR="00411F15" w:rsidRPr="004B0F40" w:rsidRDefault="00411F15" w:rsidP="001F71F8">
            <w:pPr>
              <w:spacing w:before="0" w:after="0" w:line="240" w:lineRule="auto"/>
              <w:jc w:val="center"/>
              <w:rPr>
                <w:rFonts w:ascii="Calibri" w:eastAsia="Times New Roman" w:hAnsi="Calibri" w:cs="Calibri"/>
                <w:b/>
                <w:bCs/>
                <w:color w:val="000000"/>
                <w:sz w:val="20"/>
              </w:rPr>
            </w:pPr>
            <w:r w:rsidRPr="004B0F40">
              <w:rPr>
                <w:rFonts w:ascii="Calibri" w:eastAsia="Times New Roman" w:hAnsi="Calibri" w:cs="Calibri"/>
                <w:b/>
                <w:bCs/>
                <w:color w:val="000000"/>
                <w:sz w:val="20"/>
              </w:rPr>
              <w:t>Blue LED (442 nm)</w:t>
            </w:r>
          </w:p>
        </w:tc>
        <w:tc>
          <w:tcPr>
            <w:tcW w:w="1560" w:type="dxa"/>
            <w:tcBorders>
              <w:top w:val="nil"/>
              <w:left w:val="single" w:sz="8" w:space="0" w:color="FFFFFF"/>
              <w:bottom w:val="single" w:sz="8" w:space="0" w:color="FFFFFF"/>
              <w:right w:val="single" w:sz="8" w:space="0" w:color="FFFFFF"/>
            </w:tcBorders>
            <w:shd w:val="clear" w:color="000000" w:fill="BFBFBF"/>
            <w:vAlign w:val="center"/>
            <w:hideMark/>
          </w:tcPr>
          <w:p w14:paraId="0B261D78" w14:textId="77777777" w:rsidR="00411F15" w:rsidRPr="004B0F40" w:rsidRDefault="00411F15" w:rsidP="001F71F8">
            <w:pPr>
              <w:spacing w:before="0" w:after="0" w:line="240" w:lineRule="auto"/>
              <w:jc w:val="center"/>
              <w:rPr>
                <w:rFonts w:ascii="Calibri" w:eastAsia="Times New Roman" w:hAnsi="Calibri" w:cs="Calibri"/>
                <w:color w:val="000000"/>
                <w:sz w:val="20"/>
              </w:rPr>
            </w:pPr>
            <w:r w:rsidRPr="004B0F40">
              <w:rPr>
                <w:rFonts w:ascii="Calibri" w:eastAsia="Times New Roman" w:hAnsi="Calibri" w:cs="Calibri"/>
                <w:color w:val="000000"/>
                <w:sz w:val="20"/>
              </w:rPr>
              <w:t>12.1</w:t>
            </w:r>
          </w:p>
        </w:tc>
        <w:tc>
          <w:tcPr>
            <w:tcW w:w="1560" w:type="dxa"/>
            <w:tcBorders>
              <w:top w:val="nil"/>
              <w:left w:val="nil"/>
              <w:bottom w:val="single" w:sz="8" w:space="0" w:color="FFFFFF"/>
              <w:right w:val="single" w:sz="8" w:space="0" w:color="FFFFFF"/>
            </w:tcBorders>
            <w:shd w:val="clear" w:color="000000" w:fill="BFBFBF"/>
            <w:vAlign w:val="center"/>
            <w:hideMark/>
          </w:tcPr>
          <w:p w14:paraId="50454AF3" w14:textId="77777777" w:rsidR="00411F15" w:rsidRPr="004B0F40" w:rsidRDefault="00411F15" w:rsidP="001F71F8">
            <w:pPr>
              <w:spacing w:before="0" w:after="0" w:line="240" w:lineRule="auto"/>
              <w:jc w:val="center"/>
              <w:rPr>
                <w:rFonts w:ascii="Calibri" w:eastAsia="Times New Roman" w:hAnsi="Calibri" w:cs="Calibri"/>
                <w:color w:val="000000"/>
                <w:sz w:val="20"/>
              </w:rPr>
            </w:pPr>
            <w:r w:rsidRPr="004B0F40">
              <w:rPr>
                <w:rFonts w:ascii="Calibri" w:eastAsia="Times New Roman" w:hAnsi="Calibri" w:cs="Calibri"/>
                <w:color w:val="000000"/>
                <w:sz w:val="20"/>
              </w:rPr>
              <w:t>-1.9</w:t>
            </w:r>
          </w:p>
        </w:tc>
        <w:tc>
          <w:tcPr>
            <w:tcW w:w="1560" w:type="dxa"/>
            <w:tcBorders>
              <w:top w:val="nil"/>
              <w:left w:val="nil"/>
              <w:bottom w:val="single" w:sz="8" w:space="0" w:color="FFFFFF"/>
              <w:right w:val="single" w:sz="8" w:space="0" w:color="FFFFFF"/>
            </w:tcBorders>
            <w:shd w:val="clear" w:color="000000" w:fill="BFBFBF"/>
            <w:vAlign w:val="center"/>
            <w:hideMark/>
          </w:tcPr>
          <w:p w14:paraId="0D593BA0" w14:textId="77777777" w:rsidR="00411F15" w:rsidRPr="004B0F40" w:rsidRDefault="00411F15" w:rsidP="001F71F8">
            <w:pPr>
              <w:spacing w:before="0" w:after="0" w:line="240" w:lineRule="auto"/>
              <w:jc w:val="center"/>
              <w:rPr>
                <w:rFonts w:ascii="Calibri" w:eastAsia="Times New Roman" w:hAnsi="Calibri" w:cs="Calibri"/>
                <w:color w:val="000000"/>
                <w:sz w:val="20"/>
              </w:rPr>
            </w:pPr>
            <w:r w:rsidRPr="004B0F40">
              <w:rPr>
                <w:rFonts w:ascii="Calibri" w:eastAsia="Times New Roman" w:hAnsi="Calibri" w:cs="Calibri"/>
                <w:color w:val="000000"/>
                <w:sz w:val="20"/>
              </w:rPr>
              <w:t>-3.3</w:t>
            </w:r>
          </w:p>
        </w:tc>
      </w:tr>
      <w:tr w:rsidR="00411F15" w:rsidRPr="004B0F40" w14:paraId="1A598D95" w14:textId="77777777" w:rsidTr="001F71F8">
        <w:trPr>
          <w:trHeight w:val="332"/>
        </w:trPr>
        <w:tc>
          <w:tcPr>
            <w:tcW w:w="4742" w:type="dxa"/>
            <w:tcBorders>
              <w:top w:val="nil"/>
              <w:left w:val="nil"/>
              <w:bottom w:val="nil"/>
              <w:right w:val="nil"/>
            </w:tcBorders>
            <w:shd w:val="clear" w:color="auto" w:fill="auto"/>
            <w:noWrap/>
            <w:vAlign w:val="bottom"/>
            <w:hideMark/>
          </w:tcPr>
          <w:p w14:paraId="494A570C" w14:textId="77777777" w:rsidR="00411F15" w:rsidRPr="004B0F40" w:rsidRDefault="00411F15" w:rsidP="001F71F8">
            <w:pPr>
              <w:spacing w:before="0" w:after="0" w:line="240" w:lineRule="auto"/>
              <w:jc w:val="center"/>
              <w:rPr>
                <w:rFonts w:ascii="Calibri" w:eastAsia="Times New Roman" w:hAnsi="Calibri" w:cs="Calibri"/>
                <w:b/>
                <w:bCs/>
                <w:color w:val="000000"/>
                <w:sz w:val="20"/>
              </w:rPr>
            </w:pPr>
            <w:r w:rsidRPr="004B0F40">
              <w:rPr>
                <w:rFonts w:ascii="Calibri" w:eastAsia="Times New Roman" w:hAnsi="Calibri" w:cs="Calibri"/>
                <w:b/>
                <w:bCs/>
                <w:color w:val="000000"/>
                <w:sz w:val="20"/>
              </w:rPr>
              <w:t>Cyan LED (501 nm)</w:t>
            </w:r>
          </w:p>
        </w:tc>
        <w:tc>
          <w:tcPr>
            <w:tcW w:w="1560" w:type="dxa"/>
            <w:tcBorders>
              <w:top w:val="nil"/>
              <w:left w:val="single" w:sz="8" w:space="0" w:color="FFFFFF"/>
              <w:bottom w:val="single" w:sz="8" w:space="0" w:color="FFFFFF"/>
              <w:right w:val="single" w:sz="8" w:space="0" w:color="FFFFFF"/>
            </w:tcBorders>
            <w:shd w:val="clear" w:color="auto" w:fill="auto"/>
            <w:vAlign w:val="center"/>
            <w:hideMark/>
          </w:tcPr>
          <w:p w14:paraId="43FA5461" w14:textId="77777777" w:rsidR="00411F15" w:rsidRPr="004B0F40" w:rsidRDefault="00411F15" w:rsidP="001F71F8">
            <w:pPr>
              <w:spacing w:before="0" w:after="0" w:line="240" w:lineRule="auto"/>
              <w:jc w:val="center"/>
              <w:rPr>
                <w:rFonts w:ascii="Calibri" w:eastAsia="Times New Roman" w:hAnsi="Calibri" w:cs="Calibri"/>
                <w:color w:val="000000"/>
                <w:sz w:val="20"/>
              </w:rPr>
            </w:pPr>
            <w:r w:rsidRPr="004B0F40">
              <w:rPr>
                <w:rFonts w:ascii="Calibri" w:eastAsia="Times New Roman" w:hAnsi="Calibri" w:cs="Calibri"/>
                <w:color w:val="000000"/>
                <w:sz w:val="20"/>
              </w:rPr>
              <w:t>27.7</w:t>
            </w:r>
          </w:p>
        </w:tc>
        <w:tc>
          <w:tcPr>
            <w:tcW w:w="1560" w:type="dxa"/>
            <w:tcBorders>
              <w:top w:val="nil"/>
              <w:left w:val="nil"/>
              <w:bottom w:val="single" w:sz="8" w:space="0" w:color="FFFFFF"/>
              <w:right w:val="single" w:sz="8" w:space="0" w:color="FFFFFF"/>
            </w:tcBorders>
            <w:shd w:val="clear" w:color="auto" w:fill="auto"/>
            <w:vAlign w:val="center"/>
            <w:hideMark/>
          </w:tcPr>
          <w:p w14:paraId="7583F217" w14:textId="77777777" w:rsidR="00411F15" w:rsidRPr="004B0F40" w:rsidRDefault="00411F15" w:rsidP="001F71F8">
            <w:pPr>
              <w:spacing w:before="0" w:after="0" w:line="240" w:lineRule="auto"/>
              <w:jc w:val="center"/>
              <w:rPr>
                <w:rFonts w:ascii="Calibri" w:eastAsia="Times New Roman" w:hAnsi="Calibri" w:cs="Calibri"/>
                <w:color w:val="000000"/>
                <w:sz w:val="20"/>
              </w:rPr>
            </w:pPr>
            <w:r w:rsidRPr="004B0F40">
              <w:rPr>
                <w:rFonts w:ascii="Calibri" w:eastAsia="Times New Roman" w:hAnsi="Calibri" w:cs="Calibri"/>
                <w:color w:val="000000"/>
                <w:sz w:val="20"/>
              </w:rPr>
              <w:t>3.6</w:t>
            </w:r>
          </w:p>
        </w:tc>
        <w:tc>
          <w:tcPr>
            <w:tcW w:w="1560" w:type="dxa"/>
            <w:tcBorders>
              <w:top w:val="nil"/>
              <w:left w:val="nil"/>
              <w:bottom w:val="single" w:sz="8" w:space="0" w:color="FFFFFF"/>
              <w:right w:val="single" w:sz="8" w:space="0" w:color="FFFFFF"/>
            </w:tcBorders>
            <w:shd w:val="clear" w:color="auto" w:fill="auto"/>
            <w:vAlign w:val="center"/>
            <w:hideMark/>
          </w:tcPr>
          <w:p w14:paraId="61EB48ED" w14:textId="77777777" w:rsidR="00411F15" w:rsidRPr="004B0F40" w:rsidRDefault="00411F15" w:rsidP="001F71F8">
            <w:pPr>
              <w:spacing w:before="0" w:after="0" w:line="240" w:lineRule="auto"/>
              <w:jc w:val="center"/>
              <w:rPr>
                <w:rFonts w:ascii="Calibri" w:eastAsia="Times New Roman" w:hAnsi="Calibri" w:cs="Calibri"/>
                <w:color w:val="000000"/>
                <w:sz w:val="20"/>
              </w:rPr>
            </w:pPr>
            <w:r w:rsidRPr="004B0F40">
              <w:rPr>
                <w:rFonts w:ascii="Calibri" w:eastAsia="Times New Roman" w:hAnsi="Calibri" w:cs="Calibri"/>
                <w:color w:val="000000"/>
                <w:sz w:val="20"/>
              </w:rPr>
              <w:t>-1.4</w:t>
            </w:r>
          </w:p>
        </w:tc>
      </w:tr>
      <w:tr w:rsidR="00411F15" w:rsidRPr="004B0F40" w14:paraId="40BE468A" w14:textId="77777777" w:rsidTr="001F71F8">
        <w:trPr>
          <w:trHeight w:val="332"/>
        </w:trPr>
        <w:tc>
          <w:tcPr>
            <w:tcW w:w="4742" w:type="dxa"/>
            <w:tcBorders>
              <w:top w:val="nil"/>
              <w:left w:val="nil"/>
              <w:bottom w:val="nil"/>
              <w:right w:val="nil"/>
            </w:tcBorders>
            <w:shd w:val="clear" w:color="000000" w:fill="BFBFBF"/>
            <w:noWrap/>
            <w:vAlign w:val="bottom"/>
            <w:hideMark/>
          </w:tcPr>
          <w:p w14:paraId="78994CAA" w14:textId="77777777" w:rsidR="00411F15" w:rsidRPr="004B0F40" w:rsidRDefault="00411F15" w:rsidP="001F71F8">
            <w:pPr>
              <w:spacing w:before="0" w:after="0" w:line="240" w:lineRule="auto"/>
              <w:jc w:val="center"/>
              <w:rPr>
                <w:rFonts w:ascii="Calibri" w:eastAsia="Times New Roman" w:hAnsi="Calibri" w:cs="Calibri"/>
                <w:b/>
                <w:bCs/>
                <w:color w:val="000000"/>
                <w:sz w:val="20"/>
              </w:rPr>
            </w:pPr>
            <w:r w:rsidRPr="004B0F40">
              <w:rPr>
                <w:rFonts w:ascii="Calibri" w:eastAsia="Times New Roman" w:hAnsi="Calibri" w:cs="Calibri"/>
                <w:b/>
                <w:bCs/>
                <w:color w:val="000000"/>
                <w:sz w:val="20"/>
              </w:rPr>
              <w:t>Green LED (529 nm)</w:t>
            </w:r>
          </w:p>
        </w:tc>
        <w:tc>
          <w:tcPr>
            <w:tcW w:w="1560" w:type="dxa"/>
            <w:tcBorders>
              <w:top w:val="nil"/>
              <w:left w:val="single" w:sz="8" w:space="0" w:color="FFFFFF"/>
              <w:bottom w:val="single" w:sz="8" w:space="0" w:color="FFFFFF"/>
              <w:right w:val="single" w:sz="8" w:space="0" w:color="FFFFFF"/>
            </w:tcBorders>
            <w:shd w:val="clear" w:color="000000" w:fill="BFBFBF"/>
            <w:vAlign w:val="center"/>
            <w:hideMark/>
          </w:tcPr>
          <w:p w14:paraId="2C1F1729" w14:textId="77777777" w:rsidR="00411F15" w:rsidRPr="004B0F40" w:rsidRDefault="00411F15" w:rsidP="001F71F8">
            <w:pPr>
              <w:spacing w:before="0" w:after="0" w:line="240" w:lineRule="auto"/>
              <w:jc w:val="center"/>
              <w:rPr>
                <w:rFonts w:ascii="Calibri" w:eastAsia="Times New Roman" w:hAnsi="Calibri" w:cs="Calibri"/>
                <w:color w:val="000000"/>
                <w:sz w:val="20"/>
              </w:rPr>
            </w:pPr>
            <w:r w:rsidRPr="004B0F40">
              <w:rPr>
                <w:rFonts w:ascii="Calibri" w:eastAsia="Times New Roman" w:hAnsi="Calibri" w:cs="Calibri"/>
                <w:color w:val="000000"/>
                <w:sz w:val="20"/>
              </w:rPr>
              <w:t>29.4</w:t>
            </w:r>
          </w:p>
        </w:tc>
        <w:tc>
          <w:tcPr>
            <w:tcW w:w="1560" w:type="dxa"/>
            <w:tcBorders>
              <w:top w:val="nil"/>
              <w:left w:val="nil"/>
              <w:bottom w:val="single" w:sz="8" w:space="0" w:color="FFFFFF"/>
              <w:right w:val="single" w:sz="8" w:space="0" w:color="FFFFFF"/>
            </w:tcBorders>
            <w:shd w:val="clear" w:color="000000" w:fill="BFBFBF"/>
            <w:vAlign w:val="center"/>
            <w:hideMark/>
          </w:tcPr>
          <w:p w14:paraId="3FC84E0C" w14:textId="77777777" w:rsidR="00411F15" w:rsidRPr="004B0F40" w:rsidRDefault="00411F15" w:rsidP="001F71F8">
            <w:pPr>
              <w:spacing w:before="0" w:after="0" w:line="240" w:lineRule="auto"/>
              <w:jc w:val="center"/>
              <w:rPr>
                <w:rFonts w:ascii="Calibri" w:eastAsia="Times New Roman" w:hAnsi="Calibri" w:cs="Calibri"/>
                <w:color w:val="000000"/>
                <w:sz w:val="20"/>
              </w:rPr>
            </w:pPr>
            <w:r w:rsidRPr="004B0F40">
              <w:rPr>
                <w:rFonts w:ascii="Calibri" w:eastAsia="Times New Roman" w:hAnsi="Calibri" w:cs="Calibri"/>
                <w:color w:val="000000"/>
                <w:sz w:val="20"/>
              </w:rPr>
              <w:t>2.9</w:t>
            </w:r>
          </w:p>
        </w:tc>
        <w:tc>
          <w:tcPr>
            <w:tcW w:w="1560" w:type="dxa"/>
            <w:tcBorders>
              <w:top w:val="nil"/>
              <w:left w:val="nil"/>
              <w:bottom w:val="single" w:sz="8" w:space="0" w:color="FFFFFF"/>
              <w:right w:val="single" w:sz="8" w:space="0" w:color="FFFFFF"/>
            </w:tcBorders>
            <w:shd w:val="clear" w:color="000000" w:fill="BFBFBF"/>
            <w:vAlign w:val="center"/>
            <w:hideMark/>
          </w:tcPr>
          <w:p w14:paraId="0266E726" w14:textId="77777777" w:rsidR="00411F15" w:rsidRPr="004B0F40" w:rsidRDefault="00411F15" w:rsidP="001F71F8">
            <w:pPr>
              <w:spacing w:before="0" w:after="0" w:line="240" w:lineRule="auto"/>
              <w:jc w:val="center"/>
              <w:rPr>
                <w:rFonts w:ascii="Calibri" w:eastAsia="Times New Roman" w:hAnsi="Calibri" w:cs="Calibri"/>
                <w:color w:val="000000"/>
                <w:sz w:val="20"/>
              </w:rPr>
            </w:pPr>
            <w:r w:rsidRPr="004B0F40">
              <w:rPr>
                <w:rFonts w:ascii="Calibri" w:eastAsia="Times New Roman" w:hAnsi="Calibri" w:cs="Calibri"/>
                <w:color w:val="000000"/>
                <w:sz w:val="20"/>
              </w:rPr>
              <w:t>-1.4</w:t>
            </w:r>
          </w:p>
        </w:tc>
      </w:tr>
      <w:tr w:rsidR="00411F15" w:rsidRPr="004B0F40" w14:paraId="1A0A3BF2" w14:textId="77777777" w:rsidTr="001F71F8">
        <w:trPr>
          <w:trHeight w:val="332"/>
        </w:trPr>
        <w:tc>
          <w:tcPr>
            <w:tcW w:w="4742" w:type="dxa"/>
            <w:tcBorders>
              <w:top w:val="nil"/>
              <w:left w:val="nil"/>
              <w:bottom w:val="nil"/>
              <w:right w:val="nil"/>
            </w:tcBorders>
            <w:shd w:val="clear" w:color="auto" w:fill="auto"/>
            <w:noWrap/>
            <w:vAlign w:val="bottom"/>
            <w:hideMark/>
          </w:tcPr>
          <w:p w14:paraId="5EA4FCA4" w14:textId="77777777" w:rsidR="00411F15" w:rsidRPr="004B0F40" w:rsidRDefault="00411F15" w:rsidP="001F71F8">
            <w:pPr>
              <w:spacing w:before="0" w:after="0" w:line="240" w:lineRule="auto"/>
              <w:jc w:val="center"/>
              <w:rPr>
                <w:rFonts w:ascii="Calibri" w:eastAsia="Times New Roman" w:hAnsi="Calibri" w:cs="Calibri"/>
                <w:b/>
                <w:bCs/>
                <w:color w:val="000000"/>
                <w:sz w:val="20"/>
              </w:rPr>
            </w:pPr>
            <w:r w:rsidRPr="004B0F40">
              <w:rPr>
                <w:rFonts w:ascii="Calibri" w:eastAsia="Times New Roman" w:hAnsi="Calibri" w:cs="Calibri"/>
                <w:b/>
                <w:bCs/>
                <w:color w:val="000000"/>
                <w:sz w:val="20"/>
              </w:rPr>
              <w:t>Amber LED (598 nm)</w:t>
            </w:r>
          </w:p>
        </w:tc>
        <w:tc>
          <w:tcPr>
            <w:tcW w:w="1560" w:type="dxa"/>
            <w:tcBorders>
              <w:top w:val="nil"/>
              <w:left w:val="single" w:sz="8" w:space="0" w:color="FFFFFF"/>
              <w:bottom w:val="single" w:sz="8" w:space="0" w:color="FFFFFF"/>
              <w:right w:val="single" w:sz="8" w:space="0" w:color="FFFFFF"/>
            </w:tcBorders>
            <w:shd w:val="clear" w:color="auto" w:fill="auto"/>
            <w:vAlign w:val="center"/>
            <w:hideMark/>
          </w:tcPr>
          <w:p w14:paraId="7A7D0E9E" w14:textId="77777777" w:rsidR="00411F15" w:rsidRPr="004B0F40" w:rsidRDefault="00411F15" w:rsidP="001F71F8">
            <w:pPr>
              <w:spacing w:before="0" w:after="0" w:line="240" w:lineRule="auto"/>
              <w:jc w:val="center"/>
              <w:rPr>
                <w:rFonts w:ascii="Calibri" w:eastAsia="Times New Roman" w:hAnsi="Calibri" w:cs="Calibri"/>
                <w:color w:val="000000"/>
                <w:sz w:val="20"/>
              </w:rPr>
            </w:pPr>
            <w:r w:rsidRPr="004B0F40">
              <w:rPr>
                <w:rFonts w:ascii="Calibri" w:eastAsia="Times New Roman" w:hAnsi="Calibri" w:cs="Calibri"/>
                <w:color w:val="000000"/>
                <w:sz w:val="20"/>
              </w:rPr>
              <w:t>2.0</w:t>
            </w:r>
          </w:p>
        </w:tc>
        <w:tc>
          <w:tcPr>
            <w:tcW w:w="1560" w:type="dxa"/>
            <w:tcBorders>
              <w:top w:val="nil"/>
              <w:left w:val="nil"/>
              <w:bottom w:val="single" w:sz="8" w:space="0" w:color="FFFFFF"/>
              <w:right w:val="single" w:sz="8" w:space="0" w:color="FFFFFF"/>
            </w:tcBorders>
            <w:shd w:val="clear" w:color="auto" w:fill="auto"/>
            <w:vAlign w:val="center"/>
            <w:hideMark/>
          </w:tcPr>
          <w:p w14:paraId="2AA6CAF2" w14:textId="77777777" w:rsidR="00411F15" w:rsidRPr="004B0F40" w:rsidRDefault="00411F15" w:rsidP="001F71F8">
            <w:pPr>
              <w:spacing w:before="0" w:after="0" w:line="240" w:lineRule="auto"/>
              <w:jc w:val="center"/>
              <w:rPr>
                <w:rFonts w:ascii="Calibri" w:eastAsia="Times New Roman" w:hAnsi="Calibri" w:cs="Calibri"/>
                <w:color w:val="000000"/>
                <w:sz w:val="20"/>
              </w:rPr>
            </w:pPr>
            <w:r w:rsidRPr="004B0F40">
              <w:rPr>
                <w:rFonts w:ascii="Calibri" w:eastAsia="Times New Roman" w:hAnsi="Calibri" w:cs="Calibri"/>
                <w:color w:val="000000"/>
                <w:sz w:val="20"/>
              </w:rPr>
              <w:t>-0.8</w:t>
            </w:r>
          </w:p>
        </w:tc>
        <w:tc>
          <w:tcPr>
            <w:tcW w:w="1560" w:type="dxa"/>
            <w:tcBorders>
              <w:top w:val="nil"/>
              <w:left w:val="nil"/>
              <w:bottom w:val="single" w:sz="8" w:space="0" w:color="FFFFFF"/>
              <w:right w:val="single" w:sz="8" w:space="0" w:color="FFFFFF"/>
            </w:tcBorders>
            <w:shd w:val="clear" w:color="auto" w:fill="auto"/>
            <w:vAlign w:val="center"/>
            <w:hideMark/>
          </w:tcPr>
          <w:p w14:paraId="5BC47004" w14:textId="77777777" w:rsidR="00411F15" w:rsidRPr="004B0F40" w:rsidRDefault="00411F15" w:rsidP="001F71F8">
            <w:pPr>
              <w:spacing w:before="0" w:after="0" w:line="240" w:lineRule="auto"/>
              <w:jc w:val="center"/>
              <w:rPr>
                <w:rFonts w:ascii="Calibri" w:eastAsia="Times New Roman" w:hAnsi="Calibri" w:cs="Calibri"/>
                <w:color w:val="000000"/>
                <w:sz w:val="20"/>
              </w:rPr>
            </w:pPr>
            <w:r w:rsidRPr="004B0F40">
              <w:rPr>
                <w:rFonts w:ascii="Calibri" w:eastAsia="Times New Roman" w:hAnsi="Calibri" w:cs="Calibri"/>
                <w:color w:val="000000"/>
                <w:sz w:val="20"/>
              </w:rPr>
              <w:t>-1.0</w:t>
            </w:r>
          </w:p>
        </w:tc>
      </w:tr>
      <w:tr w:rsidR="00411F15" w:rsidRPr="004B0F40" w14:paraId="7E0FB1A7" w14:textId="77777777" w:rsidTr="001F71F8">
        <w:trPr>
          <w:trHeight w:val="332"/>
        </w:trPr>
        <w:tc>
          <w:tcPr>
            <w:tcW w:w="4742" w:type="dxa"/>
            <w:tcBorders>
              <w:top w:val="nil"/>
              <w:left w:val="nil"/>
              <w:bottom w:val="nil"/>
              <w:right w:val="nil"/>
            </w:tcBorders>
            <w:shd w:val="clear" w:color="000000" w:fill="BFBFBF"/>
            <w:noWrap/>
            <w:vAlign w:val="bottom"/>
            <w:hideMark/>
          </w:tcPr>
          <w:p w14:paraId="15AA7B5F" w14:textId="77777777" w:rsidR="00411F15" w:rsidRPr="004B0F40" w:rsidRDefault="00411F15" w:rsidP="001F71F8">
            <w:pPr>
              <w:spacing w:before="0" w:after="0" w:line="240" w:lineRule="auto"/>
              <w:jc w:val="center"/>
              <w:rPr>
                <w:rFonts w:ascii="Calibri" w:eastAsia="Times New Roman" w:hAnsi="Calibri" w:cs="Calibri"/>
                <w:b/>
                <w:bCs/>
                <w:color w:val="000000"/>
                <w:sz w:val="20"/>
              </w:rPr>
            </w:pPr>
            <w:r w:rsidRPr="004B0F40">
              <w:rPr>
                <w:rFonts w:ascii="Calibri" w:eastAsia="Times New Roman" w:hAnsi="Calibri" w:cs="Calibri"/>
                <w:b/>
                <w:bCs/>
                <w:color w:val="000000"/>
                <w:sz w:val="20"/>
              </w:rPr>
              <w:t>Red LED (666 nm)</w:t>
            </w:r>
          </w:p>
        </w:tc>
        <w:tc>
          <w:tcPr>
            <w:tcW w:w="1560" w:type="dxa"/>
            <w:tcBorders>
              <w:top w:val="nil"/>
              <w:left w:val="single" w:sz="8" w:space="0" w:color="FFFFFF"/>
              <w:bottom w:val="single" w:sz="8" w:space="0" w:color="FFFFFF"/>
              <w:right w:val="single" w:sz="8" w:space="0" w:color="FFFFFF"/>
            </w:tcBorders>
            <w:shd w:val="clear" w:color="000000" w:fill="BFBFBF"/>
            <w:vAlign w:val="center"/>
            <w:hideMark/>
          </w:tcPr>
          <w:p w14:paraId="484BB7CA" w14:textId="77777777" w:rsidR="00411F15" w:rsidRPr="004B0F40" w:rsidRDefault="00411F15" w:rsidP="001F71F8">
            <w:pPr>
              <w:spacing w:before="0" w:after="0" w:line="240" w:lineRule="auto"/>
              <w:jc w:val="center"/>
              <w:rPr>
                <w:rFonts w:ascii="Calibri" w:eastAsia="Times New Roman" w:hAnsi="Calibri" w:cs="Calibri"/>
                <w:color w:val="000000"/>
                <w:sz w:val="20"/>
              </w:rPr>
            </w:pPr>
            <w:r w:rsidRPr="004B0F40">
              <w:rPr>
                <w:rFonts w:ascii="Calibri" w:eastAsia="Times New Roman" w:hAnsi="Calibri" w:cs="Calibri"/>
                <w:color w:val="000000"/>
                <w:sz w:val="20"/>
              </w:rPr>
              <w:t>-55.8</w:t>
            </w:r>
          </w:p>
        </w:tc>
        <w:tc>
          <w:tcPr>
            <w:tcW w:w="1560" w:type="dxa"/>
            <w:tcBorders>
              <w:top w:val="nil"/>
              <w:left w:val="nil"/>
              <w:bottom w:val="single" w:sz="8" w:space="0" w:color="FFFFFF"/>
              <w:right w:val="single" w:sz="8" w:space="0" w:color="FFFFFF"/>
            </w:tcBorders>
            <w:shd w:val="clear" w:color="000000" w:fill="BFBFBF"/>
            <w:vAlign w:val="center"/>
            <w:hideMark/>
          </w:tcPr>
          <w:p w14:paraId="1BD696C7" w14:textId="77777777" w:rsidR="00411F15" w:rsidRPr="004B0F40" w:rsidRDefault="00411F15" w:rsidP="001F71F8">
            <w:pPr>
              <w:spacing w:before="0" w:after="0" w:line="240" w:lineRule="auto"/>
              <w:jc w:val="center"/>
              <w:rPr>
                <w:rFonts w:ascii="Calibri" w:eastAsia="Times New Roman" w:hAnsi="Calibri" w:cs="Calibri"/>
                <w:color w:val="000000"/>
                <w:sz w:val="20"/>
              </w:rPr>
            </w:pPr>
            <w:r w:rsidRPr="004B0F40">
              <w:rPr>
                <w:rFonts w:ascii="Calibri" w:eastAsia="Times New Roman" w:hAnsi="Calibri" w:cs="Calibri"/>
                <w:color w:val="000000"/>
                <w:sz w:val="20"/>
              </w:rPr>
              <w:t>2.7</w:t>
            </w:r>
          </w:p>
        </w:tc>
        <w:tc>
          <w:tcPr>
            <w:tcW w:w="1560" w:type="dxa"/>
            <w:tcBorders>
              <w:top w:val="nil"/>
              <w:left w:val="nil"/>
              <w:bottom w:val="single" w:sz="8" w:space="0" w:color="FFFFFF"/>
              <w:right w:val="single" w:sz="8" w:space="0" w:color="FFFFFF"/>
            </w:tcBorders>
            <w:shd w:val="clear" w:color="000000" w:fill="BFBFBF"/>
            <w:vAlign w:val="center"/>
            <w:hideMark/>
          </w:tcPr>
          <w:p w14:paraId="12631455" w14:textId="77777777" w:rsidR="00411F15" w:rsidRPr="004B0F40" w:rsidRDefault="00411F15" w:rsidP="001F71F8">
            <w:pPr>
              <w:spacing w:before="0" w:after="0" w:line="240" w:lineRule="auto"/>
              <w:jc w:val="center"/>
              <w:rPr>
                <w:rFonts w:ascii="Calibri" w:eastAsia="Times New Roman" w:hAnsi="Calibri" w:cs="Calibri"/>
                <w:color w:val="000000"/>
                <w:sz w:val="20"/>
              </w:rPr>
            </w:pPr>
            <w:r w:rsidRPr="004B0F40">
              <w:rPr>
                <w:rFonts w:ascii="Calibri" w:eastAsia="Times New Roman" w:hAnsi="Calibri" w:cs="Calibri"/>
                <w:color w:val="000000"/>
                <w:sz w:val="20"/>
              </w:rPr>
              <w:t>-1.0</w:t>
            </w:r>
          </w:p>
        </w:tc>
      </w:tr>
    </w:tbl>
    <w:p w14:paraId="745D58E2" w14:textId="2014BD5E" w:rsidR="00411F15" w:rsidRPr="007513D6" w:rsidRDefault="00411F15" w:rsidP="004D63F0">
      <w:pPr>
        <w:spacing w:line="240" w:lineRule="auto"/>
        <w:rPr>
          <w:rFonts w:ascii="Calibri" w:hAnsi="Calibri" w:cs="Calibri"/>
          <w:sz w:val="20"/>
          <w:szCs w:val="18"/>
        </w:rPr>
      </w:pPr>
      <w:r w:rsidRPr="007513D6">
        <w:rPr>
          <w:rFonts w:ascii="Calibri" w:hAnsi="Calibri" w:cs="Calibri"/>
          <w:sz w:val="20"/>
          <w:szCs w:val="18"/>
        </w:rPr>
        <w:t>Federer, C. A., and C. B. Tanner, 1966. Sensors for measuring light available for photosynthesis. Ecology</w:t>
      </w:r>
      <w:r w:rsidR="004D63F0">
        <w:rPr>
          <w:rFonts w:ascii="Calibri" w:hAnsi="Calibri" w:cs="Calibri"/>
          <w:sz w:val="20"/>
          <w:szCs w:val="18"/>
        </w:rPr>
        <w:t xml:space="preserve"> </w:t>
      </w:r>
      <w:r w:rsidRPr="007513D6">
        <w:rPr>
          <w:rFonts w:ascii="Calibri" w:hAnsi="Calibri" w:cs="Calibri"/>
          <w:sz w:val="20"/>
          <w:szCs w:val="18"/>
        </w:rPr>
        <w:t>47:654-657.</w:t>
      </w:r>
    </w:p>
    <w:p w14:paraId="0957EDCA" w14:textId="0B25344A" w:rsidR="00BF5528" w:rsidRDefault="00BF5528" w:rsidP="001B0F0E">
      <w:pPr>
        <w:rPr>
          <w:rFonts w:asciiTheme="minorHAnsi" w:hAnsiTheme="minorHAnsi" w:cstheme="minorHAnsi"/>
          <w:b/>
          <w:sz w:val="20"/>
          <w:szCs w:val="18"/>
        </w:rPr>
      </w:pPr>
    </w:p>
    <w:p w14:paraId="6E8D6BBA" w14:textId="426ABD6D" w:rsidR="00BF5528" w:rsidRDefault="00BF5528" w:rsidP="001B0F0E">
      <w:pPr>
        <w:rPr>
          <w:rFonts w:asciiTheme="minorHAnsi" w:hAnsiTheme="minorHAnsi" w:cstheme="minorHAnsi"/>
          <w:b/>
          <w:sz w:val="20"/>
          <w:szCs w:val="18"/>
        </w:rPr>
      </w:pPr>
    </w:p>
    <w:p w14:paraId="13F1C602" w14:textId="3D45F22D" w:rsidR="00BF5528" w:rsidRDefault="00BF5528" w:rsidP="001B0F0E">
      <w:pPr>
        <w:rPr>
          <w:rFonts w:asciiTheme="minorHAnsi" w:hAnsiTheme="minorHAnsi" w:cstheme="minorHAnsi"/>
          <w:b/>
          <w:sz w:val="20"/>
          <w:szCs w:val="18"/>
        </w:rPr>
      </w:pPr>
    </w:p>
    <w:p w14:paraId="3F686BB5" w14:textId="23F8E3E9" w:rsidR="00BF5528" w:rsidRDefault="00BF5528" w:rsidP="001B0F0E">
      <w:pPr>
        <w:rPr>
          <w:rFonts w:asciiTheme="minorHAnsi" w:hAnsiTheme="minorHAnsi" w:cstheme="minorHAnsi"/>
          <w:b/>
          <w:sz w:val="20"/>
          <w:szCs w:val="18"/>
        </w:rPr>
      </w:pPr>
    </w:p>
    <w:p w14:paraId="1E4C1D5D" w14:textId="690F49B5" w:rsidR="00BF5528" w:rsidRDefault="00BF5528" w:rsidP="001B0F0E">
      <w:pPr>
        <w:rPr>
          <w:rFonts w:asciiTheme="minorHAnsi" w:hAnsiTheme="minorHAnsi" w:cstheme="minorHAnsi"/>
          <w:b/>
          <w:sz w:val="20"/>
          <w:szCs w:val="18"/>
        </w:rPr>
      </w:pPr>
    </w:p>
    <w:p w14:paraId="0A8B8531" w14:textId="25815383" w:rsidR="00BF5528" w:rsidRDefault="00BF5528" w:rsidP="001B0F0E">
      <w:pPr>
        <w:rPr>
          <w:rFonts w:asciiTheme="minorHAnsi" w:hAnsiTheme="minorHAnsi" w:cstheme="minorHAnsi"/>
          <w:b/>
          <w:sz w:val="20"/>
          <w:szCs w:val="18"/>
        </w:rPr>
      </w:pPr>
    </w:p>
    <w:p w14:paraId="1FF767F4" w14:textId="3DEFCF41" w:rsidR="001B0F0E" w:rsidRDefault="001B0F0E" w:rsidP="001B0F0E">
      <w:pPr>
        <w:rPr>
          <w:rFonts w:asciiTheme="minorHAnsi" w:hAnsiTheme="minorHAnsi" w:cstheme="minorHAnsi"/>
          <w:b/>
          <w:sz w:val="20"/>
        </w:rPr>
      </w:pPr>
    </w:p>
    <w:p w14:paraId="33EEBA92" w14:textId="0509E92E" w:rsidR="004B0F40" w:rsidRDefault="004B0F40" w:rsidP="001B0F0E">
      <w:pPr>
        <w:rPr>
          <w:rFonts w:asciiTheme="minorHAnsi" w:hAnsiTheme="minorHAnsi" w:cstheme="minorHAnsi"/>
          <w:b/>
          <w:sz w:val="20"/>
        </w:rPr>
      </w:pPr>
    </w:p>
    <w:p w14:paraId="4C5002E6" w14:textId="540F7D12" w:rsidR="004B0F40" w:rsidRPr="00233812" w:rsidRDefault="004B0F40" w:rsidP="001B0F0E">
      <w:pPr>
        <w:rPr>
          <w:rFonts w:asciiTheme="minorHAnsi" w:hAnsiTheme="minorHAnsi" w:cstheme="minorHAnsi"/>
          <w:b/>
          <w:sz w:val="20"/>
        </w:rPr>
      </w:pPr>
    </w:p>
    <w:p w14:paraId="70578347" w14:textId="77777777" w:rsidR="004B0F40" w:rsidRDefault="004B0F40">
      <w:pPr>
        <w:rPr>
          <w:rFonts w:asciiTheme="minorHAnsi" w:hAnsiTheme="minorHAnsi" w:cstheme="minorHAnsi"/>
          <w:b/>
          <w:sz w:val="20"/>
          <w:szCs w:val="18"/>
        </w:rPr>
      </w:pPr>
      <w:bookmarkStart w:id="22" w:name="_Hlk71007788"/>
      <w:r>
        <w:rPr>
          <w:rFonts w:asciiTheme="minorHAnsi" w:hAnsiTheme="minorHAnsi" w:cstheme="minorHAnsi"/>
          <w:b/>
          <w:sz w:val="20"/>
          <w:szCs w:val="18"/>
        </w:rPr>
        <w:br w:type="page"/>
      </w:r>
    </w:p>
    <w:p w14:paraId="715BAE24" w14:textId="4ED095C0" w:rsidR="001B0F0E" w:rsidRPr="004F306E" w:rsidRDefault="001B7517" w:rsidP="001B0F0E">
      <w:pPr>
        <w:rPr>
          <w:rFonts w:cstheme="minorHAnsi"/>
          <w:b/>
          <w:szCs w:val="18"/>
        </w:rPr>
      </w:pPr>
      <w:r>
        <w:rPr>
          <w:rFonts w:asciiTheme="minorHAnsi" w:hAnsiTheme="minorHAnsi" w:cstheme="minorHAnsi"/>
          <w:b/>
          <w:sz w:val="20"/>
          <w:szCs w:val="18"/>
        </w:rPr>
        <w:lastRenderedPageBreak/>
        <w:t>Directional</w:t>
      </w:r>
      <w:r w:rsidR="004716DB" w:rsidRPr="00233812">
        <w:rPr>
          <w:rFonts w:asciiTheme="minorHAnsi" w:hAnsiTheme="minorHAnsi" w:cstheme="minorHAnsi"/>
          <w:b/>
          <w:sz w:val="20"/>
          <w:szCs w:val="18"/>
        </w:rPr>
        <w:t xml:space="preserve"> Response</w:t>
      </w:r>
    </w:p>
    <w:p w14:paraId="65348540" w14:textId="146F5D15" w:rsidR="001B0F0E" w:rsidRDefault="00DD41EB" w:rsidP="001B0F0E">
      <w:pPr>
        <w:rPr>
          <w:rFonts w:cstheme="minorHAnsi"/>
          <w:b/>
          <w:vertAlign w:val="subscript"/>
        </w:rPr>
      </w:pPr>
      <w:r>
        <w:rPr>
          <w:rFonts w:cstheme="minorHAnsi"/>
          <w:noProof/>
        </w:rPr>
        <mc:AlternateContent>
          <mc:Choice Requires="wps">
            <w:drawing>
              <wp:anchor distT="0" distB="0" distL="114300" distR="114300" simplePos="0" relativeHeight="251659264" behindDoc="0" locked="0" layoutInCell="1" allowOverlap="1" wp14:anchorId="1D41814E" wp14:editId="1434E052">
                <wp:simplePos x="0" y="0"/>
                <wp:positionH relativeFrom="margin">
                  <wp:posOffset>3227705</wp:posOffset>
                </wp:positionH>
                <wp:positionV relativeFrom="paragraph">
                  <wp:posOffset>1461770</wp:posOffset>
                </wp:positionV>
                <wp:extent cx="2565400" cy="1571625"/>
                <wp:effectExtent l="8255" t="9525" r="7620" b="9525"/>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1571625"/>
                        </a:xfrm>
                        <a:prstGeom prst="rect">
                          <a:avLst/>
                        </a:prstGeom>
                        <a:solidFill>
                          <a:srgbClr val="FFFFFF"/>
                        </a:solidFill>
                        <a:ln w="9525">
                          <a:solidFill>
                            <a:schemeClr val="bg1">
                              <a:lumMod val="100000"/>
                              <a:lumOff val="0"/>
                            </a:schemeClr>
                          </a:solidFill>
                          <a:miter lim="800000"/>
                          <a:headEnd/>
                          <a:tailEnd/>
                        </a:ln>
                      </wps:spPr>
                      <wps:txbx>
                        <w:txbxContent>
                          <w:p w14:paraId="219BED29" w14:textId="38ED9AEB" w:rsidR="00BF5528" w:rsidRPr="00233812" w:rsidRDefault="00BF5528" w:rsidP="00BF5528">
                            <w:pPr>
                              <w:rPr>
                                <w:rFonts w:asciiTheme="minorHAnsi" w:hAnsiTheme="minorHAnsi" w:cstheme="minorHAnsi"/>
                                <w:sz w:val="20"/>
                                <w:szCs w:val="16"/>
                              </w:rPr>
                            </w:pPr>
                            <w:r w:rsidRPr="00233812">
                              <w:rPr>
                                <w:rFonts w:asciiTheme="minorHAnsi" w:hAnsiTheme="minorHAnsi" w:cstheme="minorHAnsi"/>
                                <w:sz w:val="20"/>
                                <w:szCs w:val="16"/>
                              </w:rPr>
                              <w:t xml:space="preserve">Directional, or cosine, response is defined as the measurement error at a specific angle of radiation incidence. Error for Apogee </w:t>
                            </w:r>
                            <w:r w:rsidR="00E871D2">
                              <w:rPr>
                                <w:rFonts w:asciiTheme="minorHAnsi" w:hAnsiTheme="minorHAnsi" w:cstheme="minorHAnsi"/>
                                <w:sz w:val="20"/>
                                <w:szCs w:val="16"/>
                              </w:rPr>
                              <w:t>DLI</w:t>
                            </w:r>
                            <w:r w:rsidR="00936E59">
                              <w:rPr>
                                <w:rFonts w:asciiTheme="minorHAnsi" w:hAnsiTheme="minorHAnsi" w:cstheme="minorHAnsi"/>
                                <w:sz w:val="20"/>
                                <w:szCs w:val="16"/>
                              </w:rPr>
                              <w:t xml:space="preserve"> m</w:t>
                            </w:r>
                            <w:r w:rsidR="00E871D2">
                              <w:rPr>
                                <w:rFonts w:asciiTheme="minorHAnsi" w:hAnsiTheme="minorHAnsi" w:cstheme="minorHAnsi"/>
                                <w:sz w:val="20"/>
                                <w:szCs w:val="16"/>
                              </w:rPr>
                              <w:t xml:space="preserve">eter is </w:t>
                            </w:r>
                            <w:r w:rsidRPr="00233812">
                              <w:rPr>
                                <w:rFonts w:asciiTheme="minorHAnsi" w:hAnsiTheme="minorHAnsi" w:cstheme="minorHAnsi"/>
                                <w:sz w:val="20"/>
                                <w:szCs w:val="16"/>
                              </w:rPr>
                              <w:t xml:space="preserve">approximately ± 5 % at solar zenith 75°. </w:t>
                            </w:r>
                          </w:p>
                          <w:p w14:paraId="55BC0BD6" w14:textId="43FED0C5" w:rsidR="000B36CB" w:rsidRPr="00233812" w:rsidRDefault="000B36CB" w:rsidP="001B0F0E">
                            <w:pPr>
                              <w:rPr>
                                <w:rFonts w:asciiTheme="minorHAnsi" w:hAnsiTheme="minorHAnsi" w:cstheme="minorHAnsi"/>
                                <w:sz w:val="20"/>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41814E" id="Text Box 5" o:spid="_x0000_s1029" type="#_x0000_t202" style="position:absolute;margin-left:254.15pt;margin-top:115.1pt;width:202pt;height:123.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" strokecolor="white [3212]">
                <v:textbox>
                  <w:txbxContent>
                    <w:p w14:paraId="219BED29" w14:textId="38ED9AEB" w:rsidR="00BF5528" w:rsidRPr="00233812" w:rsidRDefault="00BF5528" w:rsidP="00BF5528">
                      <w:pPr>
                        <w:rPr>
                          <w:rFonts w:asciiTheme="minorHAnsi" w:hAnsiTheme="minorHAnsi" w:cstheme="minorHAnsi"/>
                          <w:sz w:val="20"/>
                          <w:szCs w:val="16"/>
                        </w:rPr>
                      </w:pPr>
                      <w:r w:rsidRPr="00233812">
                        <w:rPr>
                          <w:rFonts w:asciiTheme="minorHAnsi" w:hAnsiTheme="minorHAnsi" w:cstheme="minorHAnsi"/>
                          <w:sz w:val="20"/>
                          <w:szCs w:val="16"/>
                        </w:rPr>
                        <w:t xml:space="preserve">Directional, or cosine, response is defined as the measurement error at a specific angle of radiation incidence. Error for Apogee </w:t>
                      </w:r>
                      <w:r w:rsidR="00E871D2">
                        <w:rPr>
                          <w:rFonts w:asciiTheme="minorHAnsi" w:hAnsiTheme="minorHAnsi" w:cstheme="minorHAnsi"/>
                          <w:sz w:val="20"/>
                          <w:szCs w:val="16"/>
                        </w:rPr>
                        <w:t>DLI</w:t>
                      </w:r>
                      <w:r w:rsidR="00936E59">
                        <w:rPr>
                          <w:rFonts w:asciiTheme="minorHAnsi" w:hAnsiTheme="minorHAnsi" w:cstheme="minorHAnsi"/>
                          <w:sz w:val="20"/>
                          <w:szCs w:val="16"/>
                        </w:rPr>
                        <w:t xml:space="preserve"> m</w:t>
                      </w:r>
                      <w:r w:rsidR="00E871D2">
                        <w:rPr>
                          <w:rFonts w:asciiTheme="minorHAnsi" w:hAnsiTheme="minorHAnsi" w:cstheme="minorHAnsi"/>
                          <w:sz w:val="20"/>
                          <w:szCs w:val="16"/>
                        </w:rPr>
                        <w:t xml:space="preserve">eter is </w:t>
                      </w:r>
                      <w:r w:rsidRPr="00233812">
                        <w:rPr>
                          <w:rFonts w:asciiTheme="minorHAnsi" w:hAnsiTheme="minorHAnsi" w:cstheme="minorHAnsi"/>
                          <w:sz w:val="20"/>
                          <w:szCs w:val="16"/>
                        </w:rPr>
                        <w:t xml:space="preserve">approximately ± 5 % at solar zenith 75°. </w:t>
                      </w:r>
                    </w:p>
                    <w:p w14:paraId="55BC0BD6" w14:textId="43FED0C5" w:rsidR="000B36CB" w:rsidRPr="00233812" w:rsidRDefault="000B36CB" w:rsidP="001B0F0E">
                      <w:pPr>
                        <w:rPr>
                          <w:rFonts w:asciiTheme="minorHAnsi" w:hAnsiTheme="minorHAnsi" w:cstheme="minorHAnsi"/>
                          <w:sz w:val="20"/>
                          <w:szCs w:val="16"/>
                        </w:rPr>
                      </w:pPr>
                    </w:p>
                  </w:txbxContent>
                </v:textbox>
                <w10:wrap anchorx="margin"/>
              </v:shape>
            </w:pict>
          </mc:Fallback>
        </mc:AlternateContent>
      </w:r>
      <w:r w:rsidR="00F63F84">
        <w:rPr>
          <w:rFonts w:cstheme="minorHAnsi"/>
          <w:b/>
          <w:noProof/>
          <w:vertAlign w:val="subscript"/>
        </w:rPr>
        <w:drawing>
          <wp:inline distT="0" distB="0" distL="0" distR="0" wp14:anchorId="1BC91FE0" wp14:editId="06FF8A75">
            <wp:extent cx="2943225" cy="3571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3225" cy="3571875"/>
                    </a:xfrm>
                    <a:prstGeom prst="rect">
                      <a:avLst/>
                    </a:prstGeom>
                    <a:noFill/>
                    <a:ln>
                      <a:noFill/>
                    </a:ln>
                  </pic:spPr>
                </pic:pic>
              </a:graphicData>
            </a:graphic>
          </wp:inline>
        </w:drawing>
      </w:r>
    </w:p>
    <w:p w14:paraId="2AE8D0ED" w14:textId="594CE612" w:rsidR="00233812" w:rsidRPr="004F306E" w:rsidRDefault="00233812" w:rsidP="001B0F0E">
      <w:pPr>
        <w:rPr>
          <w:rFonts w:cstheme="minorHAnsi"/>
          <w:b/>
          <w:vertAlign w:val="subscript"/>
        </w:rPr>
      </w:pPr>
      <w:bookmarkStart w:id="23" w:name="_Hlk71009363"/>
    </w:p>
    <w:p w14:paraId="036F0EA0" w14:textId="10EE4EB8" w:rsidR="004B0F40" w:rsidRPr="00411F15" w:rsidRDefault="00A40160">
      <w:r>
        <w:rPr>
          <w:rFonts w:cstheme="minorHAnsi"/>
          <w:noProof/>
        </w:rPr>
        <mc:AlternateContent>
          <mc:Choice Requires="wps">
            <w:drawing>
              <wp:anchor distT="0" distB="0" distL="114300" distR="114300" simplePos="0" relativeHeight="251655168" behindDoc="0" locked="0" layoutInCell="1" allowOverlap="1" wp14:anchorId="41FA0DC8" wp14:editId="6752C813">
                <wp:simplePos x="0" y="0"/>
                <wp:positionH relativeFrom="margin">
                  <wp:posOffset>4141470</wp:posOffset>
                </wp:positionH>
                <wp:positionV relativeFrom="paragraph">
                  <wp:posOffset>1213485</wp:posOffset>
                </wp:positionV>
                <wp:extent cx="2000885" cy="2028825"/>
                <wp:effectExtent l="0" t="0" r="18415" b="28575"/>
                <wp:wrapNone/>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885" cy="2028825"/>
                        </a:xfrm>
                        <a:prstGeom prst="rect">
                          <a:avLst/>
                        </a:prstGeom>
                        <a:solidFill>
                          <a:srgbClr val="FFFFFF"/>
                        </a:solidFill>
                        <a:ln w="9525">
                          <a:solidFill>
                            <a:schemeClr val="bg1">
                              <a:lumMod val="100000"/>
                              <a:lumOff val="0"/>
                            </a:schemeClr>
                          </a:solidFill>
                          <a:miter lim="800000"/>
                          <a:headEnd/>
                          <a:tailEnd/>
                        </a:ln>
                      </wps:spPr>
                      <wps:txbx>
                        <w:txbxContent>
                          <w:p w14:paraId="5C53E794" w14:textId="5B03BBA6" w:rsidR="00BF5528" w:rsidRPr="00D67B87" w:rsidRDefault="00BF5528" w:rsidP="00BF5528">
                            <w:pPr>
                              <w:rPr>
                                <w:rFonts w:ascii="Calibri" w:hAnsi="Calibri" w:cs="Calibri"/>
                                <w:sz w:val="20"/>
                              </w:rPr>
                            </w:pPr>
                            <w:r w:rsidRPr="00D67B87">
                              <w:rPr>
                                <w:rFonts w:ascii="Calibri" w:hAnsi="Calibri" w:cs="Calibri"/>
                                <w:sz w:val="20"/>
                              </w:rPr>
                              <w:t>Mean</w:t>
                            </w:r>
                            <w:r>
                              <w:rPr>
                                <w:rFonts w:ascii="Calibri" w:hAnsi="Calibri" w:cs="Calibri"/>
                                <w:sz w:val="20"/>
                              </w:rPr>
                              <w:t xml:space="preserve"> </w:t>
                            </w:r>
                            <w:r w:rsidR="001B7517">
                              <w:rPr>
                                <w:rFonts w:ascii="Calibri" w:hAnsi="Calibri" w:cs="Calibri"/>
                                <w:sz w:val="20"/>
                              </w:rPr>
                              <w:t>directional</w:t>
                            </w:r>
                            <w:r>
                              <w:rPr>
                                <w:rFonts w:ascii="Calibri" w:hAnsi="Calibri" w:cs="Calibri"/>
                                <w:sz w:val="20"/>
                              </w:rPr>
                              <w:t xml:space="preserve"> response of </w:t>
                            </w:r>
                            <w:r w:rsidR="001B7517">
                              <w:rPr>
                                <w:rFonts w:ascii="Calibri" w:hAnsi="Calibri" w:cs="Calibri"/>
                                <w:sz w:val="20"/>
                              </w:rPr>
                              <w:t>replicate meters</w:t>
                            </w:r>
                            <w:r w:rsidR="00E755DF">
                              <w:rPr>
                                <w:rFonts w:ascii="Calibri" w:hAnsi="Calibri" w:cs="Calibri"/>
                                <w:sz w:val="20"/>
                              </w:rPr>
                              <w:t>.</w:t>
                            </w:r>
                            <w:r w:rsidRPr="00D67B87">
                              <w:rPr>
                                <w:rFonts w:ascii="Calibri" w:hAnsi="Calibri" w:cs="Calibri"/>
                                <w:sz w:val="20"/>
                              </w:rPr>
                              <w:t xml:space="preserve"> </w:t>
                            </w:r>
                            <w:r w:rsidR="001B7517">
                              <w:rPr>
                                <w:rFonts w:ascii="Calibri" w:hAnsi="Calibri" w:cs="Calibri"/>
                                <w:sz w:val="20"/>
                              </w:rPr>
                              <w:t>Directional</w:t>
                            </w:r>
                            <w:r w:rsidRPr="00D67B87">
                              <w:rPr>
                                <w:rFonts w:ascii="Calibri" w:hAnsi="Calibri" w:cs="Calibri"/>
                                <w:sz w:val="20"/>
                              </w:rPr>
                              <w:t xml:space="preserve"> response measurements were made by direct side-by-side comparison to the mean of </w:t>
                            </w:r>
                            <w:r w:rsidR="001B7517">
                              <w:rPr>
                                <w:rFonts w:ascii="Calibri" w:hAnsi="Calibri" w:cs="Calibri"/>
                                <w:sz w:val="20"/>
                              </w:rPr>
                              <w:t xml:space="preserve">replicate </w:t>
                            </w:r>
                            <w:r w:rsidRPr="00D67B87">
                              <w:rPr>
                                <w:rFonts w:ascii="Calibri" w:hAnsi="Calibri" w:cs="Calibri"/>
                                <w:sz w:val="20"/>
                              </w:rPr>
                              <w:t>reference quantum sensors.</w:t>
                            </w:r>
                          </w:p>
                          <w:p w14:paraId="005099D6" w14:textId="75731E07" w:rsidR="000B36CB" w:rsidRPr="00233812" w:rsidRDefault="000B36CB" w:rsidP="001B0F0E">
                            <w:pPr>
                              <w:rPr>
                                <w:rFonts w:ascii="Calibri" w:hAnsi="Calibri" w:cs="Calibri"/>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FA0DC8" id="Text Box 6" o:spid="_x0000_s1030" type="#_x0000_t202" style="position:absolute;margin-left:326.1pt;margin-top:95.55pt;width:157.55pt;height:159.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" strokecolor="white [3212]">
                <v:textbox>
                  <w:txbxContent>
                    <w:p w14:paraId="5C53E794" w14:textId="5B03BBA6" w:rsidR="00BF5528" w:rsidRPr="00D67B87" w:rsidRDefault="00BF5528" w:rsidP="00BF5528">
                      <w:pPr>
                        <w:rPr>
                          <w:rFonts w:ascii="Calibri" w:hAnsi="Calibri" w:cs="Calibri"/>
                          <w:sz w:val="20"/>
                        </w:rPr>
                      </w:pPr>
                      <w:r w:rsidRPr="00D67B87">
                        <w:rPr>
                          <w:rFonts w:ascii="Calibri" w:hAnsi="Calibri" w:cs="Calibri"/>
                          <w:sz w:val="20"/>
                        </w:rPr>
                        <w:t>Mean</w:t>
                      </w:r>
                      <w:r>
                        <w:rPr>
                          <w:rFonts w:ascii="Calibri" w:hAnsi="Calibri" w:cs="Calibri"/>
                          <w:sz w:val="20"/>
                        </w:rPr>
                        <w:t xml:space="preserve"> </w:t>
                      </w:r>
                      <w:r w:rsidR="001B7517">
                        <w:rPr>
                          <w:rFonts w:ascii="Calibri" w:hAnsi="Calibri" w:cs="Calibri"/>
                          <w:sz w:val="20"/>
                        </w:rPr>
                        <w:t>directional</w:t>
                      </w:r>
                      <w:r>
                        <w:rPr>
                          <w:rFonts w:ascii="Calibri" w:hAnsi="Calibri" w:cs="Calibri"/>
                          <w:sz w:val="20"/>
                        </w:rPr>
                        <w:t xml:space="preserve"> response of </w:t>
                      </w:r>
                      <w:r w:rsidR="001B7517">
                        <w:rPr>
                          <w:rFonts w:ascii="Calibri" w:hAnsi="Calibri" w:cs="Calibri"/>
                          <w:sz w:val="20"/>
                        </w:rPr>
                        <w:t>replicate meters</w:t>
                      </w:r>
                      <w:r w:rsidR="00E755DF">
                        <w:rPr>
                          <w:rFonts w:ascii="Calibri" w:hAnsi="Calibri" w:cs="Calibri"/>
                          <w:sz w:val="20"/>
                        </w:rPr>
                        <w:t>.</w:t>
                      </w:r>
                      <w:r w:rsidRPr="00D67B87">
                        <w:rPr>
                          <w:rFonts w:ascii="Calibri" w:hAnsi="Calibri" w:cs="Calibri"/>
                          <w:sz w:val="20"/>
                        </w:rPr>
                        <w:t xml:space="preserve"> </w:t>
                      </w:r>
                      <w:r w:rsidR="001B7517">
                        <w:rPr>
                          <w:rFonts w:ascii="Calibri" w:hAnsi="Calibri" w:cs="Calibri"/>
                          <w:sz w:val="20"/>
                        </w:rPr>
                        <w:t>Directional</w:t>
                      </w:r>
                      <w:r w:rsidRPr="00D67B87">
                        <w:rPr>
                          <w:rFonts w:ascii="Calibri" w:hAnsi="Calibri" w:cs="Calibri"/>
                          <w:sz w:val="20"/>
                        </w:rPr>
                        <w:t xml:space="preserve"> response measurements were made by direct side-by-side comparison to the mean of </w:t>
                      </w:r>
                      <w:r w:rsidR="001B7517">
                        <w:rPr>
                          <w:rFonts w:ascii="Calibri" w:hAnsi="Calibri" w:cs="Calibri"/>
                          <w:sz w:val="20"/>
                        </w:rPr>
                        <w:t xml:space="preserve">replicate </w:t>
                      </w:r>
                      <w:r w:rsidRPr="00D67B87">
                        <w:rPr>
                          <w:rFonts w:ascii="Calibri" w:hAnsi="Calibri" w:cs="Calibri"/>
                          <w:sz w:val="20"/>
                        </w:rPr>
                        <w:t>reference quantum sensors.</w:t>
                      </w:r>
                    </w:p>
                    <w:p w14:paraId="005099D6" w14:textId="75731E07" w:rsidR="000B36CB" w:rsidRPr="00233812" w:rsidRDefault="000B36CB" w:rsidP="001B0F0E">
                      <w:pPr>
                        <w:rPr>
                          <w:rFonts w:ascii="Calibri" w:hAnsi="Calibri" w:cs="Calibri"/>
                          <w:sz w:val="20"/>
                        </w:rPr>
                      </w:pPr>
                    </w:p>
                  </w:txbxContent>
                </v:textbox>
                <w10:wrap anchorx="margin"/>
              </v:shape>
            </w:pict>
          </mc:Fallback>
        </mc:AlternateContent>
      </w:r>
      <w:r w:rsidR="001B7517">
        <w:rPr>
          <w:noProof/>
        </w:rPr>
        <w:drawing>
          <wp:anchor distT="0" distB="0" distL="114300" distR="114300" simplePos="0" relativeHeight="251713536" behindDoc="0" locked="0" layoutInCell="1" allowOverlap="1" wp14:anchorId="1BDCE723" wp14:editId="6D67C375">
            <wp:simplePos x="0" y="0"/>
            <wp:positionH relativeFrom="column">
              <wp:posOffset>0</wp:posOffset>
            </wp:positionH>
            <wp:positionV relativeFrom="paragraph">
              <wp:posOffset>3015615</wp:posOffset>
            </wp:positionV>
            <wp:extent cx="4087495" cy="3268345"/>
            <wp:effectExtent l="0" t="0" r="8255" b="8255"/>
            <wp:wrapSquare wrapText="bothSides"/>
            <wp:docPr id="15" name="Chart 15">
              <a:extLst xmlns:a="http://schemas.openxmlformats.org/drawingml/2006/main">
                <a:ext uri="{FF2B5EF4-FFF2-40B4-BE49-F238E27FC236}">
                  <a16:creationId xmlns:a16="http://schemas.microsoft.com/office/drawing/2014/main" id="{AA720A8C-AB4C-49E2-B668-5250B93A92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bookmarkStart w:id="24" w:name="_Toc390263764"/>
      <w:bookmarkStart w:id="25" w:name="_Toc390264170"/>
      <w:bookmarkEnd w:id="21"/>
      <w:bookmarkEnd w:id="22"/>
      <w:bookmarkEnd w:id="23"/>
      <w:r w:rsidR="004B0F40">
        <w:rPr>
          <w:szCs w:val="32"/>
        </w:rPr>
        <w:br w:type="page"/>
      </w:r>
    </w:p>
    <w:p w14:paraId="1E560633" w14:textId="10616512" w:rsidR="00B5508F" w:rsidRPr="004F306E" w:rsidRDefault="00B5508F" w:rsidP="0076589B">
      <w:pPr>
        <w:pStyle w:val="Heading3"/>
        <w:rPr>
          <w:szCs w:val="32"/>
        </w:rPr>
      </w:pPr>
      <w:bookmarkStart w:id="26" w:name="_Deployment_and_Installation"/>
      <w:bookmarkStart w:id="27" w:name="_Toc94515766"/>
      <w:bookmarkEnd w:id="26"/>
      <w:r w:rsidRPr="004F306E">
        <w:rPr>
          <w:szCs w:val="32"/>
        </w:rPr>
        <w:lastRenderedPageBreak/>
        <w:t>Deployment and Installation</w:t>
      </w:r>
      <w:bookmarkEnd w:id="24"/>
      <w:bookmarkEnd w:id="25"/>
      <w:bookmarkEnd w:id="27"/>
    </w:p>
    <w:p w14:paraId="3CD4D1A7" w14:textId="61AA8CB7" w:rsidR="000A1CF8" w:rsidRDefault="00243BE5" w:rsidP="006D74AE">
      <w:pPr>
        <w:rPr>
          <w:rFonts w:asciiTheme="minorHAnsi" w:hAnsiTheme="minorHAnsi" w:cstheme="minorHAnsi"/>
          <w:color w:val="000000"/>
          <w:sz w:val="20"/>
        </w:rPr>
      </w:pPr>
      <w:r>
        <w:rPr>
          <w:rFonts w:asciiTheme="minorHAnsi" w:hAnsiTheme="minorHAnsi" w:cstheme="minorHAnsi"/>
          <w:color w:val="000000"/>
          <w:sz w:val="20"/>
        </w:rPr>
        <w:t xml:space="preserve">Place the DLI meter wherever measurements are desired. </w:t>
      </w:r>
      <w:r w:rsidR="001B0132" w:rsidRPr="00233812">
        <w:rPr>
          <w:rFonts w:asciiTheme="minorHAnsi" w:hAnsiTheme="minorHAnsi" w:cstheme="minorHAnsi"/>
          <w:color w:val="000000"/>
          <w:sz w:val="20"/>
        </w:rPr>
        <w:t>To accurately measure PPFD incident on a horizontal surface, the sensor must be level</w:t>
      </w:r>
      <w:r w:rsidR="001B0132">
        <w:rPr>
          <w:rFonts w:asciiTheme="minorHAnsi" w:hAnsiTheme="minorHAnsi" w:cstheme="minorHAnsi"/>
          <w:color w:val="000000"/>
          <w:sz w:val="20"/>
        </w:rPr>
        <w:t xml:space="preserve">. </w:t>
      </w:r>
      <w:r>
        <w:rPr>
          <w:rFonts w:asciiTheme="minorHAnsi" w:hAnsiTheme="minorHAnsi" w:cstheme="minorHAnsi"/>
          <w:color w:val="000000"/>
          <w:sz w:val="20"/>
        </w:rPr>
        <w:t>The ¼-20 threaded mount can be used to secure the meter in place</w:t>
      </w:r>
      <w:r w:rsidR="001B0132">
        <w:rPr>
          <w:rFonts w:asciiTheme="minorHAnsi" w:hAnsiTheme="minorHAnsi" w:cstheme="minorHAnsi"/>
          <w:color w:val="000000"/>
          <w:sz w:val="20"/>
        </w:rPr>
        <w:t xml:space="preserve"> and ensure consistent measurements.</w:t>
      </w:r>
      <w:r>
        <w:rPr>
          <w:rFonts w:asciiTheme="minorHAnsi" w:hAnsiTheme="minorHAnsi" w:cstheme="minorHAnsi"/>
          <w:color w:val="000000"/>
          <w:sz w:val="20"/>
        </w:rPr>
        <w:t xml:space="preserve"> The </w:t>
      </w:r>
      <w:r w:rsidR="001B0132">
        <w:rPr>
          <w:rFonts w:asciiTheme="minorHAnsi" w:hAnsiTheme="minorHAnsi" w:cstheme="minorHAnsi"/>
          <w:color w:val="000000"/>
          <w:sz w:val="20"/>
        </w:rPr>
        <w:t>m</w:t>
      </w:r>
      <w:r>
        <w:rPr>
          <w:rFonts w:asciiTheme="minorHAnsi" w:hAnsiTheme="minorHAnsi" w:cstheme="minorHAnsi"/>
          <w:color w:val="000000"/>
          <w:sz w:val="20"/>
        </w:rPr>
        <w:t>ount also allows the use of most commercially available camera mounts, tripods, and various stakes.</w:t>
      </w:r>
      <w:r w:rsidR="00A40160">
        <w:rPr>
          <w:rFonts w:asciiTheme="minorHAnsi" w:hAnsiTheme="minorHAnsi" w:cstheme="minorHAnsi"/>
          <w:color w:val="000000"/>
          <w:sz w:val="20"/>
        </w:rPr>
        <w:t xml:space="preserve"> The DLI meter comes with a yellow soil stake for easy, immediate deployment.</w:t>
      </w:r>
    </w:p>
    <w:p w14:paraId="65389789" w14:textId="29E4F380" w:rsidR="006D74AE" w:rsidRPr="00233812" w:rsidRDefault="000A1CF8" w:rsidP="006D74AE">
      <w:pPr>
        <w:rPr>
          <w:rFonts w:asciiTheme="minorHAnsi" w:hAnsiTheme="minorHAnsi" w:cstheme="minorHAnsi"/>
          <w:color w:val="000000"/>
          <w:sz w:val="20"/>
        </w:rPr>
      </w:pPr>
      <w:r>
        <w:rPr>
          <w:rFonts w:ascii="Avenir LT Std 35 Light" w:hAnsi="Avenir LT Std 35 Light" w:cstheme="minorHAnsi"/>
          <w:noProof/>
          <w:color w:val="000000"/>
          <w:szCs w:val="18"/>
        </w:rPr>
        <w:drawing>
          <wp:anchor distT="0" distB="0" distL="114300" distR="114300" simplePos="0" relativeHeight="251710464" behindDoc="0" locked="0" layoutInCell="1" allowOverlap="1" wp14:anchorId="15FDC902" wp14:editId="40C58CA8">
            <wp:simplePos x="0" y="0"/>
            <wp:positionH relativeFrom="column">
              <wp:posOffset>1518130</wp:posOffset>
            </wp:positionH>
            <wp:positionV relativeFrom="paragraph">
              <wp:posOffset>278765</wp:posOffset>
            </wp:positionV>
            <wp:extent cx="2085975" cy="1981835"/>
            <wp:effectExtent l="0" t="0" r="9525"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5975" cy="1981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color w:val="000000"/>
          <w:sz w:val="20"/>
        </w:rPr>
        <w:drawing>
          <wp:anchor distT="0" distB="0" distL="114300" distR="114300" simplePos="0" relativeHeight="251705344" behindDoc="0" locked="0" layoutInCell="1" allowOverlap="1" wp14:anchorId="338CEED9" wp14:editId="1FD39D9C">
            <wp:simplePos x="0" y="0"/>
            <wp:positionH relativeFrom="margin">
              <wp:posOffset>3709035</wp:posOffset>
            </wp:positionH>
            <wp:positionV relativeFrom="paragraph">
              <wp:posOffset>287655</wp:posOffset>
            </wp:positionV>
            <wp:extent cx="2263140" cy="1997710"/>
            <wp:effectExtent l="0" t="0" r="3810" b="25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3140" cy="19977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color w:val="000000"/>
          <w:sz w:val="20"/>
        </w:rPr>
        <w:drawing>
          <wp:anchor distT="0" distB="0" distL="114300" distR="114300" simplePos="0" relativeHeight="251707392" behindDoc="0" locked="0" layoutInCell="1" allowOverlap="1" wp14:anchorId="7EA885BF" wp14:editId="5C91F1FA">
            <wp:simplePos x="0" y="0"/>
            <wp:positionH relativeFrom="margin">
              <wp:align>left</wp:align>
            </wp:positionH>
            <wp:positionV relativeFrom="paragraph">
              <wp:posOffset>284360</wp:posOffset>
            </wp:positionV>
            <wp:extent cx="1393825" cy="1996440"/>
            <wp:effectExtent l="0" t="0" r="0" b="38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3825" cy="1996440"/>
                    </a:xfrm>
                    <a:prstGeom prst="rect">
                      <a:avLst/>
                    </a:prstGeom>
                    <a:noFill/>
                    <a:ln>
                      <a:noFill/>
                    </a:ln>
                  </pic:spPr>
                </pic:pic>
              </a:graphicData>
            </a:graphic>
          </wp:anchor>
        </w:drawing>
      </w:r>
    </w:p>
    <w:p w14:paraId="471A47C6" w14:textId="11B309D3" w:rsidR="00135B8B" w:rsidRPr="001E6026" w:rsidRDefault="00080A67" w:rsidP="006D74AE">
      <w:pPr>
        <w:rPr>
          <w:rFonts w:cstheme="minorHAnsi"/>
          <w:color w:val="000000"/>
        </w:rPr>
      </w:pPr>
      <w:r>
        <w:rPr>
          <w:rFonts w:ascii="Avenir LT Std 35 Light" w:hAnsi="Avenir LT Std 35 Light" w:cstheme="minorHAnsi"/>
          <w:noProof/>
          <w:color w:val="000000"/>
        </w:rPr>
        <w:softHyphen/>
      </w:r>
      <w:r>
        <w:rPr>
          <w:rFonts w:ascii="Avenir LT Std 35 Light" w:hAnsi="Avenir LT Std 35 Light" w:cstheme="minorHAnsi"/>
          <w:noProof/>
          <w:color w:val="000000"/>
        </w:rPr>
        <w:softHyphen/>
      </w:r>
    </w:p>
    <w:p w14:paraId="7B8CF110" w14:textId="263A4031" w:rsidR="006D74AE" w:rsidRDefault="000A1CF8" w:rsidP="006D74AE">
      <w:pPr>
        <w:rPr>
          <w:rFonts w:ascii="Avenir LT Std 35 Light" w:hAnsi="Avenir LT Std 35 Light" w:cstheme="minorHAnsi"/>
          <w:color w:val="000000"/>
        </w:rPr>
      </w:pPr>
      <w:r>
        <w:rPr>
          <w:rFonts w:ascii="Avenir LT Std 35 Light" w:hAnsi="Avenir LT Std 35 Light" w:cstheme="minorHAnsi"/>
          <w:noProof/>
          <w:color w:val="000000"/>
        </w:rPr>
        <w:drawing>
          <wp:anchor distT="0" distB="0" distL="114300" distR="114300" simplePos="0" relativeHeight="251711488" behindDoc="0" locked="0" layoutInCell="1" allowOverlap="1" wp14:anchorId="746800CA" wp14:editId="66A571C3">
            <wp:simplePos x="0" y="0"/>
            <wp:positionH relativeFrom="column">
              <wp:posOffset>2406758</wp:posOffset>
            </wp:positionH>
            <wp:positionV relativeFrom="paragraph">
              <wp:posOffset>217805</wp:posOffset>
            </wp:positionV>
            <wp:extent cx="1319530" cy="1976120"/>
            <wp:effectExtent l="0" t="0" r="0" b="508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9530" cy="1976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color w:val="000000"/>
          <w:sz w:val="20"/>
        </w:rPr>
        <w:drawing>
          <wp:anchor distT="0" distB="0" distL="114300" distR="114300" simplePos="0" relativeHeight="251706368" behindDoc="0" locked="0" layoutInCell="1" allowOverlap="1" wp14:anchorId="7B92F9AB" wp14:editId="7F581161">
            <wp:simplePos x="0" y="0"/>
            <wp:positionH relativeFrom="margin">
              <wp:align>left</wp:align>
            </wp:positionH>
            <wp:positionV relativeFrom="paragraph">
              <wp:posOffset>221615</wp:posOffset>
            </wp:positionV>
            <wp:extent cx="2199640" cy="19875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9640" cy="1987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venir LT Std 35 Light" w:hAnsi="Avenir LT Std 35 Light" w:cstheme="minorHAnsi"/>
          <w:noProof/>
          <w:color w:val="000000"/>
        </w:rPr>
        <w:drawing>
          <wp:anchor distT="0" distB="0" distL="114300" distR="114300" simplePos="0" relativeHeight="251709440" behindDoc="0" locked="0" layoutInCell="1" allowOverlap="1" wp14:anchorId="63DEF93B" wp14:editId="7D6772A3">
            <wp:simplePos x="0" y="0"/>
            <wp:positionH relativeFrom="margin">
              <wp:align>right</wp:align>
            </wp:positionH>
            <wp:positionV relativeFrom="paragraph">
              <wp:posOffset>223508</wp:posOffset>
            </wp:positionV>
            <wp:extent cx="2035175" cy="1967230"/>
            <wp:effectExtent l="0" t="0" r="317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175" cy="1967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5C9FF0" w14:textId="77777777" w:rsidR="000A1CF8" w:rsidRDefault="000A1CF8" w:rsidP="000A1CF8">
      <w:pPr>
        <w:rPr>
          <w:rFonts w:asciiTheme="minorHAnsi" w:hAnsiTheme="minorHAnsi" w:cstheme="minorHAnsi"/>
          <w:i/>
          <w:iCs/>
          <w:color w:val="000000"/>
          <w:sz w:val="20"/>
        </w:rPr>
      </w:pPr>
    </w:p>
    <w:p w14:paraId="7813674F" w14:textId="7AB04F65" w:rsidR="000A1CF8" w:rsidRPr="00810885" w:rsidRDefault="00DE7D8B" w:rsidP="000A1CF8">
      <w:pPr>
        <w:rPr>
          <w:rFonts w:asciiTheme="minorHAnsi" w:hAnsiTheme="minorHAnsi" w:cstheme="minorHAnsi"/>
          <w:color w:val="000000"/>
          <w:sz w:val="20"/>
        </w:rPr>
      </w:pPr>
      <w:r w:rsidRPr="00B81F72">
        <w:rPr>
          <w:rFonts w:asciiTheme="minorHAnsi" w:hAnsiTheme="minorHAnsi" w:cstheme="minorHAnsi"/>
          <w:b/>
          <w:bCs/>
          <w:color w:val="000000"/>
          <w:sz w:val="20"/>
          <w:highlight w:val="yellow"/>
        </w:rPr>
        <w:t>NOTE:</w:t>
      </w:r>
      <w:r w:rsidRPr="00B81F72">
        <w:rPr>
          <w:rFonts w:asciiTheme="minorHAnsi" w:hAnsiTheme="minorHAnsi" w:cstheme="minorHAnsi"/>
          <w:color w:val="000000"/>
          <w:sz w:val="20"/>
        </w:rPr>
        <w:t xml:space="preserve"> </w:t>
      </w:r>
      <w:r w:rsidR="00810885" w:rsidRPr="00810885">
        <w:rPr>
          <w:rFonts w:asciiTheme="minorHAnsi" w:hAnsiTheme="minorHAnsi" w:cstheme="minorHAnsi"/>
          <w:sz w:val="20"/>
        </w:rPr>
        <w:t>The meter is officially IP65 rated against incoming dust and water. The meter is not rated for full immersion. While some users have reported successful deployments underwater at shallow depths and short durations, doing so may cause adverse effects or meter failure. Meter failure due to immersion is not covered by warranty.</w:t>
      </w:r>
    </w:p>
    <w:p w14:paraId="09D61934" w14:textId="66E53F8A" w:rsidR="000A1CF8" w:rsidRDefault="000A1CF8">
      <w:pPr>
        <w:rPr>
          <w:rStyle w:val="Heading3Char"/>
          <w:szCs w:val="22"/>
        </w:rPr>
      </w:pPr>
    </w:p>
    <w:p w14:paraId="53141C5C" w14:textId="77777777" w:rsidR="005A2ABA" w:rsidRDefault="005A2ABA">
      <w:pPr>
        <w:rPr>
          <w:rStyle w:val="Heading3Char"/>
          <w:szCs w:val="22"/>
        </w:rPr>
      </w:pPr>
    </w:p>
    <w:p w14:paraId="00136B2B" w14:textId="117CCE46" w:rsidR="00B5508F" w:rsidRDefault="009812DA" w:rsidP="009812DA">
      <w:pPr>
        <w:pStyle w:val="Heading3"/>
        <w:rPr>
          <w:rStyle w:val="Heading3Char"/>
          <w:caps/>
        </w:rPr>
      </w:pPr>
      <w:bookmarkStart w:id="28" w:name="_Toc94515767"/>
      <w:r w:rsidRPr="009812DA">
        <w:rPr>
          <w:rStyle w:val="Heading3Char"/>
          <w:caps/>
        </w:rPr>
        <w:lastRenderedPageBreak/>
        <w:t>Measurement</w:t>
      </w:r>
      <w:r w:rsidR="00381A60" w:rsidRPr="00381A60">
        <w:rPr>
          <w:rStyle w:val="Heading3Char"/>
          <w:caps/>
        </w:rPr>
        <w:t xml:space="preserve"> </w:t>
      </w:r>
      <w:r w:rsidR="00381A60" w:rsidRPr="009812DA">
        <w:rPr>
          <w:rStyle w:val="Heading3Char"/>
          <w:caps/>
        </w:rPr>
        <w:t>and Operation</w:t>
      </w:r>
      <w:bookmarkEnd w:id="28"/>
    </w:p>
    <w:p w14:paraId="22719425" w14:textId="77777777" w:rsidR="00F958C2" w:rsidRDefault="00F74261" w:rsidP="00610E21">
      <w:pPr>
        <w:rPr>
          <w:rFonts w:asciiTheme="minorHAnsi" w:hAnsiTheme="minorHAnsi" w:cstheme="minorHAnsi"/>
          <w:sz w:val="20"/>
          <w:szCs w:val="22"/>
        </w:rPr>
      </w:pPr>
      <w:r>
        <w:rPr>
          <w:rFonts w:asciiTheme="minorHAnsi" w:hAnsiTheme="minorHAnsi" w:cstheme="minorHAnsi"/>
          <w:sz w:val="20"/>
          <w:szCs w:val="22"/>
        </w:rPr>
        <w:t>Meter functionality covered in this section is the same for all models.</w:t>
      </w:r>
      <w:r w:rsidR="000E2F13" w:rsidRPr="009455FA">
        <w:rPr>
          <w:rFonts w:asciiTheme="minorHAnsi" w:hAnsiTheme="minorHAnsi" w:cstheme="minorHAnsi"/>
          <w:sz w:val="20"/>
          <w:szCs w:val="22"/>
        </w:rPr>
        <w:t xml:space="preserve"> </w:t>
      </w:r>
    </w:p>
    <w:p w14:paraId="3D7C53D4" w14:textId="1F899E50" w:rsidR="00DD41EB" w:rsidRPr="00DD41EB" w:rsidRDefault="00F958C2" w:rsidP="00610E21">
      <w:pPr>
        <w:rPr>
          <w:rFonts w:asciiTheme="minorHAnsi" w:hAnsiTheme="minorHAnsi" w:cstheme="minorHAnsi"/>
          <w:sz w:val="20"/>
        </w:rPr>
      </w:pPr>
      <w:r w:rsidRPr="00F958C2">
        <w:rPr>
          <w:rFonts w:asciiTheme="minorHAnsi" w:hAnsiTheme="minorHAnsi" w:cstheme="minorHAnsi"/>
          <w:b/>
          <w:bCs/>
          <w:sz w:val="20"/>
          <w:szCs w:val="22"/>
          <w:highlight w:val="yellow"/>
        </w:rPr>
        <w:t>NOTE:</w:t>
      </w:r>
      <w:r>
        <w:rPr>
          <w:rFonts w:asciiTheme="minorHAnsi" w:hAnsiTheme="minorHAnsi" w:cstheme="minorHAnsi"/>
          <w:sz w:val="20"/>
          <w:szCs w:val="22"/>
        </w:rPr>
        <w:t xml:space="preserve"> </w:t>
      </w:r>
      <w:r w:rsidR="00DD41EB" w:rsidRPr="00DD41EB">
        <w:rPr>
          <w:rFonts w:asciiTheme="minorHAnsi" w:hAnsiTheme="minorHAnsi" w:cstheme="minorHAnsi"/>
          <w:color w:val="242424"/>
          <w:sz w:val="20"/>
          <w:shd w:val="clear" w:color="auto" w:fill="FFFFFF"/>
        </w:rPr>
        <w:t xml:space="preserve">Although the meter screen goes to sleep after three minutes of inactivity, the meter is always on in the background taking measurements. To turn off the meter completely or to prevent </w:t>
      </w:r>
      <w:r w:rsidR="00F63F84">
        <w:rPr>
          <w:rFonts w:asciiTheme="minorHAnsi" w:hAnsiTheme="minorHAnsi" w:cstheme="minorHAnsi"/>
          <w:color w:val="242424"/>
          <w:sz w:val="20"/>
          <w:shd w:val="clear" w:color="auto" w:fill="FFFFFF"/>
        </w:rPr>
        <w:t xml:space="preserve">the batteries from possibly </w:t>
      </w:r>
      <w:r w:rsidR="00F63F84" w:rsidRPr="00DD41EB">
        <w:rPr>
          <w:rFonts w:asciiTheme="minorHAnsi" w:hAnsiTheme="minorHAnsi" w:cstheme="minorHAnsi"/>
          <w:color w:val="242424"/>
          <w:sz w:val="20"/>
          <w:shd w:val="clear" w:color="auto" w:fill="FFFFFF"/>
        </w:rPr>
        <w:t>corrodin</w:t>
      </w:r>
      <w:r w:rsidR="00F63F84">
        <w:rPr>
          <w:rFonts w:asciiTheme="minorHAnsi" w:hAnsiTheme="minorHAnsi" w:cstheme="minorHAnsi"/>
          <w:color w:val="242424"/>
          <w:sz w:val="20"/>
          <w:shd w:val="clear" w:color="auto" w:fill="FFFFFF"/>
        </w:rPr>
        <w:t>g inside the unit</w:t>
      </w:r>
      <w:r w:rsidR="00DD41EB" w:rsidRPr="00DD41EB">
        <w:rPr>
          <w:rFonts w:asciiTheme="minorHAnsi" w:hAnsiTheme="minorHAnsi" w:cstheme="minorHAnsi"/>
          <w:color w:val="242424"/>
          <w:sz w:val="20"/>
          <w:shd w:val="clear" w:color="auto" w:fill="FFFFFF"/>
        </w:rPr>
        <w:t xml:space="preserve"> during long-term storage, we recommend removing the batteries (see </w:t>
      </w:r>
      <w:r w:rsidR="00DD41EB">
        <w:rPr>
          <w:rFonts w:asciiTheme="minorHAnsi" w:hAnsiTheme="minorHAnsi" w:cstheme="minorHAnsi"/>
          <w:color w:val="242424"/>
          <w:sz w:val="20"/>
          <w:shd w:val="clear" w:color="auto" w:fill="FFFFFF"/>
        </w:rPr>
        <w:t>the following page</w:t>
      </w:r>
      <w:r w:rsidR="00DD41EB" w:rsidRPr="00DD41EB">
        <w:rPr>
          <w:rFonts w:asciiTheme="minorHAnsi" w:hAnsiTheme="minorHAnsi" w:cstheme="minorHAnsi"/>
          <w:color w:val="242424"/>
          <w:sz w:val="20"/>
          <w:shd w:val="clear" w:color="auto" w:fill="FFFFFF"/>
        </w:rPr>
        <w:t>).</w:t>
      </w:r>
      <w:r w:rsidR="00F63F84">
        <w:rPr>
          <w:rFonts w:asciiTheme="minorHAnsi" w:hAnsiTheme="minorHAnsi" w:cstheme="minorHAnsi"/>
          <w:color w:val="242424"/>
          <w:sz w:val="20"/>
          <w:shd w:val="clear" w:color="auto" w:fill="FFFFFF"/>
        </w:rPr>
        <w:t xml:space="preserve"> </w:t>
      </w:r>
    </w:p>
    <w:p w14:paraId="160606F2" w14:textId="628341EC" w:rsidR="00610E21" w:rsidRDefault="00610E21" w:rsidP="00610E21">
      <w:pPr>
        <w:rPr>
          <w:rFonts w:asciiTheme="minorHAnsi" w:hAnsiTheme="minorHAnsi" w:cstheme="minorHAnsi"/>
          <w:sz w:val="20"/>
          <w:szCs w:val="22"/>
        </w:rPr>
      </w:pPr>
    </w:p>
    <w:p w14:paraId="6BE99512" w14:textId="7AB74F13" w:rsidR="00381A60" w:rsidRDefault="00381A60" w:rsidP="00381A60">
      <w:pPr>
        <w:pStyle w:val="Heading4"/>
      </w:pPr>
      <w:bookmarkStart w:id="29" w:name="_Hlk94102385"/>
      <w:r>
        <w:t>Measurement methodology for Daily light integral</w:t>
      </w:r>
    </w:p>
    <w:p w14:paraId="7B08CBDF" w14:textId="6797A8F1" w:rsidR="00381A60" w:rsidRPr="001D32A4" w:rsidRDefault="00381A60" w:rsidP="00381A60">
      <w:pPr>
        <w:rPr>
          <w:rFonts w:asciiTheme="minorHAnsi" w:hAnsiTheme="minorHAnsi" w:cstheme="minorHAnsi"/>
          <w:sz w:val="20"/>
        </w:rPr>
      </w:pPr>
      <w:r w:rsidRPr="001D32A4">
        <w:rPr>
          <w:rFonts w:asciiTheme="minorHAnsi" w:hAnsiTheme="minorHAnsi" w:cstheme="minorHAnsi"/>
          <w:sz w:val="20"/>
        </w:rPr>
        <w:t>Every 3 minutes, the DLI meter will automatically make 10 measurements over a 4</w:t>
      </w:r>
      <w:r w:rsidR="003A712B">
        <w:rPr>
          <w:rFonts w:asciiTheme="minorHAnsi" w:hAnsiTheme="minorHAnsi" w:cstheme="minorHAnsi"/>
          <w:sz w:val="20"/>
        </w:rPr>
        <w:t>-</w:t>
      </w:r>
      <w:r w:rsidRPr="001D32A4">
        <w:rPr>
          <w:rFonts w:asciiTheme="minorHAnsi" w:hAnsiTheme="minorHAnsi" w:cstheme="minorHAnsi"/>
          <w:sz w:val="20"/>
        </w:rPr>
        <w:t>second period. These measurements are averaged together and saved to internal memory</w:t>
      </w:r>
      <w:r w:rsidR="00C0490E" w:rsidRPr="001D32A4">
        <w:rPr>
          <w:rFonts w:asciiTheme="minorHAnsi" w:hAnsiTheme="minorHAnsi" w:cstheme="minorHAnsi"/>
          <w:sz w:val="20"/>
        </w:rPr>
        <w:t xml:space="preserve"> as a single value, representative of the 3-minute period. </w:t>
      </w:r>
      <w:r w:rsidR="00026AE1" w:rsidRPr="001D32A4">
        <w:rPr>
          <w:rFonts w:asciiTheme="minorHAnsi" w:hAnsiTheme="minorHAnsi" w:cstheme="minorHAnsi"/>
          <w:sz w:val="20"/>
        </w:rPr>
        <w:t>When 24 hours of data have been accumulated, a daily total (Daily Light Integral) is determined and saved to internal memory.</w:t>
      </w:r>
      <w:r w:rsidR="00DE7D8B">
        <w:rPr>
          <w:rFonts w:asciiTheme="minorHAnsi" w:hAnsiTheme="minorHAnsi" w:cstheme="minorHAnsi"/>
          <w:sz w:val="20"/>
        </w:rPr>
        <w:t xml:space="preserve"> </w:t>
      </w:r>
    </w:p>
    <w:p w14:paraId="10771084" w14:textId="77777777" w:rsidR="0095200B" w:rsidRDefault="0095200B" w:rsidP="00381A60"/>
    <w:p w14:paraId="0C717C0F" w14:textId="4DFAF5A5" w:rsidR="00381A60" w:rsidRDefault="00026AE1" w:rsidP="00381A60">
      <w:pPr>
        <w:pStyle w:val="Heading4"/>
      </w:pPr>
      <w:r>
        <w:t xml:space="preserve"> </w:t>
      </w:r>
      <w:r w:rsidR="00381A60">
        <w:t>Measurement methodology for Photoperiod</w:t>
      </w:r>
    </w:p>
    <w:p w14:paraId="3DD41EC3" w14:textId="4FA30CAF" w:rsidR="0095200B" w:rsidRDefault="0034629B" w:rsidP="00610E21">
      <w:pPr>
        <w:rPr>
          <w:rFonts w:asciiTheme="minorHAnsi" w:hAnsiTheme="minorHAnsi" w:cstheme="minorHAnsi"/>
          <w:sz w:val="20"/>
          <w:szCs w:val="22"/>
        </w:rPr>
      </w:pPr>
      <w:r>
        <w:rPr>
          <w:rFonts w:asciiTheme="minorHAnsi" w:hAnsiTheme="minorHAnsi" w:cstheme="minorHAnsi"/>
          <w:sz w:val="20"/>
          <w:szCs w:val="22"/>
        </w:rPr>
        <w:t xml:space="preserve">Photoperiod is the accumulated </w:t>
      </w:r>
      <w:r w:rsidRPr="00E37FD8">
        <w:rPr>
          <w:rFonts w:asciiTheme="minorHAnsi" w:hAnsiTheme="minorHAnsi" w:cstheme="minorHAnsi"/>
          <w:sz w:val="20"/>
          <w:szCs w:val="22"/>
        </w:rPr>
        <w:t xml:space="preserve">number of </w:t>
      </w:r>
      <w:r w:rsidR="00E37FD8" w:rsidRPr="00E37FD8">
        <w:rPr>
          <w:rFonts w:asciiTheme="minorHAnsi" w:hAnsiTheme="minorHAnsi" w:cstheme="minorHAnsi"/>
          <w:sz w:val="20"/>
        </w:rPr>
        <w:t xml:space="preserve">hours (in a 24-hour period) </w:t>
      </w:r>
      <w:r w:rsidRPr="00E37FD8">
        <w:rPr>
          <w:rFonts w:asciiTheme="minorHAnsi" w:hAnsiTheme="minorHAnsi" w:cstheme="minorHAnsi"/>
          <w:sz w:val="20"/>
          <w:szCs w:val="22"/>
        </w:rPr>
        <w:t>in which</w:t>
      </w:r>
      <w:r>
        <w:rPr>
          <w:rFonts w:asciiTheme="minorHAnsi" w:hAnsiTheme="minorHAnsi" w:cstheme="minorHAnsi"/>
          <w:sz w:val="20"/>
          <w:szCs w:val="22"/>
        </w:rPr>
        <w:t xml:space="preserve"> </w:t>
      </w:r>
      <w:r w:rsidR="00026AE1">
        <w:rPr>
          <w:rFonts w:asciiTheme="minorHAnsi" w:hAnsiTheme="minorHAnsi" w:cstheme="minorHAnsi"/>
          <w:sz w:val="20"/>
          <w:szCs w:val="22"/>
        </w:rPr>
        <w:t>the</w:t>
      </w:r>
      <w:r>
        <w:rPr>
          <w:rFonts w:asciiTheme="minorHAnsi" w:hAnsiTheme="minorHAnsi" w:cstheme="minorHAnsi"/>
          <w:sz w:val="20"/>
          <w:szCs w:val="22"/>
        </w:rPr>
        <w:t xml:space="preserve"> averaged measurement </w:t>
      </w:r>
      <w:r w:rsidR="00026AE1">
        <w:rPr>
          <w:rFonts w:asciiTheme="minorHAnsi" w:hAnsiTheme="minorHAnsi" w:cstheme="minorHAnsi"/>
          <w:sz w:val="20"/>
          <w:szCs w:val="22"/>
        </w:rPr>
        <w:t xml:space="preserve">was </w:t>
      </w:r>
      <w:r>
        <w:rPr>
          <w:rFonts w:asciiTheme="minorHAnsi" w:hAnsiTheme="minorHAnsi" w:cstheme="minorHAnsi"/>
          <w:sz w:val="20"/>
          <w:szCs w:val="22"/>
        </w:rPr>
        <w:t xml:space="preserve">over 0.1 </w:t>
      </w:r>
      <w:r w:rsidRPr="00233812">
        <w:rPr>
          <w:rFonts w:asciiTheme="minorHAnsi" w:hAnsiTheme="minorHAnsi" w:cstheme="minorHAnsi"/>
          <w:sz w:val="20"/>
          <w:szCs w:val="18"/>
        </w:rPr>
        <w:t>µmol m</w:t>
      </w:r>
      <w:r w:rsidRPr="00233812">
        <w:rPr>
          <w:rFonts w:asciiTheme="minorHAnsi" w:hAnsiTheme="minorHAnsi" w:cstheme="minorHAnsi"/>
          <w:sz w:val="20"/>
          <w:szCs w:val="18"/>
          <w:vertAlign w:val="superscript"/>
        </w:rPr>
        <w:t>-2</w:t>
      </w:r>
      <w:r w:rsidRPr="00233812">
        <w:rPr>
          <w:rFonts w:asciiTheme="minorHAnsi" w:hAnsiTheme="minorHAnsi" w:cstheme="minorHAnsi"/>
          <w:sz w:val="20"/>
          <w:szCs w:val="18"/>
        </w:rPr>
        <w:t xml:space="preserve"> s</w:t>
      </w:r>
      <w:r w:rsidRPr="00233812">
        <w:rPr>
          <w:rFonts w:asciiTheme="minorHAnsi" w:hAnsiTheme="minorHAnsi" w:cstheme="minorHAnsi"/>
          <w:sz w:val="20"/>
          <w:szCs w:val="18"/>
          <w:vertAlign w:val="superscript"/>
        </w:rPr>
        <w:t>-1</w:t>
      </w:r>
      <w:r>
        <w:rPr>
          <w:rFonts w:asciiTheme="minorHAnsi" w:hAnsiTheme="minorHAnsi" w:cstheme="minorHAnsi"/>
          <w:sz w:val="20"/>
          <w:szCs w:val="22"/>
        </w:rPr>
        <w:t xml:space="preserve">. </w:t>
      </w:r>
      <w:r w:rsidR="004440AA">
        <w:rPr>
          <w:rFonts w:asciiTheme="minorHAnsi" w:hAnsiTheme="minorHAnsi" w:cstheme="minorHAnsi"/>
          <w:sz w:val="20"/>
          <w:szCs w:val="22"/>
        </w:rPr>
        <w:t xml:space="preserve">Every 6 minutes of light will increase the displayed photoperiod total by 0.1 hours. </w:t>
      </w:r>
      <w:r>
        <w:rPr>
          <w:rFonts w:asciiTheme="minorHAnsi" w:hAnsiTheme="minorHAnsi" w:cstheme="minorHAnsi"/>
          <w:sz w:val="20"/>
          <w:szCs w:val="22"/>
        </w:rPr>
        <w:t xml:space="preserve">Since </w:t>
      </w:r>
      <w:r w:rsidR="00C0490E">
        <w:rPr>
          <w:rFonts w:asciiTheme="minorHAnsi" w:hAnsiTheme="minorHAnsi" w:cstheme="minorHAnsi"/>
          <w:sz w:val="20"/>
          <w:szCs w:val="22"/>
        </w:rPr>
        <w:t>measurements</w:t>
      </w:r>
      <w:r>
        <w:rPr>
          <w:rFonts w:asciiTheme="minorHAnsi" w:hAnsiTheme="minorHAnsi" w:cstheme="minorHAnsi"/>
          <w:sz w:val="20"/>
          <w:szCs w:val="22"/>
        </w:rPr>
        <w:t xml:space="preserve"> are taken ever</w:t>
      </w:r>
      <w:r w:rsidR="004440AA">
        <w:rPr>
          <w:rFonts w:asciiTheme="minorHAnsi" w:hAnsiTheme="minorHAnsi" w:cstheme="minorHAnsi"/>
          <w:sz w:val="20"/>
          <w:szCs w:val="22"/>
        </w:rPr>
        <w:t>y</w:t>
      </w:r>
      <w:r>
        <w:rPr>
          <w:rFonts w:asciiTheme="minorHAnsi" w:hAnsiTheme="minorHAnsi" w:cstheme="minorHAnsi"/>
          <w:sz w:val="20"/>
          <w:szCs w:val="22"/>
        </w:rPr>
        <w:t xml:space="preserve"> 3 minutes, it is possible that the DLI meter can miss</w:t>
      </w:r>
      <w:r w:rsidR="00C0490E">
        <w:rPr>
          <w:rFonts w:asciiTheme="minorHAnsi" w:hAnsiTheme="minorHAnsi" w:cstheme="minorHAnsi"/>
          <w:sz w:val="20"/>
          <w:szCs w:val="22"/>
        </w:rPr>
        <w:t xml:space="preserve"> intermittent light</w:t>
      </w:r>
      <w:r w:rsidR="00026AE1">
        <w:rPr>
          <w:rFonts w:asciiTheme="minorHAnsi" w:hAnsiTheme="minorHAnsi" w:cstheme="minorHAnsi"/>
          <w:sz w:val="20"/>
          <w:szCs w:val="22"/>
        </w:rPr>
        <w:t>ing</w:t>
      </w:r>
      <w:r w:rsidR="00C0490E">
        <w:rPr>
          <w:rFonts w:asciiTheme="minorHAnsi" w:hAnsiTheme="minorHAnsi" w:cstheme="minorHAnsi"/>
          <w:sz w:val="20"/>
          <w:szCs w:val="22"/>
        </w:rPr>
        <w:t xml:space="preserve"> events</w:t>
      </w:r>
      <w:r w:rsidR="00F958C2">
        <w:rPr>
          <w:rFonts w:asciiTheme="minorHAnsi" w:hAnsiTheme="minorHAnsi" w:cstheme="minorHAnsi"/>
          <w:sz w:val="20"/>
          <w:szCs w:val="22"/>
        </w:rPr>
        <w:t xml:space="preserve"> shorter than 3 minutes</w:t>
      </w:r>
      <w:r w:rsidR="00C0490E">
        <w:rPr>
          <w:rFonts w:asciiTheme="minorHAnsi" w:hAnsiTheme="minorHAnsi" w:cstheme="minorHAnsi"/>
          <w:sz w:val="20"/>
          <w:szCs w:val="22"/>
        </w:rPr>
        <w:t xml:space="preserve">. </w:t>
      </w:r>
      <w:bookmarkEnd w:id="29"/>
    </w:p>
    <w:p w14:paraId="769E8F21" w14:textId="4E55D7EB" w:rsidR="006520FC" w:rsidRDefault="006520FC" w:rsidP="00610E21">
      <w:pPr>
        <w:rPr>
          <w:rFonts w:asciiTheme="minorHAnsi" w:hAnsiTheme="minorHAnsi" w:cstheme="minorHAnsi"/>
          <w:szCs w:val="18"/>
        </w:rPr>
      </w:pPr>
    </w:p>
    <w:p w14:paraId="4E4935BA" w14:textId="699EF4DD" w:rsidR="003A712B" w:rsidRDefault="003A712B" w:rsidP="00610E21">
      <w:pPr>
        <w:rPr>
          <w:rFonts w:asciiTheme="minorHAnsi" w:hAnsiTheme="minorHAnsi" w:cstheme="minorHAnsi"/>
          <w:szCs w:val="18"/>
        </w:rPr>
      </w:pPr>
    </w:p>
    <w:p w14:paraId="1224A964" w14:textId="23831269" w:rsidR="003A712B" w:rsidRDefault="003A712B" w:rsidP="00610E21">
      <w:pPr>
        <w:rPr>
          <w:rFonts w:asciiTheme="minorHAnsi" w:hAnsiTheme="minorHAnsi" w:cstheme="minorHAnsi"/>
          <w:szCs w:val="18"/>
        </w:rPr>
      </w:pPr>
    </w:p>
    <w:p w14:paraId="7665F8A5" w14:textId="4100BC1D" w:rsidR="003A712B" w:rsidRDefault="003A712B" w:rsidP="00610E21">
      <w:pPr>
        <w:rPr>
          <w:rFonts w:asciiTheme="minorHAnsi" w:hAnsiTheme="minorHAnsi" w:cstheme="minorHAnsi"/>
          <w:szCs w:val="18"/>
        </w:rPr>
      </w:pPr>
    </w:p>
    <w:p w14:paraId="543D8D36" w14:textId="585F20F0" w:rsidR="003A712B" w:rsidRDefault="003A712B" w:rsidP="00610E21">
      <w:pPr>
        <w:rPr>
          <w:rFonts w:asciiTheme="minorHAnsi" w:hAnsiTheme="minorHAnsi" w:cstheme="minorHAnsi"/>
          <w:szCs w:val="18"/>
        </w:rPr>
      </w:pPr>
    </w:p>
    <w:p w14:paraId="547F8C99" w14:textId="3C41BBA0" w:rsidR="003A712B" w:rsidRDefault="003A712B" w:rsidP="00610E21">
      <w:pPr>
        <w:rPr>
          <w:rFonts w:asciiTheme="minorHAnsi" w:hAnsiTheme="minorHAnsi" w:cstheme="minorHAnsi"/>
          <w:szCs w:val="18"/>
        </w:rPr>
      </w:pPr>
    </w:p>
    <w:p w14:paraId="40C7AE22" w14:textId="4770335B" w:rsidR="003A712B" w:rsidRDefault="003A712B" w:rsidP="00610E21">
      <w:pPr>
        <w:rPr>
          <w:rFonts w:asciiTheme="minorHAnsi" w:hAnsiTheme="minorHAnsi" w:cstheme="minorHAnsi"/>
          <w:szCs w:val="18"/>
        </w:rPr>
      </w:pPr>
    </w:p>
    <w:p w14:paraId="366EFE34" w14:textId="5B1AEA0E" w:rsidR="003A712B" w:rsidRDefault="003A712B" w:rsidP="00610E21">
      <w:pPr>
        <w:rPr>
          <w:rFonts w:asciiTheme="minorHAnsi" w:hAnsiTheme="minorHAnsi" w:cstheme="minorHAnsi"/>
          <w:szCs w:val="18"/>
        </w:rPr>
      </w:pPr>
    </w:p>
    <w:p w14:paraId="3291FAC5" w14:textId="254E2FAF" w:rsidR="003A712B" w:rsidRDefault="003A712B" w:rsidP="00610E21">
      <w:pPr>
        <w:rPr>
          <w:rFonts w:asciiTheme="minorHAnsi" w:hAnsiTheme="minorHAnsi" w:cstheme="minorHAnsi"/>
          <w:szCs w:val="18"/>
        </w:rPr>
      </w:pPr>
    </w:p>
    <w:p w14:paraId="4388176D" w14:textId="56F79C0B" w:rsidR="003A712B" w:rsidRDefault="003A712B" w:rsidP="00610E21">
      <w:pPr>
        <w:rPr>
          <w:rFonts w:asciiTheme="minorHAnsi" w:hAnsiTheme="minorHAnsi" w:cstheme="minorHAnsi"/>
          <w:szCs w:val="18"/>
        </w:rPr>
      </w:pPr>
    </w:p>
    <w:p w14:paraId="742A3DF7" w14:textId="1398231F" w:rsidR="003A712B" w:rsidRDefault="003A712B" w:rsidP="00610E21">
      <w:pPr>
        <w:rPr>
          <w:rFonts w:asciiTheme="minorHAnsi" w:hAnsiTheme="minorHAnsi" w:cstheme="minorHAnsi"/>
          <w:szCs w:val="18"/>
        </w:rPr>
      </w:pPr>
    </w:p>
    <w:p w14:paraId="6F5AD585" w14:textId="0ABE476E" w:rsidR="003A712B" w:rsidRDefault="003A712B" w:rsidP="00610E21">
      <w:pPr>
        <w:rPr>
          <w:rFonts w:asciiTheme="minorHAnsi" w:hAnsiTheme="minorHAnsi" w:cstheme="minorHAnsi"/>
          <w:szCs w:val="18"/>
        </w:rPr>
      </w:pPr>
    </w:p>
    <w:p w14:paraId="40C70108" w14:textId="77777777" w:rsidR="003A712B" w:rsidRPr="001D32A4" w:rsidRDefault="003A712B" w:rsidP="00610E21">
      <w:pPr>
        <w:rPr>
          <w:rFonts w:asciiTheme="minorHAnsi" w:hAnsiTheme="minorHAnsi" w:cstheme="minorHAnsi"/>
          <w:szCs w:val="18"/>
        </w:rPr>
      </w:pPr>
    </w:p>
    <w:p w14:paraId="2E38CD68" w14:textId="4FC1D307" w:rsidR="00DF1122" w:rsidRDefault="00810885" w:rsidP="00CE4C12">
      <w:pPr>
        <w:pStyle w:val="Heading4"/>
      </w:pPr>
      <w:r>
        <w:rPr>
          <w:rFonts w:asciiTheme="minorHAnsi" w:hAnsiTheme="minorHAnsi" w:cstheme="minorHAnsi"/>
          <w:noProof/>
          <w:color w:val="2C3E50"/>
          <w:sz w:val="20"/>
          <w:shd w:val="clear" w:color="auto" w:fill="FFFFFF"/>
        </w:rPr>
        <w:drawing>
          <wp:anchor distT="0" distB="0" distL="114300" distR="114300" simplePos="0" relativeHeight="251726848" behindDoc="0" locked="0" layoutInCell="1" allowOverlap="1" wp14:anchorId="1239B307" wp14:editId="300C7655">
            <wp:simplePos x="0" y="0"/>
            <wp:positionH relativeFrom="column">
              <wp:posOffset>3771900</wp:posOffset>
            </wp:positionH>
            <wp:positionV relativeFrom="paragraph">
              <wp:posOffset>213995</wp:posOffset>
            </wp:positionV>
            <wp:extent cx="2247900" cy="245935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l="14703" r="14703"/>
                    <a:stretch>
                      <a:fillRect/>
                    </a:stretch>
                  </pic:blipFill>
                  <pic:spPr bwMode="auto">
                    <a:xfrm>
                      <a:off x="0" y="0"/>
                      <a:ext cx="2247900" cy="2459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5CF7">
        <w:t>Initial Setup</w:t>
      </w:r>
      <w:r w:rsidR="000D62A1">
        <w:t xml:space="preserve"> and Changing Batteries</w:t>
      </w:r>
    </w:p>
    <w:p w14:paraId="6E919ED5" w14:textId="0201565B" w:rsidR="00187B57" w:rsidRDefault="0040582F" w:rsidP="00AA3822">
      <w:pPr>
        <w:rPr>
          <w:rFonts w:asciiTheme="minorHAnsi" w:hAnsiTheme="minorHAnsi" w:cstheme="minorHAnsi"/>
          <w:noProof/>
          <w:color w:val="2C3E50"/>
          <w:sz w:val="20"/>
          <w:shd w:val="clear" w:color="auto" w:fill="FFFFFF"/>
        </w:rPr>
      </w:pPr>
      <w:r w:rsidRPr="001B0132">
        <w:rPr>
          <w:rFonts w:asciiTheme="minorHAnsi" w:hAnsiTheme="minorHAnsi" w:cstheme="minorHAnsi"/>
          <w:sz w:val="20"/>
          <w:szCs w:val="22"/>
        </w:rPr>
        <w:t>Battery life is approximately 6 months. However, this can be reduced by usage and ambient conditions. When batteries need to be changed, the screen will display “</w:t>
      </w:r>
      <w:proofErr w:type="spellStart"/>
      <w:r w:rsidRPr="009455FA">
        <w:rPr>
          <w:rFonts w:asciiTheme="minorHAnsi" w:hAnsiTheme="minorHAnsi" w:cstheme="minorHAnsi"/>
          <w:b/>
          <w:bCs/>
          <w:sz w:val="20"/>
          <w:szCs w:val="22"/>
        </w:rPr>
        <w:t>bAtt</w:t>
      </w:r>
      <w:proofErr w:type="spellEnd"/>
      <w:r w:rsidRPr="009455FA">
        <w:rPr>
          <w:rFonts w:asciiTheme="minorHAnsi" w:hAnsiTheme="minorHAnsi" w:cstheme="minorHAnsi"/>
          <w:b/>
          <w:bCs/>
          <w:sz w:val="20"/>
          <w:szCs w:val="22"/>
        </w:rPr>
        <w:t xml:space="preserve"> Lo</w:t>
      </w:r>
      <w:r w:rsidRPr="001B0132">
        <w:rPr>
          <w:rFonts w:asciiTheme="minorHAnsi" w:hAnsiTheme="minorHAnsi" w:cstheme="minorHAnsi"/>
          <w:sz w:val="20"/>
          <w:szCs w:val="22"/>
        </w:rPr>
        <w:t>” upon waking up.</w:t>
      </w:r>
      <w:r w:rsidR="00810885" w:rsidRPr="00810885">
        <w:rPr>
          <w:rFonts w:asciiTheme="minorHAnsi" w:hAnsiTheme="minorHAnsi" w:cstheme="minorHAnsi"/>
          <w:noProof/>
          <w:color w:val="2C3E50"/>
          <w:sz w:val="20"/>
          <w:shd w:val="clear" w:color="auto" w:fill="FFFFFF"/>
        </w:rPr>
        <w:t xml:space="preserve"> </w:t>
      </w:r>
    </w:p>
    <w:p w14:paraId="085A8FF8" w14:textId="0ED28063" w:rsidR="00DD41EB" w:rsidRPr="001B0132" w:rsidRDefault="00DD41EB" w:rsidP="00DD41EB">
      <w:pPr>
        <w:ind w:left="720"/>
        <w:rPr>
          <w:rFonts w:asciiTheme="minorHAnsi" w:hAnsiTheme="minorHAnsi" w:cstheme="minorHAnsi"/>
          <w:sz w:val="20"/>
          <w:szCs w:val="22"/>
        </w:rPr>
      </w:pPr>
      <w:r w:rsidRPr="001B0132">
        <w:rPr>
          <w:rFonts w:ascii="Calibri" w:hAnsi="Calibri" w:cs="Calibri"/>
          <w:bCs/>
          <w:i/>
          <w:iCs/>
          <w:color w:val="000000"/>
          <w:sz w:val="20"/>
          <w:szCs w:val="18"/>
        </w:rPr>
        <w:t xml:space="preserve">Note: </w:t>
      </w:r>
      <w:r>
        <w:rPr>
          <w:rFonts w:asciiTheme="minorHAnsi" w:hAnsiTheme="minorHAnsi" w:cstheme="minorHAnsi"/>
          <w:color w:val="242424"/>
          <w:sz w:val="20"/>
          <w:shd w:val="clear" w:color="auto" w:fill="FFFFFF"/>
        </w:rPr>
        <w:t>For long-term storage,</w:t>
      </w:r>
      <w:r w:rsidR="0054247A">
        <w:rPr>
          <w:rFonts w:asciiTheme="minorHAnsi" w:hAnsiTheme="minorHAnsi" w:cstheme="minorHAnsi"/>
          <w:color w:val="242424"/>
          <w:sz w:val="20"/>
          <w:shd w:val="clear" w:color="auto" w:fill="FFFFFF"/>
        </w:rPr>
        <w:t xml:space="preserve"> </w:t>
      </w:r>
      <w:r w:rsidRPr="00DD41EB">
        <w:rPr>
          <w:rFonts w:asciiTheme="minorHAnsi" w:hAnsiTheme="minorHAnsi" w:cstheme="minorHAnsi"/>
          <w:color w:val="242424"/>
          <w:sz w:val="20"/>
          <w:shd w:val="clear" w:color="auto" w:fill="FFFFFF"/>
        </w:rPr>
        <w:t>we recommend removing the batteries</w:t>
      </w:r>
      <w:r w:rsidR="0054247A">
        <w:rPr>
          <w:rFonts w:asciiTheme="minorHAnsi" w:hAnsiTheme="minorHAnsi" w:cstheme="minorHAnsi"/>
          <w:color w:val="242424"/>
          <w:sz w:val="20"/>
          <w:shd w:val="clear" w:color="auto" w:fill="FFFFFF"/>
        </w:rPr>
        <w:t>.</w:t>
      </w:r>
    </w:p>
    <w:p w14:paraId="0F957D29" w14:textId="049E29A2" w:rsidR="00AA3822" w:rsidRPr="001B0132" w:rsidRDefault="0040582F" w:rsidP="00AA3822">
      <w:pPr>
        <w:rPr>
          <w:rFonts w:asciiTheme="minorHAnsi" w:hAnsiTheme="minorHAnsi" w:cstheme="minorHAnsi"/>
          <w:sz w:val="20"/>
          <w:szCs w:val="22"/>
        </w:rPr>
      </w:pPr>
      <w:r w:rsidRPr="001B0132">
        <w:rPr>
          <w:rFonts w:asciiTheme="minorHAnsi" w:hAnsiTheme="minorHAnsi" w:cstheme="minorHAnsi"/>
          <w:b/>
          <w:bCs/>
          <w:sz w:val="20"/>
          <w:szCs w:val="22"/>
        </w:rPr>
        <w:t>IMPORTANT:</w:t>
      </w:r>
      <w:r w:rsidRPr="001B0132">
        <w:rPr>
          <w:rFonts w:asciiTheme="minorHAnsi" w:hAnsiTheme="minorHAnsi" w:cstheme="minorHAnsi"/>
          <w:sz w:val="20"/>
          <w:szCs w:val="22"/>
        </w:rPr>
        <w:t xml:space="preserve"> </w:t>
      </w:r>
      <w:r w:rsidR="00AA3822" w:rsidRPr="001B0132">
        <w:rPr>
          <w:rFonts w:asciiTheme="minorHAnsi" w:hAnsiTheme="minorHAnsi" w:cstheme="minorHAnsi"/>
          <w:sz w:val="20"/>
          <w:szCs w:val="22"/>
        </w:rPr>
        <w:t xml:space="preserve">Removing the bottom cover will result in the loss of </w:t>
      </w:r>
      <w:r w:rsidRPr="001B0132">
        <w:rPr>
          <w:rFonts w:asciiTheme="minorHAnsi" w:hAnsiTheme="minorHAnsi" w:cstheme="minorHAnsi"/>
          <w:sz w:val="20"/>
          <w:szCs w:val="22"/>
        </w:rPr>
        <w:t xml:space="preserve">all </w:t>
      </w:r>
      <w:r w:rsidR="00AA3822" w:rsidRPr="001B0132">
        <w:rPr>
          <w:rFonts w:asciiTheme="minorHAnsi" w:hAnsiTheme="minorHAnsi" w:cstheme="minorHAnsi"/>
          <w:sz w:val="20"/>
          <w:szCs w:val="22"/>
        </w:rPr>
        <w:t xml:space="preserve">current-day data. </w:t>
      </w:r>
    </w:p>
    <w:p w14:paraId="6C6F9A92" w14:textId="24535200" w:rsidR="00496BB8" w:rsidRPr="001B0132" w:rsidRDefault="00496BB8" w:rsidP="00CE4C12">
      <w:pPr>
        <w:spacing w:before="120"/>
        <w:rPr>
          <w:rFonts w:ascii="Calibri" w:hAnsi="Calibri" w:cs="Calibri"/>
          <w:bCs/>
          <w:i/>
          <w:iCs/>
          <w:color w:val="000000"/>
          <w:sz w:val="20"/>
          <w:szCs w:val="18"/>
        </w:rPr>
      </w:pPr>
      <w:r w:rsidRPr="001B0132">
        <w:rPr>
          <w:rFonts w:ascii="Calibri" w:hAnsi="Calibri" w:cs="Calibri"/>
          <w:bCs/>
          <w:i/>
          <w:iCs/>
          <w:color w:val="000000"/>
          <w:sz w:val="20"/>
          <w:szCs w:val="18"/>
        </w:rPr>
        <w:t>FOR INITIAL SETUP – SKIP TO STEP 3</w:t>
      </w:r>
    </w:p>
    <w:p w14:paraId="395941E4" w14:textId="2A399645" w:rsidR="00340FB8" w:rsidRPr="001B0132" w:rsidRDefault="00340FB8" w:rsidP="00CE4C12">
      <w:pPr>
        <w:spacing w:before="120"/>
        <w:rPr>
          <w:rFonts w:ascii="Calibri" w:hAnsi="Calibri" w:cs="Calibri"/>
          <w:bCs/>
          <w:color w:val="000000"/>
          <w:sz w:val="20"/>
          <w:szCs w:val="18"/>
        </w:rPr>
      </w:pPr>
      <w:r>
        <w:rPr>
          <w:rFonts w:ascii="Calibri" w:hAnsi="Calibri" w:cs="Calibri"/>
          <w:bCs/>
          <w:color w:val="000000"/>
          <w:sz w:val="20"/>
          <w:szCs w:val="18"/>
        </w:rPr>
        <w:t>1</w:t>
      </w:r>
      <w:r w:rsidRPr="001B0132">
        <w:rPr>
          <w:rFonts w:ascii="Calibri" w:hAnsi="Calibri" w:cs="Calibri"/>
          <w:bCs/>
          <w:color w:val="000000"/>
          <w:sz w:val="20"/>
          <w:szCs w:val="18"/>
        </w:rPr>
        <w:t xml:space="preserve">. Using a small </w:t>
      </w:r>
      <w:r w:rsidR="00B062BA">
        <w:rPr>
          <w:rFonts w:ascii="Calibri" w:hAnsi="Calibri" w:cs="Calibri"/>
          <w:bCs/>
          <w:color w:val="000000"/>
          <w:sz w:val="20"/>
          <w:szCs w:val="18"/>
        </w:rPr>
        <w:t>P</w:t>
      </w:r>
      <w:r w:rsidRPr="001B0132">
        <w:rPr>
          <w:rFonts w:ascii="Calibri" w:hAnsi="Calibri" w:cs="Calibri"/>
          <w:bCs/>
          <w:color w:val="000000"/>
          <w:sz w:val="20"/>
          <w:szCs w:val="18"/>
        </w:rPr>
        <w:t>hillips</w:t>
      </w:r>
      <w:r w:rsidR="00B062BA">
        <w:rPr>
          <w:rFonts w:ascii="Calibri" w:hAnsi="Calibri" w:cs="Calibri"/>
          <w:bCs/>
          <w:color w:val="000000"/>
          <w:sz w:val="20"/>
          <w:szCs w:val="18"/>
        </w:rPr>
        <w:t>-</w:t>
      </w:r>
      <w:r w:rsidRPr="001B0132">
        <w:rPr>
          <w:rFonts w:ascii="Calibri" w:hAnsi="Calibri" w:cs="Calibri"/>
          <w:bCs/>
          <w:color w:val="000000"/>
          <w:sz w:val="20"/>
          <w:szCs w:val="18"/>
        </w:rPr>
        <w:t xml:space="preserve">head screwdriver, turn the two screws </w:t>
      </w:r>
      <w:r w:rsidR="00496BB8" w:rsidRPr="001B0132">
        <w:rPr>
          <w:rFonts w:ascii="Calibri" w:hAnsi="Calibri" w:cs="Calibri"/>
          <w:bCs/>
          <w:color w:val="000000"/>
          <w:sz w:val="20"/>
          <w:szCs w:val="18"/>
        </w:rPr>
        <w:t xml:space="preserve">at </w:t>
      </w:r>
      <w:r w:rsidRPr="001B0132">
        <w:rPr>
          <w:rFonts w:ascii="Calibri" w:hAnsi="Calibri" w:cs="Calibri"/>
          <w:bCs/>
          <w:color w:val="000000"/>
          <w:sz w:val="20"/>
          <w:szCs w:val="18"/>
        </w:rPr>
        <w:t>the bottom until the</w:t>
      </w:r>
      <w:r w:rsidR="00496BB8" w:rsidRPr="001B0132">
        <w:rPr>
          <w:rFonts w:ascii="Calibri" w:hAnsi="Calibri" w:cs="Calibri"/>
          <w:bCs/>
          <w:color w:val="000000"/>
          <w:sz w:val="20"/>
          <w:szCs w:val="18"/>
        </w:rPr>
        <w:t>y</w:t>
      </w:r>
      <w:r w:rsidR="00126482" w:rsidRPr="001B0132">
        <w:rPr>
          <w:rFonts w:ascii="Calibri" w:hAnsi="Calibri" w:cs="Calibri"/>
          <w:bCs/>
          <w:color w:val="000000"/>
          <w:sz w:val="20"/>
          <w:szCs w:val="18"/>
        </w:rPr>
        <w:t xml:space="preserve"> </w:t>
      </w:r>
      <w:r w:rsidRPr="001B0132">
        <w:rPr>
          <w:rFonts w:ascii="Calibri" w:hAnsi="Calibri" w:cs="Calibri"/>
          <w:bCs/>
          <w:color w:val="000000"/>
          <w:sz w:val="20"/>
          <w:szCs w:val="18"/>
        </w:rPr>
        <w:t>turn freely (this should take roughly 5 turns).</w:t>
      </w:r>
    </w:p>
    <w:p w14:paraId="4E708973" w14:textId="17A84930" w:rsidR="003A712B" w:rsidRDefault="00340FB8">
      <w:pPr>
        <w:rPr>
          <w:rFonts w:ascii="Calibri" w:hAnsi="Calibri" w:cs="Calibri"/>
          <w:bCs/>
          <w:i/>
          <w:iCs/>
          <w:color w:val="000000"/>
          <w:sz w:val="20"/>
          <w:szCs w:val="18"/>
        </w:rPr>
      </w:pPr>
      <w:r w:rsidRPr="001B0132">
        <w:rPr>
          <w:rFonts w:ascii="Calibri" w:hAnsi="Calibri" w:cs="Calibri"/>
          <w:bCs/>
          <w:i/>
          <w:iCs/>
          <w:color w:val="000000"/>
          <w:sz w:val="20"/>
          <w:szCs w:val="18"/>
        </w:rPr>
        <w:tab/>
        <w:t xml:space="preserve">Note: </w:t>
      </w:r>
      <w:r w:rsidR="00B062BA">
        <w:rPr>
          <w:rFonts w:ascii="Calibri" w:hAnsi="Calibri" w:cs="Calibri"/>
          <w:bCs/>
          <w:i/>
          <w:iCs/>
          <w:color w:val="000000"/>
          <w:sz w:val="20"/>
          <w:szCs w:val="18"/>
        </w:rPr>
        <w:t>T</w:t>
      </w:r>
      <w:r w:rsidRPr="001B0132">
        <w:rPr>
          <w:rFonts w:ascii="Calibri" w:hAnsi="Calibri" w:cs="Calibri"/>
          <w:bCs/>
          <w:i/>
          <w:iCs/>
          <w:color w:val="000000"/>
          <w:sz w:val="20"/>
          <w:szCs w:val="18"/>
        </w:rPr>
        <w:t>he screws do not need to be fully removed</w:t>
      </w:r>
      <w:r w:rsidR="00044579">
        <w:rPr>
          <w:rFonts w:ascii="Calibri" w:hAnsi="Calibri" w:cs="Calibri"/>
          <w:bCs/>
          <w:i/>
          <w:iCs/>
          <w:color w:val="000000"/>
          <w:sz w:val="20"/>
          <w:szCs w:val="18"/>
        </w:rPr>
        <w:t>.</w:t>
      </w:r>
      <w:r w:rsidRPr="001B0132">
        <w:rPr>
          <w:rFonts w:ascii="Calibri" w:hAnsi="Calibri" w:cs="Calibri"/>
          <w:bCs/>
          <w:i/>
          <w:iCs/>
          <w:color w:val="000000"/>
          <w:sz w:val="20"/>
          <w:szCs w:val="18"/>
        </w:rPr>
        <w:t xml:space="preserve"> </w:t>
      </w:r>
    </w:p>
    <w:p w14:paraId="57D2387B" w14:textId="21FD2FCC" w:rsidR="003A712B" w:rsidRDefault="00340FB8" w:rsidP="003A712B">
      <w:pPr>
        <w:rPr>
          <w:rFonts w:ascii="Calibri" w:hAnsi="Calibri" w:cs="Calibri"/>
          <w:bCs/>
          <w:color w:val="000000"/>
          <w:sz w:val="20"/>
          <w:szCs w:val="18"/>
        </w:rPr>
      </w:pPr>
      <w:r w:rsidRPr="001B0132">
        <w:rPr>
          <w:rFonts w:ascii="Calibri" w:hAnsi="Calibri" w:cs="Calibri"/>
          <w:bCs/>
          <w:color w:val="000000"/>
          <w:sz w:val="20"/>
          <w:szCs w:val="18"/>
        </w:rPr>
        <w:t xml:space="preserve">2. </w:t>
      </w:r>
      <w:r w:rsidR="00D9606F" w:rsidRPr="001B0132">
        <w:rPr>
          <w:rFonts w:ascii="Calibri" w:hAnsi="Calibri" w:cs="Calibri"/>
          <w:bCs/>
          <w:color w:val="000000"/>
          <w:sz w:val="20"/>
          <w:szCs w:val="18"/>
        </w:rPr>
        <w:t xml:space="preserve">Remove the bottom </w:t>
      </w:r>
      <w:r w:rsidR="00496BB8" w:rsidRPr="001B0132">
        <w:rPr>
          <w:rFonts w:ascii="Calibri" w:hAnsi="Calibri" w:cs="Calibri"/>
          <w:bCs/>
          <w:color w:val="000000"/>
          <w:sz w:val="20"/>
          <w:szCs w:val="18"/>
        </w:rPr>
        <w:t>cover</w:t>
      </w:r>
      <w:r w:rsidR="00D9606F" w:rsidRPr="001B0132">
        <w:rPr>
          <w:rFonts w:ascii="Calibri" w:hAnsi="Calibri" w:cs="Calibri"/>
          <w:bCs/>
          <w:color w:val="000000"/>
          <w:sz w:val="20"/>
          <w:szCs w:val="18"/>
        </w:rPr>
        <w:t xml:space="preserve">. </w:t>
      </w:r>
      <w:r w:rsidR="00B81B4A" w:rsidRPr="001B0132">
        <w:rPr>
          <w:rFonts w:ascii="Calibri" w:hAnsi="Calibri" w:cs="Calibri"/>
          <w:bCs/>
          <w:color w:val="000000"/>
          <w:sz w:val="20"/>
          <w:szCs w:val="18"/>
        </w:rPr>
        <w:t>With the screws loosened, t</w:t>
      </w:r>
      <w:r w:rsidR="00496BB8" w:rsidRPr="001B0132">
        <w:rPr>
          <w:rFonts w:ascii="Calibri" w:hAnsi="Calibri" w:cs="Calibri"/>
          <w:bCs/>
          <w:color w:val="000000"/>
          <w:sz w:val="20"/>
          <w:szCs w:val="18"/>
        </w:rPr>
        <w:t xml:space="preserve">he batteries should </w:t>
      </w:r>
      <w:r w:rsidR="00484DFC">
        <w:rPr>
          <w:rFonts w:ascii="Calibri" w:hAnsi="Calibri" w:cs="Calibri"/>
          <w:bCs/>
          <w:color w:val="000000"/>
          <w:sz w:val="20"/>
          <w:szCs w:val="18"/>
        </w:rPr>
        <w:t xml:space="preserve">begin to </w:t>
      </w:r>
      <w:r w:rsidR="00496BB8" w:rsidRPr="001B0132">
        <w:rPr>
          <w:rFonts w:ascii="Calibri" w:hAnsi="Calibri" w:cs="Calibri"/>
          <w:bCs/>
          <w:color w:val="000000"/>
          <w:sz w:val="20"/>
          <w:szCs w:val="18"/>
        </w:rPr>
        <w:t>push</w:t>
      </w:r>
      <w:r w:rsidR="00484DFC">
        <w:rPr>
          <w:rFonts w:ascii="Calibri" w:hAnsi="Calibri" w:cs="Calibri"/>
          <w:bCs/>
          <w:color w:val="000000"/>
          <w:sz w:val="20"/>
          <w:szCs w:val="18"/>
        </w:rPr>
        <w:t xml:space="preserve"> off</w:t>
      </w:r>
      <w:r w:rsidR="00496BB8" w:rsidRPr="001B0132">
        <w:rPr>
          <w:rFonts w:ascii="Calibri" w:hAnsi="Calibri" w:cs="Calibri"/>
          <w:bCs/>
          <w:color w:val="000000"/>
          <w:sz w:val="20"/>
          <w:szCs w:val="18"/>
        </w:rPr>
        <w:t xml:space="preserve"> the cover. </w:t>
      </w:r>
      <w:r w:rsidR="00346407">
        <w:rPr>
          <w:rFonts w:ascii="Calibri" w:hAnsi="Calibri" w:cs="Calibri"/>
          <w:bCs/>
          <w:color w:val="000000"/>
          <w:sz w:val="20"/>
          <w:szCs w:val="18"/>
        </w:rPr>
        <w:t>If needed</w:t>
      </w:r>
      <w:r w:rsidR="00B81B4A" w:rsidRPr="001B0132">
        <w:rPr>
          <w:rFonts w:ascii="Calibri" w:hAnsi="Calibri" w:cs="Calibri"/>
          <w:bCs/>
          <w:color w:val="000000"/>
          <w:sz w:val="20"/>
          <w:szCs w:val="18"/>
        </w:rPr>
        <w:t xml:space="preserve">, </w:t>
      </w:r>
      <w:r w:rsidR="00496BB8" w:rsidRPr="001B0132">
        <w:rPr>
          <w:rFonts w:ascii="Calibri" w:hAnsi="Calibri" w:cs="Calibri"/>
          <w:bCs/>
          <w:color w:val="000000"/>
          <w:sz w:val="20"/>
          <w:szCs w:val="18"/>
        </w:rPr>
        <w:t xml:space="preserve">you can </w:t>
      </w:r>
      <w:r w:rsidR="00126482" w:rsidRPr="001B0132">
        <w:rPr>
          <w:rFonts w:ascii="Calibri" w:hAnsi="Calibri" w:cs="Calibri"/>
          <w:bCs/>
          <w:color w:val="000000"/>
          <w:sz w:val="20"/>
          <w:szCs w:val="18"/>
        </w:rPr>
        <w:t xml:space="preserve">use </w:t>
      </w:r>
      <w:r w:rsidR="00496BB8" w:rsidRPr="001B0132">
        <w:rPr>
          <w:rFonts w:ascii="Calibri" w:hAnsi="Calibri" w:cs="Calibri"/>
          <w:bCs/>
          <w:color w:val="000000"/>
          <w:sz w:val="20"/>
          <w:szCs w:val="18"/>
        </w:rPr>
        <w:t>the ¼-20 threaded mount with a matching bolt or screw</w:t>
      </w:r>
      <w:r w:rsidR="00346407">
        <w:rPr>
          <w:rFonts w:ascii="Calibri" w:hAnsi="Calibri" w:cs="Calibri"/>
          <w:bCs/>
          <w:color w:val="000000"/>
          <w:sz w:val="20"/>
          <w:szCs w:val="18"/>
        </w:rPr>
        <w:t xml:space="preserve"> to pull off the cover</w:t>
      </w:r>
      <w:r w:rsidR="00496BB8" w:rsidRPr="001B0132">
        <w:rPr>
          <w:rFonts w:ascii="Calibri" w:hAnsi="Calibri" w:cs="Calibri"/>
          <w:bCs/>
          <w:color w:val="000000"/>
          <w:sz w:val="20"/>
          <w:szCs w:val="18"/>
        </w:rPr>
        <w:t xml:space="preserve">. </w:t>
      </w:r>
      <w:r w:rsidR="00D9606F" w:rsidRPr="001B0132">
        <w:rPr>
          <w:rFonts w:ascii="Calibri" w:hAnsi="Calibri" w:cs="Calibri"/>
          <w:bCs/>
          <w:color w:val="000000"/>
          <w:sz w:val="20"/>
          <w:szCs w:val="18"/>
        </w:rPr>
        <w:t xml:space="preserve">If the </w:t>
      </w:r>
      <w:r w:rsidR="00346407">
        <w:rPr>
          <w:rFonts w:ascii="Calibri" w:hAnsi="Calibri" w:cs="Calibri"/>
          <w:bCs/>
          <w:color w:val="000000"/>
          <w:sz w:val="20"/>
          <w:szCs w:val="18"/>
        </w:rPr>
        <w:t>cover</w:t>
      </w:r>
      <w:r w:rsidR="00D9606F" w:rsidRPr="001B0132">
        <w:rPr>
          <w:rFonts w:ascii="Calibri" w:hAnsi="Calibri" w:cs="Calibri"/>
          <w:bCs/>
          <w:color w:val="000000"/>
          <w:sz w:val="20"/>
          <w:szCs w:val="18"/>
        </w:rPr>
        <w:t xml:space="preserve"> seems stuck, </w:t>
      </w:r>
      <w:r w:rsidR="00346407">
        <w:rPr>
          <w:rFonts w:ascii="Calibri" w:hAnsi="Calibri" w:cs="Calibri"/>
          <w:bCs/>
          <w:color w:val="000000"/>
          <w:sz w:val="20"/>
          <w:szCs w:val="18"/>
        </w:rPr>
        <w:t xml:space="preserve">verify the screws </w:t>
      </w:r>
      <w:r w:rsidR="00D9606F" w:rsidRPr="001B0132">
        <w:rPr>
          <w:rFonts w:ascii="Calibri" w:hAnsi="Calibri" w:cs="Calibri"/>
          <w:bCs/>
          <w:color w:val="000000"/>
          <w:sz w:val="20"/>
          <w:szCs w:val="18"/>
        </w:rPr>
        <w:t xml:space="preserve">completely </w:t>
      </w:r>
      <w:r w:rsidR="005A2ABA">
        <w:rPr>
          <w:rFonts w:ascii="Calibri" w:hAnsi="Calibri" w:cs="Calibri"/>
          <w:bCs/>
          <w:color w:val="000000"/>
          <w:sz w:val="20"/>
          <w:szCs w:val="18"/>
        </w:rPr>
        <w:t>unthreaded</w:t>
      </w:r>
      <w:r w:rsidR="00D9606F" w:rsidRPr="001B0132">
        <w:rPr>
          <w:rFonts w:ascii="Calibri" w:hAnsi="Calibri" w:cs="Calibri"/>
          <w:bCs/>
          <w:color w:val="000000"/>
          <w:sz w:val="20"/>
          <w:szCs w:val="18"/>
        </w:rPr>
        <w:t>.</w:t>
      </w:r>
    </w:p>
    <w:p w14:paraId="1CF607CC" w14:textId="091F6F97" w:rsidR="00D9606F" w:rsidRPr="001B0132" w:rsidRDefault="003A712B" w:rsidP="003A712B">
      <w:pPr>
        <w:rPr>
          <w:rFonts w:ascii="Calibri" w:hAnsi="Calibri" w:cs="Calibri"/>
          <w:bCs/>
          <w:color w:val="000000"/>
          <w:sz w:val="20"/>
          <w:szCs w:val="18"/>
        </w:rPr>
      </w:pPr>
      <w:r>
        <w:rPr>
          <w:rFonts w:ascii="Calibri" w:hAnsi="Calibri" w:cs="Calibri"/>
          <w:bCs/>
          <w:noProof/>
          <w:color w:val="000000"/>
          <w:sz w:val="20"/>
          <w:szCs w:val="18"/>
        </w:rPr>
        <w:drawing>
          <wp:anchor distT="0" distB="0" distL="114300" distR="114300" simplePos="0" relativeHeight="251714560" behindDoc="0" locked="0" layoutInCell="1" allowOverlap="1" wp14:anchorId="1D7BD27D" wp14:editId="459DAC63">
            <wp:simplePos x="0" y="0"/>
            <wp:positionH relativeFrom="margin">
              <wp:posOffset>4138930</wp:posOffset>
            </wp:positionH>
            <wp:positionV relativeFrom="paragraph">
              <wp:posOffset>43815</wp:posOffset>
            </wp:positionV>
            <wp:extent cx="1791970" cy="15240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197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606F" w:rsidRPr="001B0132">
        <w:rPr>
          <w:rFonts w:ascii="Calibri" w:hAnsi="Calibri" w:cs="Calibri"/>
          <w:bCs/>
          <w:color w:val="000000"/>
          <w:sz w:val="20"/>
          <w:szCs w:val="18"/>
        </w:rPr>
        <w:t>3. Install 2 AAA batteries into the</w:t>
      </w:r>
      <w:r w:rsidR="00BE0CF5" w:rsidRPr="001B0132">
        <w:rPr>
          <w:rFonts w:ascii="Calibri" w:hAnsi="Calibri" w:cs="Calibri"/>
          <w:bCs/>
          <w:color w:val="000000"/>
          <w:sz w:val="20"/>
          <w:szCs w:val="18"/>
        </w:rPr>
        <w:t xml:space="preserve"> bottom, making note of the proper polarity marked next to each hole. </w:t>
      </w:r>
      <w:r w:rsidR="00D9606F" w:rsidRPr="001B0132">
        <w:rPr>
          <w:rFonts w:ascii="Calibri" w:hAnsi="Calibri" w:cs="Calibri"/>
          <w:bCs/>
          <w:color w:val="000000"/>
          <w:sz w:val="20"/>
          <w:szCs w:val="18"/>
        </w:rPr>
        <w:t xml:space="preserve"> </w:t>
      </w:r>
    </w:p>
    <w:p w14:paraId="750F99A6" w14:textId="1719688A" w:rsidR="000D62A1" w:rsidRPr="001B0132" w:rsidRDefault="00D9606F" w:rsidP="00CE4C12">
      <w:pPr>
        <w:spacing w:before="120"/>
        <w:rPr>
          <w:rFonts w:ascii="Calibri" w:hAnsi="Calibri" w:cs="Calibri"/>
          <w:bCs/>
          <w:color w:val="000000"/>
          <w:sz w:val="20"/>
          <w:szCs w:val="18"/>
        </w:rPr>
      </w:pPr>
      <w:r w:rsidRPr="001B0132">
        <w:rPr>
          <w:rFonts w:ascii="Calibri" w:hAnsi="Calibri" w:cs="Calibri"/>
          <w:bCs/>
          <w:color w:val="000000"/>
          <w:sz w:val="20"/>
          <w:szCs w:val="18"/>
        </w:rPr>
        <w:t xml:space="preserve">4. Replace the bottom cap </w:t>
      </w:r>
      <w:r w:rsidR="00BE0CF5" w:rsidRPr="001B0132">
        <w:rPr>
          <w:rFonts w:ascii="Calibri" w:hAnsi="Calibri" w:cs="Calibri"/>
          <w:bCs/>
          <w:color w:val="000000"/>
          <w:sz w:val="20"/>
          <w:szCs w:val="18"/>
        </w:rPr>
        <w:t xml:space="preserve">and press firmly into place. </w:t>
      </w:r>
      <w:r w:rsidR="005A2ABA">
        <w:rPr>
          <w:rFonts w:ascii="Calibri" w:hAnsi="Calibri" w:cs="Calibri"/>
          <w:bCs/>
          <w:color w:val="000000"/>
          <w:sz w:val="20"/>
          <w:szCs w:val="18"/>
        </w:rPr>
        <w:t>T</w:t>
      </w:r>
      <w:r w:rsidR="000D62A1" w:rsidRPr="001B0132">
        <w:rPr>
          <w:rFonts w:ascii="Calibri" w:hAnsi="Calibri" w:cs="Calibri"/>
          <w:bCs/>
          <w:color w:val="000000"/>
          <w:sz w:val="20"/>
          <w:szCs w:val="18"/>
        </w:rPr>
        <w:t xml:space="preserve">he LCD screen should turn on. If it does not, check the battery orientation and try again. </w:t>
      </w:r>
    </w:p>
    <w:p w14:paraId="44297E81" w14:textId="16C21FA6" w:rsidR="00D9606F" w:rsidRPr="001B0132" w:rsidRDefault="000D62A1" w:rsidP="00CE4C12">
      <w:pPr>
        <w:spacing w:before="120"/>
        <w:rPr>
          <w:rFonts w:ascii="Calibri" w:hAnsi="Calibri" w:cs="Calibri"/>
          <w:bCs/>
          <w:color w:val="000000"/>
          <w:sz w:val="20"/>
          <w:szCs w:val="18"/>
        </w:rPr>
      </w:pPr>
      <w:r w:rsidRPr="001B0132">
        <w:rPr>
          <w:rFonts w:ascii="Calibri" w:hAnsi="Calibri" w:cs="Calibri"/>
          <w:bCs/>
          <w:color w:val="000000"/>
          <w:sz w:val="20"/>
          <w:szCs w:val="18"/>
        </w:rPr>
        <w:t>5.</w:t>
      </w:r>
      <w:r w:rsidR="0098741E" w:rsidRPr="001B0132">
        <w:rPr>
          <w:rFonts w:ascii="Calibri" w:hAnsi="Calibri" w:cs="Calibri"/>
          <w:bCs/>
          <w:color w:val="000000"/>
          <w:sz w:val="20"/>
          <w:szCs w:val="18"/>
        </w:rPr>
        <w:t xml:space="preserve">Using a small </w:t>
      </w:r>
      <w:r w:rsidR="00B062BA">
        <w:rPr>
          <w:rFonts w:ascii="Calibri" w:hAnsi="Calibri" w:cs="Calibri"/>
          <w:bCs/>
          <w:color w:val="000000"/>
          <w:sz w:val="20"/>
          <w:szCs w:val="18"/>
        </w:rPr>
        <w:t>P</w:t>
      </w:r>
      <w:r w:rsidR="0098741E" w:rsidRPr="001B0132">
        <w:rPr>
          <w:rFonts w:ascii="Calibri" w:hAnsi="Calibri" w:cs="Calibri"/>
          <w:bCs/>
          <w:color w:val="000000"/>
          <w:sz w:val="20"/>
          <w:szCs w:val="18"/>
        </w:rPr>
        <w:t>hillips</w:t>
      </w:r>
      <w:r w:rsidR="0054247A">
        <w:rPr>
          <w:rFonts w:ascii="Calibri" w:hAnsi="Calibri" w:cs="Calibri"/>
          <w:bCs/>
          <w:color w:val="000000"/>
          <w:sz w:val="20"/>
          <w:szCs w:val="18"/>
        </w:rPr>
        <w:t xml:space="preserve"> </w:t>
      </w:r>
      <w:r w:rsidR="0098741E" w:rsidRPr="001B0132">
        <w:rPr>
          <w:rFonts w:ascii="Calibri" w:hAnsi="Calibri" w:cs="Calibri"/>
          <w:bCs/>
          <w:color w:val="000000"/>
          <w:sz w:val="20"/>
          <w:szCs w:val="18"/>
        </w:rPr>
        <w:t>screwdriver, t</w:t>
      </w:r>
      <w:r w:rsidR="00D9606F" w:rsidRPr="001B0132">
        <w:rPr>
          <w:rFonts w:ascii="Calibri" w:hAnsi="Calibri" w:cs="Calibri"/>
          <w:bCs/>
          <w:color w:val="000000"/>
          <w:sz w:val="20"/>
          <w:szCs w:val="18"/>
        </w:rPr>
        <w:t>i</w:t>
      </w:r>
      <w:r w:rsidR="0098741E" w:rsidRPr="001B0132">
        <w:rPr>
          <w:rFonts w:ascii="Calibri" w:hAnsi="Calibri" w:cs="Calibri"/>
          <w:bCs/>
          <w:color w:val="000000"/>
          <w:sz w:val="20"/>
          <w:szCs w:val="18"/>
        </w:rPr>
        <w:t>ghten the two screws</w:t>
      </w:r>
      <w:r w:rsidR="00D9606F" w:rsidRPr="001B0132">
        <w:rPr>
          <w:rFonts w:ascii="Calibri" w:hAnsi="Calibri" w:cs="Calibri"/>
          <w:bCs/>
          <w:color w:val="000000"/>
          <w:sz w:val="20"/>
          <w:szCs w:val="18"/>
        </w:rPr>
        <w:t xml:space="preserve"> </w:t>
      </w:r>
      <w:r w:rsidR="0098741E" w:rsidRPr="001B0132">
        <w:rPr>
          <w:rFonts w:ascii="Calibri" w:hAnsi="Calibri" w:cs="Calibri"/>
          <w:bCs/>
          <w:color w:val="000000"/>
          <w:sz w:val="20"/>
          <w:szCs w:val="18"/>
        </w:rPr>
        <w:t xml:space="preserve">on the bottom cap by turning them until snug. </w:t>
      </w:r>
    </w:p>
    <w:p w14:paraId="65860D64" w14:textId="2775B785" w:rsidR="0098741E" w:rsidRPr="001B0132" w:rsidRDefault="0098741E" w:rsidP="00CE4C12">
      <w:pPr>
        <w:spacing w:before="120"/>
        <w:rPr>
          <w:rFonts w:ascii="Calibri" w:hAnsi="Calibri" w:cs="Calibri"/>
          <w:bCs/>
          <w:i/>
          <w:iCs/>
          <w:color w:val="000000"/>
          <w:sz w:val="20"/>
          <w:szCs w:val="18"/>
        </w:rPr>
      </w:pPr>
      <w:r w:rsidRPr="001B0132">
        <w:rPr>
          <w:rFonts w:ascii="Calibri" w:hAnsi="Calibri" w:cs="Calibri"/>
          <w:bCs/>
          <w:i/>
          <w:iCs/>
          <w:color w:val="000000"/>
          <w:sz w:val="20"/>
          <w:szCs w:val="18"/>
        </w:rPr>
        <w:tab/>
        <w:t xml:space="preserve">Note: Do </w:t>
      </w:r>
      <w:r w:rsidRPr="0025657B">
        <w:rPr>
          <w:rFonts w:ascii="Calibri" w:hAnsi="Calibri" w:cs="Calibri"/>
          <w:b/>
          <w:i/>
          <w:iCs/>
          <w:color w:val="000000"/>
          <w:sz w:val="20"/>
          <w:szCs w:val="18"/>
        </w:rPr>
        <w:t>NOT</w:t>
      </w:r>
      <w:r w:rsidRPr="001B0132">
        <w:rPr>
          <w:rFonts w:ascii="Calibri" w:hAnsi="Calibri" w:cs="Calibri"/>
          <w:bCs/>
          <w:i/>
          <w:iCs/>
          <w:color w:val="000000"/>
          <w:sz w:val="20"/>
          <w:szCs w:val="18"/>
        </w:rPr>
        <w:t xml:space="preserve"> over-tighten the screws.</w:t>
      </w:r>
    </w:p>
    <w:p w14:paraId="12CE3920" w14:textId="66F98D21" w:rsidR="00610E21" w:rsidRDefault="000D62A1" w:rsidP="00CE4C12">
      <w:pPr>
        <w:spacing w:before="120"/>
        <w:rPr>
          <w:rFonts w:ascii="Calibri" w:hAnsi="Calibri" w:cs="Calibri"/>
          <w:bCs/>
          <w:color w:val="000000"/>
          <w:sz w:val="20"/>
          <w:szCs w:val="18"/>
        </w:rPr>
      </w:pPr>
      <w:r w:rsidRPr="001B0132">
        <w:rPr>
          <w:rFonts w:ascii="Calibri" w:hAnsi="Calibri" w:cs="Calibri"/>
          <w:bCs/>
          <w:color w:val="000000"/>
          <w:sz w:val="20"/>
          <w:szCs w:val="18"/>
        </w:rPr>
        <w:t>6</w:t>
      </w:r>
      <w:r w:rsidR="0098741E" w:rsidRPr="001B0132">
        <w:rPr>
          <w:rFonts w:ascii="Calibri" w:hAnsi="Calibri" w:cs="Calibri"/>
          <w:bCs/>
          <w:color w:val="000000"/>
          <w:sz w:val="20"/>
          <w:szCs w:val="18"/>
        </w:rPr>
        <w:t>. The meter</w:t>
      </w:r>
      <w:r w:rsidRPr="001B0132">
        <w:rPr>
          <w:rFonts w:ascii="Calibri" w:hAnsi="Calibri" w:cs="Calibri"/>
          <w:bCs/>
          <w:color w:val="000000"/>
          <w:sz w:val="20"/>
          <w:szCs w:val="18"/>
        </w:rPr>
        <w:t xml:space="preserve"> is now ready to use and</w:t>
      </w:r>
      <w:r w:rsidR="0098741E" w:rsidRPr="001B0132">
        <w:rPr>
          <w:rFonts w:ascii="Calibri" w:hAnsi="Calibri" w:cs="Calibri"/>
          <w:bCs/>
          <w:color w:val="000000"/>
          <w:sz w:val="20"/>
          <w:szCs w:val="18"/>
        </w:rPr>
        <w:t xml:space="preserve"> will begin making measurements as soon as the batteries are installed.</w:t>
      </w:r>
      <w:r w:rsidR="00496BB8" w:rsidRPr="001B0132">
        <w:rPr>
          <w:rFonts w:ascii="Calibri" w:hAnsi="Calibri" w:cs="Calibri"/>
          <w:bCs/>
          <w:color w:val="000000"/>
          <w:sz w:val="20"/>
          <w:szCs w:val="18"/>
        </w:rPr>
        <w:t xml:space="preserve"> </w:t>
      </w:r>
    </w:p>
    <w:p w14:paraId="0EA82978" w14:textId="77777777" w:rsidR="009C783D" w:rsidRPr="001D32A4" w:rsidRDefault="009C783D" w:rsidP="00CE4C12">
      <w:pPr>
        <w:spacing w:before="120"/>
        <w:rPr>
          <w:rFonts w:ascii="Calibri" w:hAnsi="Calibri" w:cs="Calibri"/>
          <w:bCs/>
          <w:color w:val="000000"/>
          <w:szCs w:val="18"/>
        </w:rPr>
      </w:pPr>
    </w:p>
    <w:p w14:paraId="7D8AFBCB" w14:textId="5D7B7EC1" w:rsidR="00CE4C12" w:rsidRDefault="00610E21" w:rsidP="00CE4C12">
      <w:pPr>
        <w:pStyle w:val="Heading4"/>
      </w:pPr>
      <w:r>
        <w:t>turning on and off the display and viewing live data</w:t>
      </w:r>
    </w:p>
    <w:p w14:paraId="62F63CCB" w14:textId="1BFBCA41" w:rsidR="00CE4C12" w:rsidRPr="001B0132" w:rsidRDefault="00CE4C12" w:rsidP="00CE4C12">
      <w:pPr>
        <w:rPr>
          <w:rFonts w:asciiTheme="minorHAnsi" w:hAnsiTheme="minorHAnsi" w:cstheme="minorHAnsi"/>
          <w:sz w:val="20"/>
          <w:szCs w:val="22"/>
        </w:rPr>
      </w:pPr>
      <w:r w:rsidRPr="001B0132">
        <w:rPr>
          <w:rFonts w:asciiTheme="minorHAnsi" w:hAnsiTheme="minorHAnsi" w:cstheme="minorHAnsi"/>
          <w:sz w:val="20"/>
          <w:szCs w:val="22"/>
        </w:rPr>
        <w:t>1.</w:t>
      </w:r>
      <w:r w:rsidR="00610E21" w:rsidRPr="001B0132">
        <w:rPr>
          <w:rFonts w:asciiTheme="minorHAnsi" w:hAnsiTheme="minorHAnsi" w:cstheme="minorHAnsi"/>
          <w:sz w:val="20"/>
          <w:szCs w:val="22"/>
        </w:rPr>
        <w:t xml:space="preserve"> Turn on the display by pressing the </w:t>
      </w:r>
      <w:r w:rsidR="0022457F">
        <w:rPr>
          <w:rFonts w:asciiTheme="minorHAnsi" w:hAnsiTheme="minorHAnsi" w:cstheme="minorHAnsi"/>
          <w:sz w:val="20"/>
          <w:szCs w:val="22"/>
        </w:rPr>
        <w:t>b</w:t>
      </w:r>
      <w:r w:rsidR="00610E21" w:rsidRPr="001B0132">
        <w:rPr>
          <w:rFonts w:asciiTheme="minorHAnsi" w:hAnsiTheme="minorHAnsi" w:cstheme="minorHAnsi"/>
          <w:sz w:val="20"/>
          <w:szCs w:val="22"/>
        </w:rPr>
        <w:t xml:space="preserve">utton one time. The number displayed on the screen is a running average of </w:t>
      </w:r>
      <w:r w:rsidR="00157E5D" w:rsidRPr="001B0132">
        <w:rPr>
          <w:rFonts w:asciiTheme="minorHAnsi" w:hAnsiTheme="minorHAnsi" w:cstheme="minorHAnsi"/>
          <w:sz w:val="20"/>
          <w:szCs w:val="22"/>
        </w:rPr>
        <w:t xml:space="preserve">PPFD </w:t>
      </w:r>
      <w:r w:rsidR="00610E21" w:rsidRPr="001B0132">
        <w:rPr>
          <w:rFonts w:asciiTheme="minorHAnsi" w:hAnsiTheme="minorHAnsi" w:cstheme="minorHAnsi"/>
          <w:sz w:val="20"/>
          <w:szCs w:val="22"/>
        </w:rPr>
        <w:t xml:space="preserve">or </w:t>
      </w:r>
      <w:proofErr w:type="spellStart"/>
      <w:r w:rsidR="00157E5D" w:rsidRPr="001B0132">
        <w:rPr>
          <w:rFonts w:asciiTheme="minorHAnsi" w:hAnsiTheme="minorHAnsi" w:cstheme="minorHAnsi"/>
          <w:sz w:val="20"/>
          <w:szCs w:val="22"/>
        </w:rPr>
        <w:t>ePPFD</w:t>
      </w:r>
      <w:proofErr w:type="spellEnd"/>
      <w:r w:rsidR="00157E5D" w:rsidRPr="001B0132">
        <w:rPr>
          <w:rFonts w:asciiTheme="minorHAnsi" w:hAnsiTheme="minorHAnsi" w:cstheme="minorHAnsi"/>
          <w:sz w:val="20"/>
          <w:szCs w:val="22"/>
        </w:rPr>
        <w:t xml:space="preserve"> </w:t>
      </w:r>
      <w:r w:rsidR="00610E21" w:rsidRPr="001B0132">
        <w:rPr>
          <w:rFonts w:asciiTheme="minorHAnsi" w:hAnsiTheme="minorHAnsi" w:cstheme="minorHAnsi"/>
          <w:sz w:val="20"/>
          <w:szCs w:val="22"/>
        </w:rPr>
        <w:t xml:space="preserve">(depending on the model) from the last 2.5 seconds. </w:t>
      </w:r>
    </w:p>
    <w:p w14:paraId="661C8E41" w14:textId="43B86948" w:rsidR="009011F8" w:rsidRPr="001B0132" w:rsidRDefault="00610E21" w:rsidP="00CE4C12">
      <w:pPr>
        <w:rPr>
          <w:rFonts w:asciiTheme="minorHAnsi" w:hAnsiTheme="minorHAnsi" w:cstheme="minorHAnsi"/>
          <w:sz w:val="20"/>
          <w:szCs w:val="22"/>
        </w:rPr>
      </w:pPr>
      <w:r w:rsidRPr="001B0132">
        <w:rPr>
          <w:rFonts w:asciiTheme="minorHAnsi" w:hAnsiTheme="minorHAnsi" w:cstheme="minorHAnsi"/>
          <w:sz w:val="20"/>
          <w:szCs w:val="22"/>
        </w:rPr>
        <w:t xml:space="preserve">2. Press and hold the button for </w:t>
      </w:r>
      <w:r w:rsidR="0040582F" w:rsidRPr="001B0132">
        <w:rPr>
          <w:rFonts w:asciiTheme="minorHAnsi" w:hAnsiTheme="minorHAnsi" w:cstheme="minorHAnsi"/>
          <w:sz w:val="20"/>
          <w:szCs w:val="22"/>
        </w:rPr>
        <w:t xml:space="preserve">about </w:t>
      </w:r>
      <w:bookmarkStart w:id="30" w:name="_Hlk78968391"/>
      <w:r w:rsidRPr="001B0132">
        <w:rPr>
          <w:rFonts w:asciiTheme="minorHAnsi" w:hAnsiTheme="minorHAnsi" w:cstheme="minorHAnsi"/>
          <w:sz w:val="20"/>
          <w:szCs w:val="22"/>
        </w:rPr>
        <w:t xml:space="preserve">2 seconds </w:t>
      </w:r>
      <w:bookmarkEnd w:id="30"/>
      <w:r w:rsidRPr="001B0132">
        <w:rPr>
          <w:rFonts w:asciiTheme="minorHAnsi" w:hAnsiTheme="minorHAnsi" w:cstheme="minorHAnsi"/>
          <w:sz w:val="20"/>
          <w:szCs w:val="22"/>
        </w:rPr>
        <w:t>to manually turn off the display.</w:t>
      </w:r>
    </w:p>
    <w:p w14:paraId="308F8607" w14:textId="3A9F5B88" w:rsidR="0040582F" w:rsidRPr="001B0132" w:rsidRDefault="0040582F" w:rsidP="00B81F72">
      <w:pPr>
        <w:ind w:left="720"/>
        <w:rPr>
          <w:rFonts w:asciiTheme="minorHAnsi" w:hAnsiTheme="minorHAnsi" w:cstheme="minorHAnsi"/>
          <w:i/>
          <w:iCs/>
          <w:sz w:val="20"/>
          <w:szCs w:val="22"/>
        </w:rPr>
      </w:pPr>
      <w:r w:rsidRPr="001B0132">
        <w:rPr>
          <w:rFonts w:asciiTheme="minorHAnsi" w:hAnsiTheme="minorHAnsi" w:cstheme="minorHAnsi"/>
          <w:i/>
          <w:iCs/>
          <w:sz w:val="20"/>
          <w:szCs w:val="22"/>
        </w:rPr>
        <w:t xml:space="preserve">Note: </w:t>
      </w:r>
      <w:r w:rsidR="00B062BA">
        <w:rPr>
          <w:rFonts w:asciiTheme="minorHAnsi" w:hAnsiTheme="minorHAnsi" w:cstheme="minorHAnsi"/>
          <w:i/>
          <w:iCs/>
          <w:sz w:val="20"/>
          <w:szCs w:val="22"/>
        </w:rPr>
        <w:t>T</w:t>
      </w:r>
      <w:r w:rsidRPr="001B0132">
        <w:rPr>
          <w:rFonts w:asciiTheme="minorHAnsi" w:hAnsiTheme="minorHAnsi" w:cstheme="minorHAnsi"/>
          <w:i/>
          <w:iCs/>
          <w:sz w:val="20"/>
          <w:szCs w:val="22"/>
        </w:rPr>
        <w:t>he display will automatically turn off after 3 minutes of inactivity.</w:t>
      </w:r>
      <w:r w:rsidR="00B81F72">
        <w:rPr>
          <w:rFonts w:asciiTheme="minorHAnsi" w:hAnsiTheme="minorHAnsi" w:cstheme="minorHAnsi"/>
          <w:i/>
          <w:iCs/>
          <w:sz w:val="20"/>
          <w:szCs w:val="22"/>
        </w:rPr>
        <w:t xml:space="preserve"> However, the meter is still on taking measurements in the background.</w:t>
      </w:r>
    </w:p>
    <w:p w14:paraId="2F53AB67" w14:textId="13A52D2E" w:rsidR="003A712B" w:rsidRDefault="003A712B" w:rsidP="00CE4C12"/>
    <w:p w14:paraId="42C2F109" w14:textId="77777777" w:rsidR="000D002F" w:rsidRDefault="000D002F" w:rsidP="00CE4C12"/>
    <w:p w14:paraId="1A7DB7A0" w14:textId="45DC0CD4" w:rsidR="009011F8" w:rsidRDefault="009011F8" w:rsidP="009011F8">
      <w:pPr>
        <w:pStyle w:val="Heading4"/>
      </w:pPr>
      <w:r>
        <w:t>Collecting</w:t>
      </w:r>
      <w:r w:rsidR="00CB7498">
        <w:t xml:space="preserve"> timeseries</w:t>
      </w:r>
      <w:r>
        <w:t xml:space="preserve"> Data</w:t>
      </w:r>
    </w:p>
    <w:p w14:paraId="1F24FAF9" w14:textId="5A57A08E" w:rsidR="0040582F" w:rsidRPr="001B0132" w:rsidRDefault="00CB7498" w:rsidP="00CE4C12">
      <w:pPr>
        <w:rPr>
          <w:rFonts w:asciiTheme="minorHAnsi" w:hAnsiTheme="minorHAnsi" w:cstheme="minorHAnsi"/>
          <w:sz w:val="20"/>
          <w:szCs w:val="22"/>
        </w:rPr>
      </w:pPr>
      <w:r w:rsidRPr="001B0132">
        <w:rPr>
          <w:rFonts w:asciiTheme="minorHAnsi" w:hAnsiTheme="minorHAnsi" w:cstheme="minorHAnsi"/>
          <w:sz w:val="20"/>
          <w:szCs w:val="22"/>
        </w:rPr>
        <w:t xml:space="preserve">1. </w:t>
      </w:r>
      <w:r w:rsidR="0040582F" w:rsidRPr="001B0132">
        <w:rPr>
          <w:rFonts w:asciiTheme="minorHAnsi" w:hAnsiTheme="minorHAnsi" w:cstheme="minorHAnsi"/>
          <w:sz w:val="20"/>
          <w:szCs w:val="22"/>
        </w:rPr>
        <w:t xml:space="preserve">Once </w:t>
      </w:r>
      <w:r w:rsidR="00B062BA">
        <w:rPr>
          <w:rFonts w:asciiTheme="minorHAnsi" w:hAnsiTheme="minorHAnsi" w:cstheme="minorHAnsi"/>
          <w:sz w:val="20"/>
          <w:szCs w:val="22"/>
        </w:rPr>
        <w:t xml:space="preserve">the batteries are </w:t>
      </w:r>
      <w:r w:rsidR="0040582F" w:rsidRPr="001B0132">
        <w:rPr>
          <w:rFonts w:asciiTheme="minorHAnsi" w:hAnsiTheme="minorHAnsi" w:cstheme="minorHAnsi"/>
          <w:sz w:val="20"/>
          <w:szCs w:val="22"/>
        </w:rPr>
        <w:t xml:space="preserve">installed, </w:t>
      </w:r>
      <w:r w:rsidRPr="001B0132">
        <w:rPr>
          <w:rFonts w:asciiTheme="minorHAnsi" w:hAnsiTheme="minorHAnsi" w:cstheme="minorHAnsi"/>
          <w:sz w:val="20"/>
          <w:szCs w:val="22"/>
        </w:rPr>
        <w:t>the meter will automatically make a measurement every 3 minutes</w:t>
      </w:r>
      <w:r w:rsidR="0040582F" w:rsidRPr="001B0132">
        <w:rPr>
          <w:rFonts w:asciiTheme="minorHAnsi" w:hAnsiTheme="minorHAnsi" w:cstheme="minorHAnsi"/>
          <w:sz w:val="20"/>
          <w:szCs w:val="22"/>
        </w:rPr>
        <w:t>, whether the screen is on or off.</w:t>
      </w:r>
    </w:p>
    <w:p w14:paraId="1AC0AF32" w14:textId="27D33D50" w:rsidR="00CB7498" w:rsidRPr="001B0132" w:rsidRDefault="00CB7498" w:rsidP="00CE4C12">
      <w:pPr>
        <w:rPr>
          <w:rFonts w:asciiTheme="minorHAnsi" w:hAnsiTheme="minorHAnsi" w:cstheme="minorHAnsi"/>
          <w:sz w:val="20"/>
          <w:szCs w:val="22"/>
        </w:rPr>
      </w:pPr>
      <w:r w:rsidRPr="001B0132">
        <w:rPr>
          <w:rFonts w:asciiTheme="minorHAnsi" w:hAnsiTheme="minorHAnsi" w:cstheme="minorHAnsi"/>
          <w:sz w:val="20"/>
          <w:szCs w:val="22"/>
        </w:rPr>
        <w:t xml:space="preserve">2. </w:t>
      </w:r>
      <w:r w:rsidR="00346407">
        <w:rPr>
          <w:rFonts w:asciiTheme="minorHAnsi" w:hAnsiTheme="minorHAnsi" w:cstheme="minorHAnsi"/>
          <w:sz w:val="20"/>
          <w:szCs w:val="22"/>
        </w:rPr>
        <w:t>Place</w:t>
      </w:r>
      <w:r w:rsidRPr="001B0132">
        <w:rPr>
          <w:rFonts w:asciiTheme="minorHAnsi" w:hAnsiTheme="minorHAnsi" w:cstheme="minorHAnsi"/>
          <w:sz w:val="20"/>
          <w:szCs w:val="22"/>
        </w:rPr>
        <w:t xml:space="preserve"> the meter in the location you would like to </w:t>
      </w:r>
      <w:r w:rsidR="008F2155" w:rsidRPr="001B0132">
        <w:rPr>
          <w:rFonts w:asciiTheme="minorHAnsi" w:hAnsiTheme="minorHAnsi" w:cstheme="minorHAnsi"/>
          <w:sz w:val="20"/>
          <w:szCs w:val="22"/>
        </w:rPr>
        <w:t>measure and</w:t>
      </w:r>
      <w:r w:rsidR="009C690C" w:rsidRPr="001B0132">
        <w:rPr>
          <w:rFonts w:asciiTheme="minorHAnsi" w:hAnsiTheme="minorHAnsi" w:cstheme="minorHAnsi"/>
          <w:sz w:val="20"/>
          <w:szCs w:val="22"/>
        </w:rPr>
        <w:t xml:space="preserve"> </w:t>
      </w:r>
      <w:r w:rsidRPr="001B0132">
        <w:rPr>
          <w:rFonts w:asciiTheme="minorHAnsi" w:hAnsiTheme="minorHAnsi" w:cstheme="minorHAnsi"/>
          <w:sz w:val="20"/>
          <w:szCs w:val="22"/>
        </w:rPr>
        <w:t>leave it there for the desired measurement duration</w:t>
      </w:r>
      <w:r w:rsidRPr="00067032">
        <w:rPr>
          <w:rFonts w:asciiTheme="minorHAnsi" w:hAnsiTheme="minorHAnsi" w:cstheme="minorHAnsi"/>
          <w:sz w:val="20"/>
          <w:szCs w:val="22"/>
        </w:rPr>
        <w:t>.</w:t>
      </w:r>
      <w:r w:rsidR="009C690C" w:rsidRPr="00067032">
        <w:rPr>
          <w:rFonts w:asciiTheme="minorHAnsi" w:hAnsiTheme="minorHAnsi" w:cstheme="minorHAnsi"/>
          <w:sz w:val="20"/>
          <w:szCs w:val="22"/>
        </w:rPr>
        <w:t xml:space="preserve"> </w:t>
      </w:r>
      <w:r w:rsidR="00346407" w:rsidRPr="00067032">
        <w:rPr>
          <w:rFonts w:asciiTheme="minorHAnsi" w:hAnsiTheme="minorHAnsi" w:cstheme="minorHAnsi"/>
          <w:sz w:val="20"/>
          <w:szCs w:val="22"/>
        </w:rPr>
        <w:t xml:space="preserve">See </w:t>
      </w:r>
      <w:hyperlink w:anchor="_Deployment_and_Installation" w:history="1">
        <w:r w:rsidR="00346407" w:rsidRPr="004C1557">
          <w:rPr>
            <w:rStyle w:val="Hyperlink"/>
            <w:rFonts w:asciiTheme="minorHAnsi" w:hAnsiTheme="minorHAnsi" w:cstheme="minorHAnsi"/>
            <w:sz w:val="20"/>
            <w:szCs w:val="22"/>
          </w:rPr>
          <w:t>DEPLOYMENT AND INSTALLATION</w:t>
        </w:r>
      </w:hyperlink>
      <w:r w:rsidR="004C1557">
        <w:rPr>
          <w:rFonts w:asciiTheme="minorHAnsi" w:hAnsiTheme="minorHAnsi" w:cstheme="minorHAnsi"/>
          <w:sz w:val="20"/>
          <w:szCs w:val="22"/>
        </w:rPr>
        <w:t xml:space="preserve"> on page 10</w:t>
      </w:r>
      <w:r w:rsidR="00346407" w:rsidRPr="00067032">
        <w:rPr>
          <w:rFonts w:asciiTheme="minorHAnsi" w:hAnsiTheme="minorHAnsi" w:cstheme="minorHAnsi"/>
          <w:sz w:val="20"/>
          <w:szCs w:val="22"/>
        </w:rPr>
        <w:t xml:space="preserve"> for more information.</w:t>
      </w:r>
      <w:r w:rsidR="009C690C" w:rsidRPr="001B0132">
        <w:rPr>
          <w:rFonts w:asciiTheme="minorHAnsi" w:hAnsiTheme="minorHAnsi" w:cstheme="minorHAnsi"/>
          <w:sz w:val="20"/>
          <w:szCs w:val="22"/>
        </w:rPr>
        <w:t xml:space="preserve"> </w:t>
      </w:r>
    </w:p>
    <w:p w14:paraId="693CFF11" w14:textId="64122663" w:rsidR="009C783D" w:rsidRDefault="009C783D" w:rsidP="00D51C3E"/>
    <w:p w14:paraId="3995CF41" w14:textId="04583E37" w:rsidR="008F4E5B" w:rsidRDefault="008F4E5B" w:rsidP="008F4E5B">
      <w:pPr>
        <w:pStyle w:val="Heading4"/>
      </w:pPr>
      <w:r>
        <w:t>viewing stored</w:t>
      </w:r>
      <w:r w:rsidR="0049662C">
        <w:t xml:space="preserve"> DLI and Photoperiod</w:t>
      </w:r>
      <w:r>
        <w:t xml:space="preserve"> data</w:t>
      </w:r>
    </w:p>
    <w:p w14:paraId="048B88E8" w14:textId="2D1281AB" w:rsidR="009011F8" w:rsidRDefault="00E37FD8" w:rsidP="00CE4C12">
      <w:pPr>
        <w:rPr>
          <w:rFonts w:asciiTheme="minorHAnsi" w:hAnsiTheme="minorHAnsi" w:cstheme="minorHAnsi"/>
          <w:sz w:val="20"/>
          <w:szCs w:val="22"/>
        </w:rPr>
      </w:pPr>
      <w:r w:rsidRPr="00E37FD8">
        <w:rPr>
          <w:rFonts w:asciiTheme="minorHAnsi" w:hAnsiTheme="minorHAnsi" w:cstheme="minorHAnsi"/>
          <w:noProof/>
          <w:sz w:val="20"/>
          <w:szCs w:val="22"/>
        </w:rPr>
        <mc:AlternateContent>
          <mc:Choice Requires="wps">
            <w:drawing>
              <wp:anchor distT="0" distB="0" distL="114300" distR="114300" simplePos="0" relativeHeight="251724800" behindDoc="0" locked="0" layoutInCell="1" allowOverlap="1" wp14:anchorId="38559921" wp14:editId="579F9CB3">
                <wp:simplePos x="0" y="0"/>
                <wp:positionH relativeFrom="margin">
                  <wp:posOffset>4488180</wp:posOffset>
                </wp:positionH>
                <wp:positionV relativeFrom="paragraph">
                  <wp:posOffset>1226820</wp:posOffset>
                </wp:positionV>
                <wp:extent cx="1539240" cy="571500"/>
                <wp:effectExtent l="0" t="0" r="3810" b="0"/>
                <wp:wrapNone/>
                <wp:docPr id="4" name="Text Box 4"/>
                <wp:cNvGraphicFramePr/>
                <a:graphic xmlns:a="http://schemas.openxmlformats.org/drawingml/2006/main">
                  <a:graphicData uri="http://schemas.microsoft.com/office/word/2010/wordprocessingShape">
                    <wps:wsp>
                      <wps:cNvSpPr txBox="1"/>
                      <wps:spPr>
                        <a:xfrm>
                          <a:off x="0" y="0"/>
                          <a:ext cx="1539240" cy="571500"/>
                        </a:xfrm>
                        <a:prstGeom prst="rect">
                          <a:avLst/>
                        </a:prstGeom>
                        <a:solidFill>
                          <a:schemeClr val="lt1"/>
                        </a:solidFill>
                        <a:ln w="6350">
                          <a:noFill/>
                        </a:ln>
                      </wps:spPr>
                      <wps:txbx>
                        <w:txbxContent>
                          <w:p w14:paraId="582A2250" w14:textId="6075E845" w:rsidR="00E37FD8" w:rsidRDefault="00E37FD8" w:rsidP="00E37FD8">
                            <w:r>
                              <w:t>Current light measurement in units of µmol m</w:t>
                            </w:r>
                            <w:r w:rsidRPr="00484DFC">
                              <w:rPr>
                                <w:vertAlign w:val="superscript"/>
                              </w:rPr>
                              <w:t>-2</w:t>
                            </w:r>
                            <w:r>
                              <w:t xml:space="preserve"> s</w:t>
                            </w:r>
                            <w:r w:rsidRPr="00484DFC">
                              <w:rPr>
                                <w:vertAlign w:val="superscript"/>
                              </w:rPr>
                              <w:t>-1</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59921" id="Text Box 4" o:spid="_x0000_s1031" type="#_x0000_t202" style="position:absolute;margin-left:353.4pt;margin-top:96.6pt;width:121.2pt;height:4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" fillcolor="white [3201]" stroked="f" strokeweight=".5pt">
                <v:textbox>
                  <w:txbxContent>
                    <w:p w14:paraId="582A2250" w14:textId="6075E845" w:rsidR="00E37FD8" w:rsidRDefault="00E37FD8" w:rsidP="00E37FD8">
                      <w:r>
                        <w:t>Current light measurement in units of µmol m</w:t>
                      </w:r>
                      <w:r w:rsidRPr="00484DFC">
                        <w:rPr>
                          <w:vertAlign w:val="superscript"/>
                        </w:rPr>
                        <w:t>-2</w:t>
                      </w:r>
                      <w:r>
                        <w:t xml:space="preserve"> s</w:t>
                      </w:r>
                      <w:r w:rsidRPr="00484DFC">
                        <w:rPr>
                          <w:vertAlign w:val="superscript"/>
                        </w:rPr>
                        <w:t>-1</w:t>
                      </w:r>
                      <w:r>
                        <w:t>.</w:t>
                      </w:r>
                    </w:p>
                  </w:txbxContent>
                </v:textbox>
                <w10:wrap anchorx="margin"/>
              </v:shape>
            </w:pict>
          </mc:Fallback>
        </mc:AlternateContent>
      </w:r>
      <w:r w:rsidRPr="00E37FD8">
        <w:rPr>
          <w:rFonts w:asciiTheme="minorHAnsi" w:hAnsiTheme="minorHAnsi" w:cstheme="minorHAnsi"/>
          <w:noProof/>
          <w:sz w:val="20"/>
          <w:szCs w:val="22"/>
        </w:rPr>
        <mc:AlternateContent>
          <mc:Choice Requires="wps">
            <w:drawing>
              <wp:anchor distT="0" distB="0" distL="114300" distR="114300" simplePos="0" relativeHeight="251725824" behindDoc="0" locked="0" layoutInCell="1" allowOverlap="1" wp14:anchorId="2606F82F" wp14:editId="4494FE54">
                <wp:simplePos x="0" y="0"/>
                <wp:positionH relativeFrom="column">
                  <wp:posOffset>3314700</wp:posOffset>
                </wp:positionH>
                <wp:positionV relativeFrom="paragraph">
                  <wp:posOffset>1287780</wp:posOffset>
                </wp:positionV>
                <wp:extent cx="1139190" cy="274320"/>
                <wp:effectExtent l="38100" t="57150" r="22860" b="30480"/>
                <wp:wrapNone/>
                <wp:docPr id="10" name="Straight Arrow Connector 10"/>
                <wp:cNvGraphicFramePr/>
                <a:graphic xmlns:a="http://schemas.openxmlformats.org/drawingml/2006/main">
                  <a:graphicData uri="http://schemas.microsoft.com/office/word/2010/wordprocessingShape">
                    <wps:wsp>
                      <wps:cNvCnPr/>
                      <wps:spPr>
                        <a:xfrm flipH="1" flipV="1">
                          <a:off x="0" y="0"/>
                          <a:ext cx="1139190" cy="274320"/>
                        </a:xfrm>
                        <a:prstGeom prst="straightConnector1">
                          <a:avLst/>
                        </a:prstGeom>
                        <a:ln>
                          <a:solidFill>
                            <a:schemeClr val="bg2">
                              <a:lumMod val="50000"/>
                            </a:schemeClr>
                          </a:solidFill>
                          <a:tailEnd type="triangle"/>
                        </a:ln>
                        <a:effectLst/>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43F3A05" id="_x0000_t32" coordsize="21600,21600" o:spt="32" o:oned="t" path="m,l21600,21600e" filled="f">
                <v:path arrowok="t" fillok="f" o:connecttype="none"/>
                <o:lock v:ext="edit" shapetype="t"/>
              </v:shapetype>
              <v:shape id="Straight Arrow Connector 10" o:spid="_x0000_s1026" type="#_x0000_t32" style="position:absolute;margin-left:261pt;margin-top:101.4pt;width:89.7pt;height:21.6p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" strokecolor="#6e6e4d [1614]" strokeweight="2pt">
                <v:stroke endarrow="block"/>
              </v:shape>
            </w:pict>
          </mc:Fallback>
        </mc:AlternateContent>
      </w:r>
      <w:r w:rsidR="00622463">
        <w:rPr>
          <w:rFonts w:asciiTheme="minorHAnsi" w:hAnsiTheme="minorHAnsi" w:cstheme="minorHAnsi"/>
          <w:noProof/>
          <w:sz w:val="20"/>
          <w:szCs w:val="22"/>
        </w:rPr>
        <w:drawing>
          <wp:anchor distT="0" distB="0" distL="114300" distR="114300" simplePos="0" relativeHeight="251721728" behindDoc="0" locked="0" layoutInCell="1" allowOverlap="1" wp14:anchorId="2493C4DC" wp14:editId="10721B5F">
            <wp:simplePos x="0" y="0"/>
            <wp:positionH relativeFrom="margin">
              <wp:align>center</wp:align>
            </wp:positionH>
            <wp:positionV relativeFrom="paragraph">
              <wp:posOffset>465455</wp:posOffset>
            </wp:positionV>
            <wp:extent cx="2373630" cy="1362075"/>
            <wp:effectExtent l="0" t="0" r="7620"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3630" cy="1362075"/>
                    </a:xfrm>
                    <a:prstGeom prst="rect">
                      <a:avLst/>
                    </a:prstGeom>
                    <a:noFill/>
                    <a:ln>
                      <a:noFill/>
                    </a:ln>
                  </pic:spPr>
                </pic:pic>
              </a:graphicData>
            </a:graphic>
          </wp:anchor>
        </w:drawing>
      </w:r>
      <w:r w:rsidR="008F4E5B" w:rsidRPr="001B0132">
        <w:rPr>
          <w:rFonts w:asciiTheme="minorHAnsi" w:hAnsiTheme="minorHAnsi" w:cstheme="minorHAnsi"/>
          <w:sz w:val="20"/>
          <w:szCs w:val="22"/>
        </w:rPr>
        <w:t xml:space="preserve">1. </w:t>
      </w:r>
      <w:r w:rsidR="0049662C" w:rsidRPr="001B0132">
        <w:rPr>
          <w:rFonts w:asciiTheme="minorHAnsi" w:hAnsiTheme="minorHAnsi" w:cstheme="minorHAnsi"/>
          <w:sz w:val="20"/>
          <w:szCs w:val="22"/>
        </w:rPr>
        <w:t>Turn on the display by pressing the button one time</w:t>
      </w:r>
      <w:r w:rsidR="00CC1A17" w:rsidRPr="001B0132">
        <w:rPr>
          <w:rFonts w:asciiTheme="minorHAnsi" w:hAnsiTheme="minorHAnsi" w:cstheme="minorHAnsi"/>
          <w:sz w:val="20"/>
          <w:szCs w:val="22"/>
        </w:rPr>
        <w:t xml:space="preserve">, </w:t>
      </w:r>
      <w:r w:rsidR="004C1557">
        <w:rPr>
          <w:rFonts w:asciiTheme="minorHAnsi" w:hAnsiTheme="minorHAnsi" w:cstheme="minorHAnsi"/>
          <w:sz w:val="20"/>
          <w:szCs w:val="22"/>
        </w:rPr>
        <w:t xml:space="preserve">which </w:t>
      </w:r>
      <w:r w:rsidR="00CC1A17" w:rsidRPr="001B0132">
        <w:rPr>
          <w:rFonts w:asciiTheme="minorHAnsi" w:hAnsiTheme="minorHAnsi" w:cstheme="minorHAnsi"/>
          <w:sz w:val="20"/>
          <w:szCs w:val="22"/>
        </w:rPr>
        <w:t>show</w:t>
      </w:r>
      <w:r w:rsidR="004C1557">
        <w:rPr>
          <w:rFonts w:asciiTheme="minorHAnsi" w:hAnsiTheme="minorHAnsi" w:cstheme="minorHAnsi"/>
          <w:sz w:val="20"/>
          <w:szCs w:val="22"/>
        </w:rPr>
        <w:t>s</w:t>
      </w:r>
      <w:r w:rsidR="00CC1A17" w:rsidRPr="001B0132">
        <w:rPr>
          <w:rFonts w:asciiTheme="minorHAnsi" w:hAnsiTheme="minorHAnsi" w:cstheme="minorHAnsi"/>
          <w:sz w:val="20"/>
          <w:szCs w:val="22"/>
        </w:rPr>
        <w:t xml:space="preserve"> the current</w:t>
      </w:r>
      <w:r w:rsidR="00157E5D" w:rsidRPr="001B0132">
        <w:rPr>
          <w:rFonts w:asciiTheme="minorHAnsi" w:hAnsiTheme="minorHAnsi" w:cstheme="minorHAnsi"/>
          <w:sz w:val="20"/>
          <w:szCs w:val="22"/>
        </w:rPr>
        <w:t xml:space="preserve"> measurement</w:t>
      </w:r>
      <w:r w:rsidR="0049662C" w:rsidRPr="001B0132">
        <w:rPr>
          <w:rFonts w:asciiTheme="minorHAnsi" w:hAnsiTheme="minorHAnsi" w:cstheme="minorHAnsi"/>
          <w:sz w:val="20"/>
          <w:szCs w:val="22"/>
        </w:rPr>
        <w:t>.</w:t>
      </w:r>
      <w:r w:rsidR="00CC1A17" w:rsidRPr="001B0132" w:rsidDel="00CC1A17">
        <w:rPr>
          <w:rFonts w:asciiTheme="minorHAnsi" w:hAnsiTheme="minorHAnsi" w:cstheme="minorHAnsi"/>
          <w:sz w:val="20"/>
          <w:szCs w:val="22"/>
        </w:rPr>
        <w:t xml:space="preserve"> </w:t>
      </w:r>
    </w:p>
    <w:p w14:paraId="4AB9B674" w14:textId="364C8C91" w:rsidR="00D51C3E" w:rsidRPr="001B0132" w:rsidRDefault="00D51C3E" w:rsidP="00CE4C12">
      <w:pPr>
        <w:rPr>
          <w:rFonts w:asciiTheme="minorHAnsi" w:hAnsiTheme="minorHAnsi" w:cstheme="minorHAnsi"/>
          <w:sz w:val="20"/>
          <w:szCs w:val="22"/>
        </w:rPr>
      </w:pPr>
    </w:p>
    <w:p w14:paraId="77B9550B" w14:textId="5A144147" w:rsidR="00DC6167" w:rsidRDefault="000D002F" w:rsidP="00CE4C12">
      <w:pPr>
        <w:rPr>
          <w:rFonts w:asciiTheme="minorHAnsi" w:hAnsiTheme="minorHAnsi" w:cstheme="minorHAnsi"/>
          <w:sz w:val="20"/>
          <w:szCs w:val="22"/>
        </w:rPr>
      </w:pPr>
      <w:r>
        <w:rPr>
          <w:rFonts w:asciiTheme="minorHAnsi" w:hAnsiTheme="minorHAnsi" w:cstheme="minorHAnsi"/>
          <w:noProof/>
          <w:sz w:val="20"/>
          <w:szCs w:val="22"/>
        </w:rPr>
        <mc:AlternateContent>
          <mc:Choice Requires="wps">
            <w:drawing>
              <wp:anchor distT="0" distB="0" distL="114300" distR="114300" simplePos="0" relativeHeight="251682816" behindDoc="0" locked="0" layoutInCell="1" allowOverlap="1" wp14:anchorId="4A3EBEA9" wp14:editId="749BA9B9">
                <wp:simplePos x="0" y="0"/>
                <wp:positionH relativeFrom="margin">
                  <wp:posOffset>4562475</wp:posOffset>
                </wp:positionH>
                <wp:positionV relativeFrom="paragraph">
                  <wp:posOffset>711835</wp:posOffset>
                </wp:positionV>
                <wp:extent cx="1428750" cy="722630"/>
                <wp:effectExtent l="0" t="0" r="0" b="1270"/>
                <wp:wrapSquare wrapText="bothSides"/>
                <wp:docPr id="17" name="Text Box 17"/>
                <wp:cNvGraphicFramePr/>
                <a:graphic xmlns:a="http://schemas.openxmlformats.org/drawingml/2006/main">
                  <a:graphicData uri="http://schemas.microsoft.com/office/word/2010/wordprocessingShape">
                    <wps:wsp>
                      <wps:cNvSpPr txBox="1"/>
                      <wps:spPr>
                        <a:xfrm>
                          <a:off x="0" y="0"/>
                          <a:ext cx="1428750" cy="722630"/>
                        </a:xfrm>
                        <a:prstGeom prst="rect">
                          <a:avLst/>
                        </a:prstGeom>
                        <a:solidFill>
                          <a:schemeClr val="lt1"/>
                        </a:solidFill>
                        <a:ln w="6350">
                          <a:noFill/>
                        </a:ln>
                      </wps:spPr>
                      <wps:txbx>
                        <w:txbxContent>
                          <w:p w14:paraId="74EF20EC" w14:textId="0141D32B" w:rsidR="00484DFC" w:rsidRDefault="00484DFC">
                            <w:r>
                              <w:t>The daily light integral during the displayed day in units of mol m</w:t>
                            </w:r>
                            <w:r w:rsidRPr="00484DFC">
                              <w:rPr>
                                <w:vertAlign w:val="superscript"/>
                              </w:rPr>
                              <w:t>-2</w:t>
                            </w:r>
                            <w:r>
                              <w:t xml:space="preserve"> d</w:t>
                            </w:r>
                            <w:r w:rsidRPr="00484DFC">
                              <w:rPr>
                                <w:vertAlign w:val="superscript"/>
                              </w:rPr>
                              <w:t>-1</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EBEA9" id="Text Box 17" o:spid="_x0000_s1032" type="#_x0000_t202" style="position:absolute;margin-left:359.25pt;margin-top:56.05pt;width:112.5pt;height:56.9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" fillcolor="white [3201]" stroked="f" strokeweight=".5pt">
                <v:textbox>
                  <w:txbxContent>
                    <w:p w14:paraId="74EF20EC" w14:textId="0141D32B" w:rsidR="00484DFC" w:rsidRDefault="00484DFC">
                      <w:r>
                        <w:t>The daily light integral during the displayed day in units of mol m</w:t>
                      </w:r>
                      <w:r w:rsidRPr="00484DFC">
                        <w:rPr>
                          <w:vertAlign w:val="superscript"/>
                        </w:rPr>
                        <w:t>-2</w:t>
                      </w:r>
                      <w:r>
                        <w:t xml:space="preserve"> d</w:t>
                      </w:r>
                      <w:r w:rsidRPr="00484DFC">
                        <w:rPr>
                          <w:vertAlign w:val="superscript"/>
                        </w:rPr>
                        <w:t>-1</w:t>
                      </w:r>
                      <w:r>
                        <w:t>.</w:t>
                      </w:r>
                    </w:p>
                  </w:txbxContent>
                </v:textbox>
                <w10:wrap type="square" anchorx="margin"/>
              </v:shape>
            </w:pict>
          </mc:Fallback>
        </mc:AlternateContent>
      </w:r>
      <w:r w:rsidR="0049662C" w:rsidRPr="001B0132">
        <w:rPr>
          <w:rFonts w:asciiTheme="minorHAnsi" w:hAnsiTheme="minorHAnsi" w:cstheme="minorHAnsi"/>
          <w:sz w:val="20"/>
          <w:szCs w:val="22"/>
        </w:rPr>
        <w:t xml:space="preserve">2. Press the button one more time. </w:t>
      </w:r>
      <w:r w:rsidR="005724C0" w:rsidRPr="001B0132">
        <w:rPr>
          <w:rFonts w:asciiTheme="minorHAnsi" w:hAnsiTheme="minorHAnsi" w:cstheme="minorHAnsi"/>
          <w:sz w:val="20"/>
          <w:szCs w:val="22"/>
        </w:rPr>
        <w:t>Three numbers will appear on the display (shown in the photo). The first number (bottom left of the display) indicates the day in which the data were collected</w:t>
      </w:r>
      <w:r w:rsidR="000E2F13" w:rsidRPr="001B0132">
        <w:rPr>
          <w:rFonts w:asciiTheme="minorHAnsi" w:hAnsiTheme="minorHAnsi" w:cstheme="minorHAnsi"/>
          <w:sz w:val="20"/>
          <w:szCs w:val="22"/>
        </w:rPr>
        <w:t xml:space="preserve"> (0 days ago is today, 1 day ago was yesterday, and so on)</w:t>
      </w:r>
      <w:r w:rsidR="005724C0" w:rsidRPr="001B0132">
        <w:rPr>
          <w:rFonts w:asciiTheme="minorHAnsi" w:hAnsiTheme="minorHAnsi" w:cstheme="minorHAnsi"/>
          <w:sz w:val="20"/>
          <w:szCs w:val="22"/>
        </w:rPr>
        <w:t xml:space="preserve">. The second and third numbers are the DLI and </w:t>
      </w:r>
      <w:bookmarkStart w:id="31" w:name="_Hlk78968436"/>
      <w:r w:rsidR="005724C0" w:rsidRPr="001B0132">
        <w:rPr>
          <w:rFonts w:asciiTheme="minorHAnsi" w:hAnsiTheme="minorHAnsi" w:cstheme="minorHAnsi"/>
          <w:sz w:val="20"/>
          <w:szCs w:val="22"/>
        </w:rPr>
        <w:t>photoperiod</w:t>
      </w:r>
      <w:bookmarkEnd w:id="31"/>
      <w:r w:rsidR="005724C0" w:rsidRPr="001B0132">
        <w:rPr>
          <w:rFonts w:asciiTheme="minorHAnsi" w:hAnsiTheme="minorHAnsi" w:cstheme="minorHAnsi"/>
          <w:sz w:val="20"/>
          <w:szCs w:val="22"/>
        </w:rPr>
        <w:t xml:space="preserve"> in the top right and bottom right corners, respectively.  </w:t>
      </w:r>
      <w:r w:rsidR="0049662C" w:rsidRPr="001B0132">
        <w:rPr>
          <w:rFonts w:asciiTheme="minorHAnsi" w:hAnsiTheme="minorHAnsi" w:cstheme="minorHAnsi"/>
          <w:sz w:val="20"/>
          <w:szCs w:val="22"/>
        </w:rPr>
        <w:t xml:space="preserve"> </w:t>
      </w:r>
    </w:p>
    <w:p w14:paraId="4FA9DD76" w14:textId="6CD59DD1" w:rsidR="00484DFC" w:rsidRDefault="000D002F" w:rsidP="00CE4C12">
      <w:pPr>
        <w:rPr>
          <w:rFonts w:asciiTheme="minorHAnsi" w:hAnsiTheme="minorHAnsi" w:cstheme="minorHAnsi"/>
          <w:sz w:val="20"/>
          <w:szCs w:val="22"/>
        </w:rPr>
      </w:pPr>
      <w:r>
        <w:rPr>
          <w:rFonts w:asciiTheme="minorHAnsi" w:hAnsiTheme="minorHAnsi" w:cstheme="minorHAnsi"/>
          <w:noProof/>
          <w:sz w:val="20"/>
          <w:szCs w:val="22"/>
        </w:rPr>
        <mc:AlternateContent>
          <mc:Choice Requires="wps">
            <w:drawing>
              <wp:anchor distT="0" distB="0" distL="114300" distR="114300" simplePos="0" relativeHeight="251699200" behindDoc="0" locked="0" layoutInCell="1" allowOverlap="1" wp14:anchorId="6DC68190" wp14:editId="2735F5FE">
                <wp:simplePos x="0" y="0"/>
                <wp:positionH relativeFrom="column">
                  <wp:posOffset>3571875</wp:posOffset>
                </wp:positionH>
                <wp:positionV relativeFrom="paragraph">
                  <wp:posOffset>266700</wp:posOffset>
                </wp:positionV>
                <wp:extent cx="914400" cy="152400"/>
                <wp:effectExtent l="38100" t="0" r="19050" b="76200"/>
                <wp:wrapNone/>
                <wp:docPr id="34" name="Straight Arrow Connector 34"/>
                <wp:cNvGraphicFramePr/>
                <a:graphic xmlns:a="http://schemas.openxmlformats.org/drawingml/2006/main">
                  <a:graphicData uri="http://schemas.microsoft.com/office/word/2010/wordprocessingShape">
                    <wps:wsp>
                      <wps:cNvCnPr/>
                      <wps:spPr>
                        <a:xfrm flipH="1">
                          <a:off x="0" y="0"/>
                          <a:ext cx="914400" cy="152400"/>
                        </a:xfrm>
                        <a:prstGeom prst="straightConnector1">
                          <a:avLst/>
                        </a:prstGeom>
                        <a:ln>
                          <a:solidFill>
                            <a:schemeClr val="bg2">
                              <a:lumMod val="50000"/>
                            </a:schemeClr>
                          </a:solidFill>
                          <a:tailEnd type="triangle"/>
                        </a:ln>
                        <a:effectLst/>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0E87E1" id="_x0000_t32" coordsize="21600,21600" o:spt="32" o:oned="t" path="m,l21600,21600e" filled="f">
                <v:path arrowok="t" fillok="f" o:connecttype="none"/>
                <o:lock v:ext="edit" shapetype="t"/>
              </v:shapetype>
              <v:shape id="Straight Arrow Connector 34" o:spid="_x0000_s1026" type="#_x0000_t32" style="position:absolute;margin-left:281.25pt;margin-top:21pt;width:1in;height:12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" strokecolor="#6e6e4d [1614]" strokeweight="2pt">
                <v:stroke endarrow="block"/>
              </v:shape>
            </w:pict>
          </mc:Fallback>
        </mc:AlternateContent>
      </w:r>
      <w:r w:rsidR="00622463">
        <w:rPr>
          <w:rFonts w:asciiTheme="minorHAnsi" w:hAnsiTheme="minorHAnsi" w:cstheme="minorHAnsi"/>
          <w:noProof/>
          <w:sz w:val="20"/>
          <w:szCs w:val="22"/>
        </w:rPr>
        <w:drawing>
          <wp:anchor distT="0" distB="0" distL="114300" distR="114300" simplePos="0" relativeHeight="251722752" behindDoc="0" locked="0" layoutInCell="1" allowOverlap="1" wp14:anchorId="290259CD" wp14:editId="0DADB459">
            <wp:simplePos x="0" y="0"/>
            <wp:positionH relativeFrom="margin">
              <wp:align>center</wp:align>
            </wp:positionH>
            <wp:positionV relativeFrom="paragraph">
              <wp:posOffset>10160</wp:posOffset>
            </wp:positionV>
            <wp:extent cx="2359660" cy="1450340"/>
            <wp:effectExtent l="0" t="0" r="254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59660" cy="1450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9E683B" w14:textId="34FFE8E5" w:rsidR="009C783D" w:rsidRDefault="009C783D" w:rsidP="00CE4C12">
      <w:pPr>
        <w:rPr>
          <w:rFonts w:asciiTheme="minorHAnsi" w:hAnsiTheme="minorHAnsi" w:cstheme="minorHAnsi"/>
          <w:sz w:val="20"/>
          <w:szCs w:val="22"/>
        </w:rPr>
      </w:pPr>
    </w:p>
    <w:p w14:paraId="64EC231C" w14:textId="33ABFA04" w:rsidR="009C783D" w:rsidRDefault="00622463" w:rsidP="00CE4C12">
      <w:pPr>
        <w:rPr>
          <w:rFonts w:asciiTheme="minorHAnsi" w:hAnsiTheme="minorHAnsi" w:cstheme="minorHAnsi"/>
          <w:sz w:val="20"/>
          <w:szCs w:val="22"/>
        </w:rPr>
      </w:pPr>
      <w:r>
        <w:rPr>
          <w:rFonts w:asciiTheme="minorHAnsi" w:hAnsiTheme="minorHAnsi" w:cstheme="minorHAnsi"/>
          <w:noProof/>
          <w:sz w:val="20"/>
          <w:szCs w:val="22"/>
        </w:rPr>
        <mc:AlternateContent>
          <mc:Choice Requires="wps">
            <w:drawing>
              <wp:anchor distT="0" distB="0" distL="114300" distR="114300" simplePos="0" relativeHeight="251680768" behindDoc="0" locked="0" layoutInCell="1" allowOverlap="1" wp14:anchorId="5CD98C4F" wp14:editId="4078E184">
                <wp:simplePos x="0" y="0"/>
                <wp:positionH relativeFrom="column">
                  <wp:posOffset>262255</wp:posOffset>
                </wp:positionH>
                <wp:positionV relativeFrom="paragraph">
                  <wp:posOffset>193040</wp:posOffset>
                </wp:positionV>
                <wp:extent cx="1310640" cy="556260"/>
                <wp:effectExtent l="0" t="0" r="3810" b="0"/>
                <wp:wrapNone/>
                <wp:docPr id="6" name="Text Box 6"/>
                <wp:cNvGraphicFramePr/>
                <a:graphic xmlns:a="http://schemas.openxmlformats.org/drawingml/2006/main">
                  <a:graphicData uri="http://schemas.microsoft.com/office/word/2010/wordprocessingShape">
                    <wps:wsp>
                      <wps:cNvSpPr txBox="1"/>
                      <wps:spPr>
                        <a:xfrm>
                          <a:off x="0" y="0"/>
                          <a:ext cx="1310640" cy="556260"/>
                        </a:xfrm>
                        <a:prstGeom prst="rect">
                          <a:avLst/>
                        </a:prstGeom>
                        <a:solidFill>
                          <a:schemeClr val="lt1"/>
                        </a:solidFill>
                        <a:ln w="6350">
                          <a:noFill/>
                        </a:ln>
                      </wps:spPr>
                      <wps:txbx>
                        <w:txbxContent>
                          <w:p w14:paraId="3541576E" w14:textId="3EFBB9FB" w:rsidR="00484DFC" w:rsidRDefault="00484DFC">
                            <w:r>
                              <w:t>The day in which the data w</w:t>
                            </w:r>
                            <w:r w:rsidR="00F66A13">
                              <w:t>ere</w:t>
                            </w:r>
                            <w:r>
                              <w:t xml:space="preserve"> collected.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98C4F" id="_x0000_s1033" type="#_x0000_t202" style="position:absolute;margin-left:20.65pt;margin-top:15.2pt;width:103.2pt;height:43.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" fillcolor="white [3201]" stroked="f" strokeweight=".5pt">
                <v:textbox>
                  <w:txbxContent>
                    <w:p w14:paraId="3541576E" w14:textId="3EFBB9FB" w:rsidR="00484DFC" w:rsidRDefault="00484DFC">
                      <w:r>
                        <w:t>The day in which the data w</w:t>
                      </w:r>
                      <w:r w:rsidR="00F66A13">
                        <w:t>ere</w:t>
                      </w:r>
                      <w:r>
                        <w:t xml:space="preserve"> collected.</w:t>
                      </w:r>
                    </w:p>
                  </w:txbxContent>
                </v:textbox>
              </v:shape>
            </w:pict>
          </mc:Fallback>
        </mc:AlternateContent>
      </w:r>
    </w:p>
    <w:p w14:paraId="29B50B36" w14:textId="1D6B66A4" w:rsidR="009C783D" w:rsidRDefault="000D002F" w:rsidP="00CE4C12">
      <w:pPr>
        <w:rPr>
          <w:rFonts w:asciiTheme="minorHAnsi" w:hAnsiTheme="minorHAnsi" w:cstheme="minorHAnsi"/>
          <w:sz w:val="20"/>
          <w:szCs w:val="22"/>
        </w:rPr>
      </w:pPr>
      <w:r>
        <w:rPr>
          <w:rFonts w:asciiTheme="minorHAnsi" w:hAnsiTheme="minorHAnsi" w:cstheme="minorHAnsi"/>
          <w:noProof/>
          <w:sz w:val="20"/>
          <w:szCs w:val="22"/>
        </w:rPr>
        <mc:AlternateContent>
          <mc:Choice Requires="wps">
            <w:drawing>
              <wp:anchor distT="0" distB="0" distL="114300" distR="114300" simplePos="0" relativeHeight="251686912" behindDoc="0" locked="0" layoutInCell="1" allowOverlap="1" wp14:anchorId="368FD347" wp14:editId="236F4951">
                <wp:simplePos x="0" y="0"/>
                <wp:positionH relativeFrom="margin">
                  <wp:posOffset>4663440</wp:posOffset>
                </wp:positionH>
                <wp:positionV relativeFrom="paragraph">
                  <wp:posOffset>78105</wp:posOffset>
                </wp:positionV>
                <wp:extent cx="1381125" cy="723210"/>
                <wp:effectExtent l="0" t="0" r="9525" b="1270"/>
                <wp:wrapNone/>
                <wp:docPr id="19" name="Text Box 19"/>
                <wp:cNvGraphicFramePr/>
                <a:graphic xmlns:a="http://schemas.openxmlformats.org/drawingml/2006/main">
                  <a:graphicData uri="http://schemas.microsoft.com/office/word/2010/wordprocessingShape">
                    <wps:wsp>
                      <wps:cNvSpPr txBox="1"/>
                      <wps:spPr>
                        <a:xfrm>
                          <a:off x="0" y="0"/>
                          <a:ext cx="1381125" cy="723210"/>
                        </a:xfrm>
                        <a:prstGeom prst="rect">
                          <a:avLst/>
                        </a:prstGeom>
                        <a:solidFill>
                          <a:schemeClr val="lt1"/>
                        </a:solidFill>
                        <a:ln w="6350">
                          <a:noFill/>
                        </a:ln>
                      </wps:spPr>
                      <wps:txbx>
                        <w:txbxContent>
                          <w:p w14:paraId="2C77BCFE" w14:textId="2C385257" w:rsidR="00484DFC" w:rsidRDefault="00484DFC" w:rsidP="00484DFC">
                            <w:r>
                              <w:t>The photoperiod during the displayed day in units of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FD347" id="Text Box 19" o:spid="_x0000_s1034" type="#_x0000_t202" style="position:absolute;margin-left:367.2pt;margin-top:6.15pt;width:108.75pt;height:56.9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" fillcolor="white [3201]" stroked="f" strokeweight=".5pt">
                <v:textbox>
                  <w:txbxContent>
                    <w:p w14:paraId="2C77BCFE" w14:textId="2C385257" w:rsidR="00484DFC" w:rsidRDefault="00484DFC" w:rsidP="00484DFC">
                      <w:r>
                        <w:t>The photoperiod during the displayed day in units of hours.</w:t>
                      </w:r>
                    </w:p>
                  </w:txbxContent>
                </v:textbox>
                <w10:wrap anchorx="margin"/>
              </v:shape>
            </w:pict>
          </mc:Fallback>
        </mc:AlternateContent>
      </w:r>
      <w:r>
        <w:rPr>
          <w:rFonts w:asciiTheme="minorHAnsi" w:hAnsiTheme="minorHAnsi" w:cstheme="minorHAnsi"/>
          <w:noProof/>
          <w:sz w:val="20"/>
          <w:szCs w:val="22"/>
        </w:rPr>
        <mc:AlternateContent>
          <mc:Choice Requires="wps">
            <w:drawing>
              <wp:anchor distT="0" distB="0" distL="114300" distR="114300" simplePos="0" relativeHeight="251701248" behindDoc="0" locked="0" layoutInCell="1" allowOverlap="1" wp14:anchorId="1BEC5F68" wp14:editId="46CF3D2D">
                <wp:simplePos x="0" y="0"/>
                <wp:positionH relativeFrom="column">
                  <wp:posOffset>3456940</wp:posOffset>
                </wp:positionH>
                <wp:positionV relativeFrom="paragraph">
                  <wp:posOffset>303530</wp:posOffset>
                </wp:positionV>
                <wp:extent cx="1181100" cy="114300"/>
                <wp:effectExtent l="0" t="57150" r="19050" b="19050"/>
                <wp:wrapNone/>
                <wp:docPr id="35" name="Straight Arrow Connector 35"/>
                <wp:cNvGraphicFramePr/>
                <a:graphic xmlns:a="http://schemas.openxmlformats.org/drawingml/2006/main">
                  <a:graphicData uri="http://schemas.microsoft.com/office/word/2010/wordprocessingShape">
                    <wps:wsp>
                      <wps:cNvCnPr/>
                      <wps:spPr>
                        <a:xfrm flipH="1" flipV="1">
                          <a:off x="0" y="0"/>
                          <a:ext cx="1181100" cy="114300"/>
                        </a:xfrm>
                        <a:prstGeom prst="straightConnector1">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19B946" id="Straight Arrow Connector 35" o:spid="_x0000_s1026" type="#_x0000_t32" style="position:absolute;margin-left:272.2pt;margin-top:23.9pt;width:93pt;height:9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" strokecolor="#7a7a7a [3204]" strokeweight="2pt">
                <v:stroke endarrow="block"/>
              </v:shape>
            </w:pict>
          </mc:Fallback>
        </mc:AlternateContent>
      </w:r>
      <w:r w:rsidR="00622463">
        <w:rPr>
          <w:rFonts w:asciiTheme="minorHAnsi" w:hAnsiTheme="minorHAnsi" w:cstheme="minorHAnsi"/>
          <w:noProof/>
          <w:sz w:val="20"/>
          <w:szCs w:val="22"/>
        </w:rPr>
        <mc:AlternateContent>
          <mc:Choice Requires="wps">
            <w:drawing>
              <wp:anchor distT="0" distB="0" distL="114300" distR="114300" simplePos="0" relativeHeight="251703296" behindDoc="0" locked="0" layoutInCell="1" allowOverlap="1" wp14:anchorId="72D4AFF8" wp14:editId="6E468DBB">
                <wp:simplePos x="0" y="0"/>
                <wp:positionH relativeFrom="column">
                  <wp:posOffset>1398270</wp:posOffset>
                </wp:positionH>
                <wp:positionV relativeFrom="paragraph">
                  <wp:posOffset>240665</wp:posOffset>
                </wp:positionV>
                <wp:extent cx="485775" cy="57150"/>
                <wp:effectExtent l="0" t="19050" r="66675" b="95250"/>
                <wp:wrapNone/>
                <wp:docPr id="36" name="Straight Arrow Connector 36"/>
                <wp:cNvGraphicFramePr/>
                <a:graphic xmlns:a="http://schemas.openxmlformats.org/drawingml/2006/main">
                  <a:graphicData uri="http://schemas.microsoft.com/office/word/2010/wordprocessingShape">
                    <wps:wsp>
                      <wps:cNvCnPr/>
                      <wps:spPr>
                        <a:xfrm>
                          <a:off x="0" y="0"/>
                          <a:ext cx="485775" cy="57150"/>
                        </a:xfrm>
                        <a:prstGeom prst="straightConnector1">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82C6B8" id="Straight Arrow Connector 36" o:spid="_x0000_s1026" type="#_x0000_t32" style="position:absolute;margin-left:110.1pt;margin-top:18.95pt;width:38.25pt;height: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" strokecolor="#7a7a7a [3204]" strokeweight="2pt">
                <v:stroke endarrow="block"/>
              </v:shape>
            </w:pict>
          </mc:Fallback>
        </mc:AlternateContent>
      </w:r>
    </w:p>
    <w:p w14:paraId="26637C9D" w14:textId="203670C4" w:rsidR="009C783D" w:rsidRDefault="009C783D" w:rsidP="00CE4C12">
      <w:pPr>
        <w:rPr>
          <w:rFonts w:asciiTheme="minorHAnsi" w:hAnsiTheme="minorHAnsi" w:cstheme="minorHAnsi"/>
          <w:sz w:val="20"/>
          <w:szCs w:val="22"/>
        </w:rPr>
      </w:pPr>
    </w:p>
    <w:p w14:paraId="48F3E7AA" w14:textId="77777777" w:rsidR="000955A2" w:rsidRDefault="000955A2" w:rsidP="00CE4C12">
      <w:pPr>
        <w:rPr>
          <w:rFonts w:asciiTheme="minorHAnsi" w:hAnsiTheme="minorHAnsi" w:cstheme="minorHAnsi"/>
          <w:sz w:val="20"/>
          <w:szCs w:val="22"/>
        </w:rPr>
      </w:pPr>
    </w:p>
    <w:p w14:paraId="56AC129A" w14:textId="4AE044C3" w:rsidR="000E2F13" w:rsidRPr="001B0132" w:rsidRDefault="000E2F13" w:rsidP="00CE4C12">
      <w:pPr>
        <w:rPr>
          <w:rFonts w:asciiTheme="minorHAnsi" w:hAnsiTheme="minorHAnsi" w:cstheme="minorHAnsi"/>
          <w:sz w:val="20"/>
          <w:szCs w:val="22"/>
        </w:rPr>
      </w:pPr>
      <w:r w:rsidRPr="001B0132">
        <w:rPr>
          <w:rFonts w:asciiTheme="minorHAnsi" w:hAnsiTheme="minorHAnsi" w:cstheme="minorHAnsi"/>
          <w:sz w:val="20"/>
          <w:szCs w:val="22"/>
        </w:rPr>
        <w:t xml:space="preserve">3. </w:t>
      </w:r>
      <w:r w:rsidR="000D002F">
        <w:rPr>
          <w:rFonts w:asciiTheme="minorHAnsi" w:hAnsiTheme="minorHAnsi" w:cstheme="minorHAnsi"/>
          <w:sz w:val="20"/>
          <w:szCs w:val="22"/>
        </w:rPr>
        <w:t>Press the button repeatedly</w:t>
      </w:r>
      <w:r w:rsidR="00CC1A17" w:rsidRPr="001B0132">
        <w:rPr>
          <w:rFonts w:asciiTheme="minorHAnsi" w:hAnsiTheme="minorHAnsi" w:cstheme="minorHAnsi"/>
          <w:sz w:val="20"/>
          <w:szCs w:val="22"/>
        </w:rPr>
        <w:t xml:space="preserve"> to cycle </w:t>
      </w:r>
      <w:r w:rsidRPr="001B0132">
        <w:rPr>
          <w:rFonts w:asciiTheme="minorHAnsi" w:hAnsiTheme="minorHAnsi" w:cstheme="minorHAnsi"/>
          <w:sz w:val="20"/>
          <w:szCs w:val="22"/>
        </w:rPr>
        <w:t>through all previous</w:t>
      </w:r>
      <w:r w:rsidR="00CC1A17" w:rsidRPr="001B0132">
        <w:rPr>
          <w:rFonts w:asciiTheme="minorHAnsi" w:hAnsiTheme="minorHAnsi" w:cstheme="minorHAnsi"/>
          <w:sz w:val="20"/>
          <w:szCs w:val="22"/>
        </w:rPr>
        <w:t>ly collected</w:t>
      </w:r>
      <w:r w:rsidRPr="001B0132">
        <w:rPr>
          <w:rFonts w:asciiTheme="minorHAnsi" w:hAnsiTheme="minorHAnsi" w:cstheme="minorHAnsi"/>
          <w:sz w:val="20"/>
          <w:szCs w:val="22"/>
        </w:rPr>
        <w:t xml:space="preserve"> days</w:t>
      </w:r>
      <w:r w:rsidR="00CC1A17" w:rsidRPr="001B0132">
        <w:rPr>
          <w:rFonts w:asciiTheme="minorHAnsi" w:hAnsiTheme="minorHAnsi" w:cstheme="minorHAnsi"/>
          <w:sz w:val="20"/>
          <w:szCs w:val="22"/>
        </w:rPr>
        <w:t xml:space="preserve"> and </w:t>
      </w:r>
      <w:r w:rsidR="004C1557">
        <w:rPr>
          <w:rFonts w:asciiTheme="minorHAnsi" w:hAnsiTheme="minorHAnsi" w:cstheme="minorHAnsi"/>
          <w:sz w:val="20"/>
          <w:szCs w:val="22"/>
        </w:rPr>
        <w:t>return</w:t>
      </w:r>
      <w:r w:rsidR="00CC1A17" w:rsidRPr="001B0132">
        <w:rPr>
          <w:rFonts w:asciiTheme="minorHAnsi" w:hAnsiTheme="minorHAnsi" w:cstheme="minorHAnsi"/>
          <w:sz w:val="20"/>
          <w:szCs w:val="22"/>
        </w:rPr>
        <w:t xml:space="preserve"> to the live data view.</w:t>
      </w:r>
    </w:p>
    <w:p w14:paraId="6E92826F" w14:textId="77777777" w:rsidR="00CC1A17" w:rsidRPr="001B0132" w:rsidRDefault="000E2F13" w:rsidP="000E2F13">
      <w:pPr>
        <w:ind w:left="720"/>
        <w:rPr>
          <w:rFonts w:asciiTheme="minorHAnsi" w:hAnsiTheme="minorHAnsi" w:cstheme="minorHAnsi"/>
          <w:i/>
          <w:iCs/>
          <w:sz w:val="20"/>
          <w:szCs w:val="22"/>
        </w:rPr>
      </w:pPr>
      <w:r w:rsidRPr="001B0132">
        <w:rPr>
          <w:rFonts w:asciiTheme="minorHAnsi" w:hAnsiTheme="minorHAnsi" w:cstheme="minorHAnsi"/>
          <w:i/>
          <w:iCs/>
          <w:sz w:val="20"/>
          <w:szCs w:val="22"/>
        </w:rPr>
        <w:t>Note</w:t>
      </w:r>
      <w:r w:rsidR="00CC1A17" w:rsidRPr="001B0132">
        <w:rPr>
          <w:rFonts w:asciiTheme="minorHAnsi" w:hAnsiTheme="minorHAnsi" w:cstheme="minorHAnsi"/>
          <w:i/>
          <w:iCs/>
          <w:sz w:val="20"/>
          <w:szCs w:val="22"/>
        </w:rPr>
        <w:t>s</w:t>
      </w:r>
      <w:r w:rsidRPr="001B0132">
        <w:rPr>
          <w:rFonts w:asciiTheme="minorHAnsi" w:hAnsiTheme="minorHAnsi" w:cstheme="minorHAnsi"/>
          <w:i/>
          <w:iCs/>
          <w:sz w:val="20"/>
          <w:szCs w:val="22"/>
        </w:rPr>
        <w:t xml:space="preserve">: </w:t>
      </w:r>
    </w:p>
    <w:p w14:paraId="7CE068C7" w14:textId="2521080E" w:rsidR="000E2F13" w:rsidRPr="001B0132" w:rsidRDefault="000E2F13" w:rsidP="00CC1A17">
      <w:pPr>
        <w:pStyle w:val="ListParagraph"/>
        <w:numPr>
          <w:ilvl w:val="0"/>
          <w:numId w:val="8"/>
        </w:numPr>
        <w:rPr>
          <w:rFonts w:asciiTheme="minorHAnsi" w:hAnsiTheme="minorHAnsi" w:cstheme="minorHAnsi"/>
          <w:i/>
          <w:iCs/>
          <w:sz w:val="20"/>
          <w:szCs w:val="22"/>
        </w:rPr>
      </w:pPr>
      <w:r w:rsidRPr="001B0132">
        <w:rPr>
          <w:rFonts w:asciiTheme="minorHAnsi" w:hAnsiTheme="minorHAnsi" w:cstheme="minorHAnsi"/>
          <w:i/>
          <w:iCs/>
          <w:sz w:val="20"/>
          <w:szCs w:val="22"/>
        </w:rPr>
        <w:t>The meter will only display days in which data were collected.</w:t>
      </w:r>
    </w:p>
    <w:p w14:paraId="300E61B0" w14:textId="1DD5BE39" w:rsidR="000D002F" w:rsidRPr="0054247A" w:rsidRDefault="00157E5D" w:rsidP="0054247A">
      <w:pPr>
        <w:pStyle w:val="ListParagraph"/>
        <w:numPr>
          <w:ilvl w:val="0"/>
          <w:numId w:val="8"/>
        </w:numPr>
        <w:rPr>
          <w:rFonts w:asciiTheme="minorHAnsi" w:hAnsiTheme="minorHAnsi" w:cstheme="minorHAnsi"/>
          <w:i/>
          <w:iCs/>
          <w:sz w:val="20"/>
          <w:szCs w:val="22"/>
        </w:rPr>
      </w:pPr>
      <w:r w:rsidRPr="001B0132">
        <w:rPr>
          <w:rFonts w:asciiTheme="minorHAnsi" w:hAnsiTheme="minorHAnsi" w:cstheme="minorHAnsi"/>
          <w:i/>
          <w:iCs/>
          <w:sz w:val="20"/>
          <w:szCs w:val="22"/>
        </w:rPr>
        <w:lastRenderedPageBreak/>
        <w:t>P</w:t>
      </w:r>
      <w:r w:rsidR="000E2F13" w:rsidRPr="001B0132">
        <w:rPr>
          <w:rFonts w:asciiTheme="minorHAnsi" w:hAnsiTheme="minorHAnsi" w:cstheme="minorHAnsi"/>
          <w:i/>
          <w:iCs/>
          <w:sz w:val="20"/>
          <w:szCs w:val="22"/>
        </w:rPr>
        <w:t>ress the button</w:t>
      </w:r>
      <w:r w:rsidR="00DC6167">
        <w:rPr>
          <w:rFonts w:asciiTheme="minorHAnsi" w:hAnsiTheme="minorHAnsi" w:cstheme="minorHAnsi"/>
          <w:i/>
          <w:iCs/>
          <w:sz w:val="20"/>
          <w:szCs w:val="22"/>
        </w:rPr>
        <w:t xml:space="preserve"> once</w:t>
      </w:r>
      <w:r w:rsidR="000E2F13" w:rsidRPr="001B0132">
        <w:rPr>
          <w:rFonts w:asciiTheme="minorHAnsi" w:hAnsiTheme="minorHAnsi" w:cstheme="minorHAnsi"/>
          <w:i/>
          <w:iCs/>
          <w:sz w:val="20"/>
          <w:szCs w:val="22"/>
        </w:rPr>
        <w:t xml:space="preserve"> </w:t>
      </w:r>
      <w:r w:rsidR="00583D54" w:rsidRPr="001B0132">
        <w:rPr>
          <w:rFonts w:asciiTheme="minorHAnsi" w:hAnsiTheme="minorHAnsi" w:cstheme="minorHAnsi"/>
          <w:i/>
          <w:iCs/>
          <w:sz w:val="20"/>
          <w:szCs w:val="22"/>
        </w:rPr>
        <w:t>t</w:t>
      </w:r>
      <w:r w:rsidR="000E2F13" w:rsidRPr="001B0132">
        <w:rPr>
          <w:rFonts w:asciiTheme="minorHAnsi" w:hAnsiTheme="minorHAnsi" w:cstheme="minorHAnsi"/>
          <w:i/>
          <w:iCs/>
          <w:sz w:val="20"/>
          <w:szCs w:val="22"/>
        </w:rPr>
        <w:t xml:space="preserve">o </w:t>
      </w:r>
      <w:r w:rsidR="00CC1A17" w:rsidRPr="001B0132">
        <w:rPr>
          <w:rFonts w:asciiTheme="minorHAnsi" w:hAnsiTheme="minorHAnsi" w:cstheme="minorHAnsi"/>
          <w:i/>
          <w:iCs/>
          <w:sz w:val="20"/>
          <w:szCs w:val="22"/>
        </w:rPr>
        <w:t>return to the live data view.</w:t>
      </w:r>
    </w:p>
    <w:p w14:paraId="659A0104" w14:textId="2288B91F" w:rsidR="00583D54" w:rsidRDefault="009C690C" w:rsidP="00907A8B">
      <w:pPr>
        <w:pStyle w:val="Heading4"/>
      </w:pPr>
      <w:r>
        <w:t>Transferring Stored Data</w:t>
      </w:r>
    </w:p>
    <w:p w14:paraId="3726617C" w14:textId="2B87D155" w:rsidR="009455FA" w:rsidRPr="001B0132" w:rsidRDefault="009455FA" w:rsidP="009455FA">
      <w:pPr>
        <w:rPr>
          <w:rFonts w:asciiTheme="minorHAnsi" w:hAnsiTheme="minorHAnsi" w:cstheme="minorHAnsi"/>
          <w:sz w:val="20"/>
          <w:szCs w:val="22"/>
        </w:rPr>
      </w:pPr>
      <w:r w:rsidRPr="001B0132">
        <w:rPr>
          <w:rFonts w:asciiTheme="minorHAnsi" w:hAnsiTheme="minorHAnsi" w:cstheme="minorHAnsi"/>
          <w:b/>
          <w:bCs/>
          <w:sz w:val="20"/>
          <w:szCs w:val="22"/>
        </w:rPr>
        <w:t>IMPORTANT:</w:t>
      </w:r>
      <w:r w:rsidRPr="001B0132">
        <w:rPr>
          <w:rFonts w:asciiTheme="minorHAnsi" w:hAnsiTheme="minorHAnsi" w:cstheme="minorHAnsi"/>
          <w:sz w:val="20"/>
          <w:szCs w:val="22"/>
        </w:rPr>
        <w:t xml:space="preserve"> </w:t>
      </w:r>
      <w:r w:rsidR="00F74261">
        <w:rPr>
          <w:rFonts w:asciiTheme="minorHAnsi" w:hAnsiTheme="minorHAnsi" w:cstheme="minorHAnsi"/>
          <w:sz w:val="20"/>
          <w:szCs w:val="22"/>
        </w:rPr>
        <w:t xml:space="preserve">Transferring stored data requires removal of the bottom cover, which will result in </w:t>
      </w:r>
      <w:r w:rsidRPr="001B0132">
        <w:rPr>
          <w:rFonts w:asciiTheme="minorHAnsi" w:hAnsiTheme="minorHAnsi" w:cstheme="minorHAnsi"/>
          <w:sz w:val="20"/>
          <w:szCs w:val="22"/>
        </w:rPr>
        <w:t xml:space="preserve">the loss of all current-day data. </w:t>
      </w:r>
    </w:p>
    <w:p w14:paraId="5C6C0BD7" w14:textId="20B5394E" w:rsidR="00907A8B" w:rsidRDefault="006520FC" w:rsidP="00907A8B">
      <w:pPr>
        <w:spacing w:before="120"/>
        <w:rPr>
          <w:rFonts w:ascii="Calibri" w:hAnsi="Calibri" w:cs="Calibri"/>
          <w:bCs/>
          <w:color w:val="000000"/>
          <w:sz w:val="20"/>
          <w:szCs w:val="18"/>
        </w:rPr>
      </w:pPr>
      <w:r>
        <w:rPr>
          <w:rFonts w:ascii="Calibri" w:hAnsi="Calibri" w:cs="Calibri"/>
          <w:bCs/>
          <w:noProof/>
          <w:color w:val="000000"/>
          <w:sz w:val="20"/>
          <w:szCs w:val="18"/>
        </w:rPr>
        <w:drawing>
          <wp:anchor distT="0" distB="0" distL="114300" distR="114300" simplePos="0" relativeHeight="251715584" behindDoc="0" locked="0" layoutInCell="1" allowOverlap="1" wp14:anchorId="5B5B2D00" wp14:editId="28CDFD44">
            <wp:simplePos x="0" y="0"/>
            <wp:positionH relativeFrom="margin">
              <wp:posOffset>3345815</wp:posOffset>
            </wp:positionH>
            <wp:positionV relativeFrom="paragraph">
              <wp:posOffset>128270</wp:posOffset>
            </wp:positionV>
            <wp:extent cx="2649855" cy="2047875"/>
            <wp:effectExtent l="0" t="0" r="0"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649855"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7A8B">
        <w:rPr>
          <w:rFonts w:ascii="Calibri" w:hAnsi="Calibri" w:cs="Calibri"/>
          <w:bCs/>
          <w:color w:val="000000"/>
          <w:sz w:val="20"/>
          <w:szCs w:val="18"/>
        </w:rPr>
        <w:t xml:space="preserve">1. Using a small </w:t>
      </w:r>
      <w:r w:rsidR="004C1557">
        <w:rPr>
          <w:rFonts w:ascii="Calibri" w:hAnsi="Calibri" w:cs="Calibri"/>
          <w:bCs/>
          <w:color w:val="000000"/>
          <w:sz w:val="20"/>
          <w:szCs w:val="18"/>
        </w:rPr>
        <w:t>P</w:t>
      </w:r>
      <w:r w:rsidR="00907A8B">
        <w:rPr>
          <w:rFonts w:ascii="Calibri" w:hAnsi="Calibri" w:cs="Calibri"/>
          <w:bCs/>
          <w:color w:val="000000"/>
          <w:sz w:val="20"/>
          <w:szCs w:val="18"/>
        </w:rPr>
        <w:t>hillips</w:t>
      </w:r>
      <w:r w:rsidR="004C1557">
        <w:rPr>
          <w:rFonts w:ascii="Calibri" w:hAnsi="Calibri" w:cs="Calibri"/>
          <w:bCs/>
          <w:color w:val="000000"/>
          <w:sz w:val="20"/>
          <w:szCs w:val="18"/>
        </w:rPr>
        <w:t>-</w:t>
      </w:r>
      <w:r w:rsidR="00907A8B">
        <w:rPr>
          <w:rFonts w:ascii="Calibri" w:hAnsi="Calibri" w:cs="Calibri"/>
          <w:bCs/>
          <w:color w:val="000000"/>
          <w:sz w:val="20"/>
          <w:szCs w:val="18"/>
        </w:rPr>
        <w:t xml:space="preserve">head screwdriver, turn the two screws </w:t>
      </w:r>
      <w:r w:rsidR="00CC1A17">
        <w:rPr>
          <w:rFonts w:ascii="Calibri" w:hAnsi="Calibri" w:cs="Calibri"/>
          <w:bCs/>
          <w:color w:val="000000"/>
          <w:sz w:val="20"/>
          <w:szCs w:val="18"/>
        </w:rPr>
        <w:t xml:space="preserve">at </w:t>
      </w:r>
      <w:r w:rsidR="00907A8B">
        <w:rPr>
          <w:rFonts w:ascii="Calibri" w:hAnsi="Calibri" w:cs="Calibri"/>
          <w:bCs/>
          <w:color w:val="000000"/>
          <w:sz w:val="20"/>
          <w:szCs w:val="18"/>
        </w:rPr>
        <w:t>the bottom until the</w:t>
      </w:r>
      <w:r w:rsidR="00CC1A17">
        <w:rPr>
          <w:rFonts w:ascii="Calibri" w:hAnsi="Calibri" w:cs="Calibri"/>
          <w:bCs/>
          <w:color w:val="000000"/>
          <w:sz w:val="20"/>
          <w:szCs w:val="18"/>
        </w:rPr>
        <w:t>y</w:t>
      </w:r>
      <w:r w:rsidR="00907A8B">
        <w:rPr>
          <w:rFonts w:ascii="Calibri" w:hAnsi="Calibri" w:cs="Calibri"/>
          <w:bCs/>
          <w:color w:val="000000"/>
          <w:sz w:val="20"/>
          <w:szCs w:val="18"/>
        </w:rPr>
        <w:t xml:space="preserve"> turn freely (this should take roughly 5 turns).</w:t>
      </w:r>
    </w:p>
    <w:p w14:paraId="380F1BCF" w14:textId="6A5D849C" w:rsidR="00907A8B" w:rsidRPr="001B0132" w:rsidRDefault="00907A8B" w:rsidP="00907A8B">
      <w:pPr>
        <w:spacing w:before="120"/>
        <w:rPr>
          <w:rFonts w:ascii="Calibri" w:hAnsi="Calibri" w:cs="Calibri"/>
          <w:bCs/>
          <w:i/>
          <w:iCs/>
          <w:color w:val="000000"/>
          <w:sz w:val="20"/>
          <w:szCs w:val="18"/>
        </w:rPr>
      </w:pPr>
      <w:r w:rsidRPr="001B0132">
        <w:rPr>
          <w:rFonts w:ascii="Calibri" w:hAnsi="Calibri" w:cs="Calibri"/>
          <w:bCs/>
          <w:i/>
          <w:iCs/>
          <w:color w:val="000000"/>
          <w:sz w:val="20"/>
          <w:szCs w:val="18"/>
        </w:rPr>
        <w:tab/>
        <w:t xml:space="preserve">Note: </w:t>
      </w:r>
      <w:r w:rsidR="004C1557">
        <w:rPr>
          <w:rFonts w:ascii="Calibri" w:hAnsi="Calibri" w:cs="Calibri"/>
          <w:bCs/>
          <w:i/>
          <w:iCs/>
          <w:color w:val="000000"/>
          <w:sz w:val="20"/>
          <w:szCs w:val="18"/>
        </w:rPr>
        <w:t>T</w:t>
      </w:r>
      <w:r w:rsidRPr="001B0132">
        <w:rPr>
          <w:rFonts w:ascii="Calibri" w:hAnsi="Calibri" w:cs="Calibri"/>
          <w:bCs/>
          <w:i/>
          <w:iCs/>
          <w:color w:val="000000"/>
          <w:sz w:val="20"/>
          <w:szCs w:val="18"/>
        </w:rPr>
        <w:t xml:space="preserve">he screws do not need to be fully removed.   </w:t>
      </w:r>
    </w:p>
    <w:p w14:paraId="36AAB2D6" w14:textId="637C2252" w:rsidR="00907A8B" w:rsidRPr="00346407" w:rsidRDefault="00907A8B" w:rsidP="00907A8B">
      <w:pPr>
        <w:spacing w:before="120"/>
        <w:rPr>
          <w:rFonts w:asciiTheme="minorHAnsi" w:hAnsiTheme="minorHAnsi" w:cstheme="minorHAnsi"/>
          <w:bCs/>
          <w:color w:val="000000"/>
          <w:sz w:val="20"/>
        </w:rPr>
      </w:pPr>
      <w:r>
        <w:rPr>
          <w:rFonts w:ascii="Calibri" w:hAnsi="Calibri" w:cs="Calibri"/>
          <w:bCs/>
          <w:color w:val="000000"/>
          <w:sz w:val="20"/>
          <w:szCs w:val="18"/>
        </w:rPr>
        <w:t xml:space="preserve">2. </w:t>
      </w:r>
      <w:r w:rsidR="00346407" w:rsidRPr="001B0132">
        <w:rPr>
          <w:rFonts w:ascii="Calibri" w:hAnsi="Calibri" w:cs="Calibri"/>
          <w:bCs/>
          <w:color w:val="000000"/>
          <w:sz w:val="20"/>
          <w:szCs w:val="18"/>
        </w:rPr>
        <w:t xml:space="preserve">Remove the bottom cover. </w:t>
      </w:r>
      <w:r w:rsidR="00E65AF4" w:rsidRPr="001B0132">
        <w:rPr>
          <w:rFonts w:ascii="Calibri" w:hAnsi="Calibri" w:cs="Calibri"/>
          <w:bCs/>
          <w:color w:val="000000"/>
          <w:sz w:val="20"/>
          <w:szCs w:val="18"/>
        </w:rPr>
        <w:t xml:space="preserve">With the screws loosened, the batteries should </w:t>
      </w:r>
      <w:r w:rsidR="00E65AF4">
        <w:rPr>
          <w:rFonts w:ascii="Calibri" w:hAnsi="Calibri" w:cs="Calibri"/>
          <w:bCs/>
          <w:color w:val="000000"/>
          <w:sz w:val="20"/>
          <w:szCs w:val="18"/>
        </w:rPr>
        <w:t xml:space="preserve">begin to </w:t>
      </w:r>
      <w:r w:rsidR="00E65AF4" w:rsidRPr="001B0132">
        <w:rPr>
          <w:rFonts w:ascii="Calibri" w:hAnsi="Calibri" w:cs="Calibri"/>
          <w:bCs/>
          <w:color w:val="000000"/>
          <w:sz w:val="20"/>
          <w:szCs w:val="18"/>
        </w:rPr>
        <w:t>push</w:t>
      </w:r>
      <w:r w:rsidR="00E65AF4">
        <w:rPr>
          <w:rFonts w:ascii="Calibri" w:hAnsi="Calibri" w:cs="Calibri"/>
          <w:bCs/>
          <w:color w:val="000000"/>
          <w:sz w:val="20"/>
          <w:szCs w:val="18"/>
        </w:rPr>
        <w:t xml:space="preserve"> off</w:t>
      </w:r>
      <w:r w:rsidR="00E65AF4" w:rsidRPr="001B0132">
        <w:rPr>
          <w:rFonts w:ascii="Calibri" w:hAnsi="Calibri" w:cs="Calibri"/>
          <w:bCs/>
          <w:color w:val="000000"/>
          <w:sz w:val="20"/>
          <w:szCs w:val="18"/>
        </w:rPr>
        <w:t xml:space="preserve"> the cover.</w:t>
      </w:r>
      <w:r w:rsidR="00346407" w:rsidRPr="001B0132">
        <w:rPr>
          <w:rFonts w:ascii="Calibri" w:hAnsi="Calibri" w:cs="Calibri"/>
          <w:bCs/>
          <w:color w:val="000000"/>
          <w:sz w:val="20"/>
          <w:szCs w:val="18"/>
        </w:rPr>
        <w:t xml:space="preserve"> </w:t>
      </w:r>
      <w:r w:rsidR="00346407">
        <w:rPr>
          <w:rFonts w:ascii="Calibri" w:hAnsi="Calibri" w:cs="Calibri"/>
          <w:bCs/>
          <w:color w:val="000000"/>
          <w:sz w:val="20"/>
          <w:szCs w:val="18"/>
        </w:rPr>
        <w:t>If needed</w:t>
      </w:r>
      <w:r w:rsidR="00346407" w:rsidRPr="001B0132">
        <w:rPr>
          <w:rFonts w:ascii="Calibri" w:hAnsi="Calibri" w:cs="Calibri"/>
          <w:bCs/>
          <w:color w:val="000000"/>
          <w:sz w:val="20"/>
          <w:szCs w:val="18"/>
        </w:rPr>
        <w:t xml:space="preserve">, you can use </w:t>
      </w:r>
      <w:r w:rsidR="00E65AF4">
        <w:rPr>
          <w:rFonts w:ascii="Calibri" w:hAnsi="Calibri" w:cs="Calibri"/>
          <w:bCs/>
          <w:color w:val="000000"/>
          <w:sz w:val="20"/>
          <w:szCs w:val="18"/>
        </w:rPr>
        <w:t>the</w:t>
      </w:r>
      <w:r w:rsidR="00346407" w:rsidRPr="001B0132">
        <w:rPr>
          <w:rFonts w:ascii="Calibri" w:hAnsi="Calibri" w:cs="Calibri"/>
          <w:bCs/>
          <w:color w:val="000000"/>
          <w:sz w:val="20"/>
          <w:szCs w:val="18"/>
        </w:rPr>
        <w:t xml:space="preserve"> ¼-20 threaded mount with a matching bolt or screw</w:t>
      </w:r>
      <w:r w:rsidR="00346407">
        <w:rPr>
          <w:rFonts w:ascii="Calibri" w:hAnsi="Calibri" w:cs="Calibri"/>
          <w:bCs/>
          <w:color w:val="000000"/>
          <w:sz w:val="20"/>
          <w:szCs w:val="18"/>
        </w:rPr>
        <w:t xml:space="preserve"> to pull off the cover</w:t>
      </w:r>
      <w:r w:rsidR="00346407" w:rsidRPr="001B0132">
        <w:rPr>
          <w:rFonts w:ascii="Calibri" w:hAnsi="Calibri" w:cs="Calibri"/>
          <w:bCs/>
          <w:color w:val="000000"/>
          <w:sz w:val="20"/>
          <w:szCs w:val="18"/>
        </w:rPr>
        <w:t xml:space="preserve">. If the </w:t>
      </w:r>
      <w:r w:rsidR="00346407">
        <w:rPr>
          <w:rFonts w:ascii="Calibri" w:hAnsi="Calibri" w:cs="Calibri"/>
          <w:bCs/>
          <w:color w:val="000000"/>
          <w:sz w:val="20"/>
          <w:szCs w:val="18"/>
        </w:rPr>
        <w:t>cover</w:t>
      </w:r>
      <w:r w:rsidR="00346407" w:rsidRPr="001B0132">
        <w:rPr>
          <w:rFonts w:ascii="Calibri" w:hAnsi="Calibri" w:cs="Calibri"/>
          <w:bCs/>
          <w:color w:val="000000"/>
          <w:sz w:val="20"/>
          <w:szCs w:val="18"/>
        </w:rPr>
        <w:t xml:space="preserve"> seems stuck, </w:t>
      </w:r>
      <w:r w:rsidR="00346407">
        <w:rPr>
          <w:rFonts w:ascii="Calibri" w:hAnsi="Calibri" w:cs="Calibri"/>
          <w:bCs/>
          <w:color w:val="000000"/>
          <w:sz w:val="20"/>
          <w:szCs w:val="18"/>
        </w:rPr>
        <w:t xml:space="preserve">verify the screws are </w:t>
      </w:r>
      <w:r w:rsidR="00346407" w:rsidRPr="001B0132">
        <w:rPr>
          <w:rFonts w:ascii="Calibri" w:hAnsi="Calibri" w:cs="Calibri"/>
          <w:bCs/>
          <w:color w:val="000000"/>
          <w:sz w:val="20"/>
          <w:szCs w:val="18"/>
        </w:rPr>
        <w:t xml:space="preserve">completely </w:t>
      </w:r>
      <w:r w:rsidR="00715A5D">
        <w:rPr>
          <w:rFonts w:ascii="Calibri" w:hAnsi="Calibri" w:cs="Calibri"/>
          <w:bCs/>
          <w:color w:val="000000"/>
          <w:sz w:val="20"/>
          <w:szCs w:val="18"/>
        </w:rPr>
        <w:t>unthreaded</w:t>
      </w:r>
      <w:r w:rsidR="00346407" w:rsidRPr="001B0132">
        <w:rPr>
          <w:rFonts w:ascii="Calibri" w:hAnsi="Calibri" w:cs="Calibri"/>
          <w:bCs/>
          <w:color w:val="000000"/>
          <w:sz w:val="20"/>
          <w:szCs w:val="18"/>
        </w:rPr>
        <w:t>.</w:t>
      </w:r>
    </w:p>
    <w:p w14:paraId="6990A4B1" w14:textId="32C673B5" w:rsidR="00B25CEA" w:rsidRDefault="00907A8B" w:rsidP="000E2F13">
      <w:pPr>
        <w:rPr>
          <w:rFonts w:asciiTheme="minorHAnsi" w:hAnsiTheme="minorHAnsi" w:cstheme="minorHAnsi"/>
          <w:sz w:val="20"/>
        </w:rPr>
      </w:pPr>
      <w:r w:rsidRPr="00346407">
        <w:rPr>
          <w:rFonts w:asciiTheme="minorHAnsi" w:hAnsiTheme="minorHAnsi" w:cstheme="minorHAnsi"/>
          <w:sz w:val="20"/>
        </w:rPr>
        <w:t xml:space="preserve">3. Connect </w:t>
      </w:r>
      <w:r w:rsidR="00CC1A17" w:rsidRPr="00346407">
        <w:rPr>
          <w:rFonts w:asciiTheme="minorHAnsi" w:hAnsiTheme="minorHAnsi" w:cstheme="minorHAnsi"/>
          <w:sz w:val="20"/>
        </w:rPr>
        <w:t xml:space="preserve">a </w:t>
      </w:r>
      <w:r w:rsidRPr="00346407">
        <w:rPr>
          <w:rFonts w:asciiTheme="minorHAnsi" w:hAnsiTheme="minorHAnsi" w:cstheme="minorHAnsi"/>
          <w:sz w:val="20"/>
        </w:rPr>
        <w:t xml:space="preserve">USB-C cable to the DLI meter and </w:t>
      </w:r>
      <w:r w:rsidR="004C1557">
        <w:rPr>
          <w:rFonts w:asciiTheme="minorHAnsi" w:hAnsiTheme="minorHAnsi" w:cstheme="minorHAnsi"/>
          <w:sz w:val="20"/>
        </w:rPr>
        <w:t xml:space="preserve">a </w:t>
      </w:r>
      <w:r w:rsidRPr="00346407">
        <w:rPr>
          <w:rFonts w:asciiTheme="minorHAnsi" w:hAnsiTheme="minorHAnsi" w:cstheme="minorHAnsi"/>
          <w:sz w:val="20"/>
        </w:rPr>
        <w:t xml:space="preserve">computer. </w:t>
      </w:r>
      <w:r w:rsidR="000B21AC" w:rsidRPr="00346407">
        <w:rPr>
          <w:rFonts w:asciiTheme="minorHAnsi" w:hAnsiTheme="minorHAnsi" w:cstheme="minorHAnsi"/>
          <w:sz w:val="20"/>
        </w:rPr>
        <w:t>Locate the meter</w:t>
      </w:r>
      <w:r w:rsidR="00224956" w:rsidRPr="00346407">
        <w:rPr>
          <w:rFonts w:asciiTheme="minorHAnsi" w:hAnsiTheme="minorHAnsi" w:cstheme="minorHAnsi"/>
          <w:sz w:val="20"/>
        </w:rPr>
        <w:t xml:space="preserve"> (titled DLI METER)</w:t>
      </w:r>
      <w:r w:rsidR="000B21AC" w:rsidRPr="00346407">
        <w:rPr>
          <w:rFonts w:asciiTheme="minorHAnsi" w:hAnsiTheme="minorHAnsi" w:cstheme="minorHAnsi"/>
          <w:sz w:val="20"/>
        </w:rPr>
        <w:t xml:space="preserve"> in file explorer as you would a thumb drive.</w:t>
      </w:r>
      <w:r w:rsidR="00224956" w:rsidRPr="00346407">
        <w:rPr>
          <w:rFonts w:asciiTheme="minorHAnsi" w:hAnsiTheme="minorHAnsi" w:cstheme="minorHAnsi"/>
          <w:sz w:val="20"/>
        </w:rPr>
        <w:t xml:space="preserve"> There will be three files in this drive:</w:t>
      </w:r>
    </w:p>
    <w:tbl>
      <w:tblPr>
        <w:tblStyle w:val="TableGrid"/>
        <w:tblW w:w="4935" w:type="pct"/>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530"/>
        <w:gridCol w:w="7708"/>
      </w:tblGrid>
      <w:tr w:rsidR="00346407" w14:paraId="713E13A6" w14:textId="77777777" w:rsidTr="00346407">
        <w:trPr>
          <w:trHeight w:val="695"/>
          <w:jc w:val="center"/>
        </w:trPr>
        <w:tc>
          <w:tcPr>
            <w:tcW w:w="828" w:type="pct"/>
            <w:vAlign w:val="center"/>
          </w:tcPr>
          <w:p w14:paraId="1E80C2C2" w14:textId="6C71DFCC" w:rsidR="00346407" w:rsidRPr="00346407" w:rsidRDefault="00346407" w:rsidP="00346407">
            <w:pPr>
              <w:jc w:val="center"/>
              <w:rPr>
                <w:rFonts w:asciiTheme="minorHAnsi" w:hAnsiTheme="minorHAnsi" w:cstheme="minorHAnsi"/>
                <w:b/>
                <w:bCs/>
                <w:sz w:val="20"/>
              </w:rPr>
            </w:pPr>
            <w:r w:rsidRPr="00346407">
              <w:rPr>
                <w:rFonts w:asciiTheme="minorHAnsi" w:hAnsiTheme="minorHAnsi" w:cstheme="minorHAnsi"/>
                <w:b/>
                <w:bCs/>
                <w:sz w:val="20"/>
              </w:rPr>
              <w:t>ABOUT.TXT</w:t>
            </w:r>
          </w:p>
        </w:tc>
        <w:tc>
          <w:tcPr>
            <w:tcW w:w="4172" w:type="pct"/>
            <w:vAlign w:val="center"/>
          </w:tcPr>
          <w:p w14:paraId="4CBC5CB9" w14:textId="63BDBFC0" w:rsidR="00346407" w:rsidRDefault="00E65AF4" w:rsidP="00346407">
            <w:pPr>
              <w:rPr>
                <w:rFonts w:asciiTheme="minorHAnsi" w:hAnsiTheme="minorHAnsi" w:cstheme="minorHAnsi"/>
                <w:sz w:val="20"/>
              </w:rPr>
            </w:pPr>
            <w:r>
              <w:rPr>
                <w:rFonts w:asciiTheme="minorHAnsi" w:hAnsiTheme="minorHAnsi" w:cstheme="minorHAnsi"/>
                <w:sz w:val="20"/>
              </w:rPr>
              <w:t>This file c</w:t>
            </w:r>
            <w:r w:rsidR="00346407" w:rsidRPr="00346407">
              <w:rPr>
                <w:rFonts w:asciiTheme="minorHAnsi" w:hAnsiTheme="minorHAnsi" w:cstheme="minorHAnsi"/>
                <w:sz w:val="20"/>
              </w:rPr>
              <w:t>ontains calibration, firmware, and hardware information about your meter.</w:t>
            </w:r>
          </w:p>
        </w:tc>
      </w:tr>
      <w:tr w:rsidR="00346407" w14:paraId="4D859E8A" w14:textId="77777777" w:rsidTr="00346407">
        <w:trPr>
          <w:trHeight w:val="695"/>
          <w:jc w:val="center"/>
        </w:trPr>
        <w:tc>
          <w:tcPr>
            <w:tcW w:w="828" w:type="pct"/>
            <w:vAlign w:val="center"/>
          </w:tcPr>
          <w:p w14:paraId="7584BD77" w14:textId="52BF44B1" w:rsidR="00346407" w:rsidRPr="00346407" w:rsidRDefault="004C1557" w:rsidP="00F66A13">
            <w:pPr>
              <w:rPr>
                <w:rFonts w:asciiTheme="minorHAnsi" w:hAnsiTheme="minorHAnsi" w:cstheme="minorHAnsi"/>
                <w:b/>
                <w:bCs/>
                <w:sz w:val="20"/>
              </w:rPr>
            </w:pPr>
            <w:r>
              <w:rPr>
                <w:rFonts w:asciiTheme="minorHAnsi" w:hAnsiTheme="minorHAnsi" w:cstheme="minorHAnsi"/>
                <w:b/>
                <w:bCs/>
                <w:sz w:val="20"/>
              </w:rPr>
              <w:t xml:space="preserve">     </w:t>
            </w:r>
            <w:r w:rsidR="00346407" w:rsidRPr="00346407">
              <w:rPr>
                <w:rFonts w:asciiTheme="minorHAnsi" w:hAnsiTheme="minorHAnsi" w:cstheme="minorHAnsi"/>
                <w:b/>
                <w:bCs/>
                <w:sz w:val="20"/>
              </w:rPr>
              <w:t>DLI.CSV</w:t>
            </w:r>
          </w:p>
        </w:tc>
        <w:tc>
          <w:tcPr>
            <w:tcW w:w="4172" w:type="pct"/>
            <w:vAlign w:val="center"/>
          </w:tcPr>
          <w:p w14:paraId="22FDFC93" w14:textId="77777777" w:rsidR="004C1557" w:rsidRDefault="004C1557" w:rsidP="00346407">
            <w:pPr>
              <w:tabs>
                <w:tab w:val="left" w:pos="2160"/>
              </w:tabs>
              <w:rPr>
                <w:rFonts w:asciiTheme="minorHAnsi" w:hAnsiTheme="minorHAnsi" w:cstheme="minorHAnsi"/>
                <w:sz w:val="20"/>
              </w:rPr>
            </w:pPr>
          </w:p>
          <w:p w14:paraId="71D02E39" w14:textId="77777777" w:rsidR="004C1557" w:rsidRDefault="004C1557" w:rsidP="00346407">
            <w:pPr>
              <w:tabs>
                <w:tab w:val="left" w:pos="2160"/>
              </w:tabs>
              <w:rPr>
                <w:rFonts w:asciiTheme="minorHAnsi" w:hAnsiTheme="minorHAnsi" w:cstheme="minorHAnsi"/>
                <w:sz w:val="20"/>
              </w:rPr>
            </w:pPr>
          </w:p>
          <w:p w14:paraId="38BE51C5" w14:textId="7168A6EE" w:rsidR="00346407" w:rsidRPr="00346407" w:rsidRDefault="00346407" w:rsidP="00346407">
            <w:pPr>
              <w:tabs>
                <w:tab w:val="left" w:pos="2160"/>
              </w:tabs>
              <w:rPr>
                <w:rFonts w:asciiTheme="minorHAnsi" w:hAnsiTheme="minorHAnsi" w:cstheme="minorHAnsi"/>
                <w:sz w:val="20"/>
              </w:rPr>
            </w:pPr>
            <w:r w:rsidRPr="00346407">
              <w:rPr>
                <w:rFonts w:asciiTheme="minorHAnsi" w:hAnsiTheme="minorHAnsi" w:cstheme="minorHAnsi"/>
                <w:sz w:val="20"/>
              </w:rPr>
              <w:t>This four-column file contains the completed day number, days-ago label, DLI, and photoperiod data up to 99 days.</w:t>
            </w:r>
          </w:p>
          <w:p w14:paraId="0065694F" w14:textId="77777777" w:rsidR="00346407" w:rsidRDefault="00346407" w:rsidP="00346407">
            <w:pPr>
              <w:rPr>
                <w:rFonts w:asciiTheme="minorHAnsi" w:hAnsiTheme="minorHAnsi" w:cstheme="minorHAnsi"/>
                <w:sz w:val="20"/>
              </w:rPr>
            </w:pPr>
          </w:p>
        </w:tc>
      </w:tr>
      <w:tr w:rsidR="00346407" w14:paraId="6EB629A2" w14:textId="77777777" w:rsidTr="00346407">
        <w:trPr>
          <w:trHeight w:val="695"/>
          <w:jc w:val="center"/>
        </w:trPr>
        <w:tc>
          <w:tcPr>
            <w:tcW w:w="828" w:type="pct"/>
            <w:vAlign w:val="center"/>
          </w:tcPr>
          <w:p w14:paraId="1A1FFFBC" w14:textId="3284B032" w:rsidR="00346407" w:rsidRPr="00346407" w:rsidRDefault="00346407" w:rsidP="00346407">
            <w:pPr>
              <w:jc w:val="center"/>
              <w:rPr>
                <w:rFonts w:asciiTheme="minorHAnsi" w:hAnsiTheme="minorHAnsi" w:cstheme="minorHAnsi"/>
                <w:b/>
                <w:bCs/>
                <w:sz w:val="20"/>
              </w:rPr>
            </w:pPr>
            <w:r w:rsidRPr="00346407">
              <w:rPr>
                <w:rFonts w:asciiTheme="minorHAnsi" w:hAnsiTheme="minorHAnsi" w:cstheme="minorHAnsi"/>
                <w:b/>
                <w:bCs/>
                <w:sz w:val="20"/>
              </w:rPr>
              <w:t>MEAS.CSV</w:t>
            </w:r>
          </w:p>
        </w:tc>
        <w:tc>
          <w:tcPr>
            <w:tcW w:w="4172" w:type="pct"/>
            <w:vAlign w:val="center"/>
          </w:tcPr>
          <w:p w14:paraId="053C5892" w14:textId="77777777" w:rsidR="004C1557" w:rsidRDefault="004C1557" w:rsidP="00346407">
            <w:pPr>
              <w:rPr>
                <w:rFonts w:asciiTheme="minorHAnsi" w:hAnsiTheme="minorHAnsi" w:cstheme="minorHAnsi"/>
                <w:sz w:val="20"/>
              </w:rPr>
            </w:pPr>
          </w:p>
          <w:p w14:paraId="58A28ADD" w14:textId="56D8DEA9" w:rsidR="00346407" w:rsidRDefault="00346407" w:rsidP="00346407">
            <w:pPr>
              <w:rPr>
                <w:rFonts w:asciiTheme="minorHAnsi" w:hAnsiTheme="minorHAnsi" w:cstheme="minorHAnsi"/>
                <w:sz w:val="20"/>
              </w:rPr>
            </w:pPr>
            <w:r w:rsidRPr="00346407">
              <w:rPr>
                <w:rFonts w:asciiTheme="minorHAnsi" w:hAnsiTheme="minorHAnsi" w:cstheme="minorHAnsi"/>
                <w:sz w:val="20"/>
              </w:rPr>
              <w:t>This two-column CSV contains a record number and 30-minute PPFD averages up to the most recent 10 days.</w:t>
            </w:r>
          </w:p>
        </w:tc>
      </w:tr>
    </w:tbl>
    <w:p w14:paraId="25761EAF" w14:textId="0251A745" w:rsidR="00B27A31" w:rsidRDefault="00B27A31" w:rsidP="00346407">
      <w:pPr>
        <w:ind w:firstLine="720"/>
        <w:rPr>
          <w:rFonts w:asciiTheme="minorHAnsi" w:hAnsiTheme="minorHAnsi" w:cstheme="minorHAnsi"/>
          <w:i/>
          <w:iCs/>
          <w:sz w:val="20"/>
        </w:rPr>
      </w:pPr>
      <w:r w:rsidRPr="00346407">
        <w:rPr>
          <w:rFonts w:asciiTheme="minorHAnsi" w:hAnsiTheme="minorHAnsi" w:cstheme="minorHAnsi"/>
          <w:i/>
          <w:iCs/>
          <w:sz w:val="20"/>
        </w:rPr>
        <w:t>Note: It can take up to 10 seconds for the DLI meter to connect to your computer.</w:t>
      </w:r>
    </w:p>
    <w:p w14:paraId="118AC49B" w14:textId="77777777" w:rsidR="000D002F" w:rsidRPr="00346407" w:rsidRDefault="000D002F" w:rsidP="00346407">
      <w:pPr>
        <w:ind w:firstLine="720"/>
        <w:rPr>
          <w:rFonts w:asciiTheme="minorHAnsi" w:hAnsiTheme="minorHAnsi" w:cstheme="minorHAnsi"/>
          <w:i/>
          <w:iCs/>
          <w:sz w:val="20"/>
        </w:rPr>
      </w:pPr>
    </w:p>
    <w:p w14:paraId="06D3A9E6" w14:textId="77883BBD" w:rsidR="00B27A31" w:rsidRPr="00346407" w:rsidRDefault="00B27A31" w:rsidP="00B27A31">
      <w:pPr>
        <w:rPr>
          <w:rFonts w:asciiTheme="minorHAnsi" w:hAnsiTheme="minorHAnsi" w:cstheme="minorHAnsi"/>
          <w:sz w:val="20"/>
        </w:rPr>
      </w:pPr>
      <w:r w:rsidRPr="00346407">
        <w:rPr>
          <w:rFonts w:asciiTheme="minorHAnsi" w:hAnsiTheme="minorHAnsi" w:cstheme="minorHAnsi"/>
          <w:sz w:val="20"/>
        </w:rPr>
        <w:t>4. Copy files to your computer.</w:t>
      </w:r>
    </w:p>
    <w:p w14:paraId="4068BD98" w14:textId="544B614D" w:rsidR="00B27A31" w:rsidRPr="00346407" w:rsidRDefault="00B27A31" w:rsidP="00B27A31">
      <w:pPr>
        <w:rPr>
          <w:rFonts w:asciiTheme="minorHAnsi" w:hAnsiTheme="minorHAnsi" w:cstheme="minorHAnsi"/>
          <w:sz w:val="20"/>
        </w:rPr>
      </w:pPr>
      <w:r w:rsidRPr="00346407">
        <w:rPr>
          <w:rFonts w:asciiTheme="minorHAnsi" w:hAnsiTheme="minorHAnsi" w:cstheme="minorHAnsi"/>
          <w:sz w:val="20"/>
        </w:rPr>
        <w:t xml:space="preserve">5. Disconnect the USB-C cable. </w:t>
      </w:r>
    </w:p>
    <w:p w14:paraId="11A8E830" w14:textId="3F39A509" w:rsidR="00B27A31" w:rsidRPr="00346407" w:rsidRDefault="00B27A31" w:rsidP="00B27A31">
      <w:pPr>
        <w:spacing w:before="120"/>
        <w:rPr>
          <w:rFonts w:asciiTheme="minorHAnsi" w:hAnsiTheme="minorHAnsi" w:cstheme="minorHAnsi"/>
          <w:bCs/>
          <w:color w:val="000000"/>
          <w:sz w:val="20"/>
        </w:rPr>
      </w:pPr>
      <w:r w:rsidRPr="00346407">
        <w:rPr>
          <w:rFonts w:asciiTheme="minorHAnsi" w:hAnsiTheme="minorHAnsi" w:cstheme="minorHAnsi"/>
          <w:sz w:val="20"/>
        </w:rPr>
        <w:t xml:space="preserve">6. </w:t>
      </w:r>
      <w:r w:rsidRPr="00346407">
        <w:rPr>
          <w:rFonts w:asciiTheme="minorHAnsi" w:hAnsiTheme="minorHAnsi" w:cstheme="minorHAnsi"/>
          <w:bCs/>
          <w:color w:val="000000"/>
          <w:sz w:val="20"/>
        </w:rPr>
        <w:t xml:space="preserve">Replace the bottom </w:t>
      </w:r>
      <w:r w:rsidR="00CC1A17" w:rsidRPr="00346407">
        <w:rPr>
          <w:rFonts w:asciiTheme="minorHAnsi" w:hAnsiTheme="minorHAnsi" w:cstheme="minorHAnsi"/>
          <w:bCs/>
          <w:color w:val="000000"/>
          <w:sz w:val="20"/>
        </w:rPr>
        <w:t>cover</w:t>
      </w:r>
      <w:r w:rsidRPr="00346407">
        <w:rPr>
          <w:rFonts w:asciiTheme="minorHAnsi" w:hAnsiTheme="minorHAnsi" w:cstheme="minorHAnsi"/>
          <w:bCs/>
          <w:color w:val="000000"/>
          <w:sz w:val="20"/>
        </w:rPr>
        <w:t xml:space="preserve">. Using a small </w:t>
      </w:r>
      <w:r w:rsidR="004C1557">
        <w:rPr>
          <w:rFonts w:asciiTheme="minorHAnsi" w:hAnsiTheme="minorHAnsi" w:cstheme="minorHAnsi"/>
          <w:bCs/>
          <w:color w:val="000000"/>
          <w:sz w:val="20"/>
        </w:rPr>
        <w:t>P</w:t>
      </w:r>
      <w:r w:rsidRPr="00346407">
        <w:rPr>
          <w:rFonts w:asciiTheme="minorHAnsi" w:hAnsiTheme="minorHAnsi" w:cstheme="minorHAnsi"/>
          <w:bCs/>
          <w:color w:val="000000"/>
          <w:sz w:val="20"/>
        </w:rPr>
        <w:t xml:space="preserve">hillips screwdriver, </w:t>
      </w:r>
      <w:r w:rsidR="00CC1A17" w:rsidRPr="00346407">
        <w:rPr>
          <w:rFonts w:asciiTheme="minorHAnsi" w:hAnsiTheme="minorHAnsi" w:cstheme="minorHAnsi"/>
          <w:bCs/>
          <w:color w:val="000000"/>
          <w:sz w:val="20"/>
        </w:rPr>
        <w:t xml:space="preserve">replace </w:t>
      </w:r>
      <w:r w:rsidRPr="00346407">
        <w:rPr>
          <w:rFonts w:asciiTheme="minorHAnsi" w:hAnsiTheme="minorHAnsi" w:cstheme="minorHAnsi"/>
          <w:bCs/>
          <w:color w:val="000000"/>
          <w:sz w:val="20"/>
        </w:rPr>
        <w:t xml:space="preserve">the screws </w:t>
      </w:r>
      <w:r w:rsidR="00153698" w:rsidRPr="00346407">
        <w:rPr>
          <w:rFonts w:asciiTheme="minorHAnsi" w:hAnsiTheme="minorHAnsi" w:cstheme="minorHAnsi"/>
          <w:bCs/>
          <w:color w:val="000000"/>
          <w:sz w:val="20"/>
        </w:rPr>
        <w:t>and tighten</w:t>
      </w:r>
      <w:r w:rsidR="00157E5D" w:rsidRPr="00346407">
        <w:rPr>
          <w:rFonts w:asciiTheme="minorHAnsi" w:hAnsiTheme="minorHAnsi" w:cstheme="minorHAnsi"/>
          <w:bCs/>
          <w:color w:val="000000"/>
          <w:sz w:val="20"/>
        </w:rPr>
        <w:t xml:space="preserve"> </w:t>
      </w:r>
      <w:r w:rsidRPr="00346407">
        <w:rPr>
          <w:rFonts w:asciiTheme="minorHAnsi" w:hAnsiTheme="minorHAnsi" w:cstheme="minorHAnsi"/>
          <w:bCs/>
          <w:color w:val="000000"/>
          <w:sz w:val="20"/>
        </w:rPr>
        <w:t xml:space="preserve">until snug. </w:t>
      </w:r>
    </w:p>
    <w:p w14:paraId="755D882E" w14:textId="0B98EAE0" w:rsidR="00816E9C" w:rsidRPr="00816E9C" w:rsidRDefault="00B27A31">
      <w:r w:rsidRPr="00346407">
        <w:rPr>
          <w:rFonts w:asciiTheme="minorHAnsi" w:hAnsiTheme="minorHAnsi" w:cstheme="minorHAnsi"/>
          <w:bCs/>
          <w:i/>
          <w:iCs/>
          <w:color w:val="000000"/>
          <w:sz w:val="20"/>
        </w:rPr>
        <w:tab/>
        <w:t xml:space="preserve">Note: Do NOT </w:t>
      </w:r>
      <w:bookmarkStart w:id="32" w:name="_Hlk78968496"/>
      <w:r w:rsidRPr="00346407">
        <w:rPr>
          <w:rFonts w:asciiTheme="minorHAnsi" w:hAnsiTheme="minorHAnsi" w:cstheme="minorHAnsi"/>
          <w:bCs/>
          <w:i/>
          <w:iCs/>
          <w:color w:val="000000"/>
          <w:sz w:val="20"/>
        </w:rPr>
        <w:t>over-tighten</w:t>
      </w:r>
      <w:bookmarkEnd w:id="32"/>
      <w:r w:rsidRPr="00346407">
        <w:rPr>
          <w:rFonts w:asciiTheme="minorHAnsi" w:hAnsiTheme="minorHAnsi" w:cstheme="minorHAnsi"/>
          <w:bCs/>
          <w:i/>
          <w:iCs/>
          <w:color w:val="000000"/>
          <w:sz w:val="20"/>
        </w:rPr>
        <w:t xml:space="preserve"> the screws.</w:t>
      </w:r>
      <w:r w:rsidR="00816E9C">
        <w:br w:type="page"/>
      </w:r>
    </w:p>
    <w:p w14:paraId="115BADBF" w14:textId="1C7FFEC5" w:rsidR="00E52C71" w:rsidRDefault="00E52C71" w:rsidP="00E52C71">
      <w:pPr>
        <w:pStyle w:val="Heading4"/>
      </w:pPr>
      <w:r>
        <w:lastRenderedPageBreak/>
        <w:t>Resetting the Meter</w:t>
      </w:r>
    </w:p>
    <w:p w14:paraId="29B5FFA6" w14:textId="1BEB5FEB" w:rsidR="00E52C71" w:rsidRPr="00346407" w:rsidRDefault="00A27329" w:rsidP="00E52C71">
      <w:pPr>
        <w:rPr>
          <w:rFonts w:asciiTheme="minorHAnsi" w:hAnsiTheme="minorHAnsi" w:cstheme="minorHAnsi"/>
          <w:sz w:val="20"/>
          <w:szCs w:val="22"/>
        </w:rPr>
      </w:pPr>
      <w:r>
        <w:rPr>
          <w:rFonts w:asciiTheme="minorHAnsi" w:hAnsiTheme="minorHAnsi" w:cstheme="minorHAnsi"/>
          <w:noProof/>
          <w:sz w:val="20"/>
          <w:szCs w:val="22"/>
        </w:rPr>
        <w:drawing>
          <wp:anchor distT="0" distB="0" distL="114300" distR="114300" simplePos="0" relativeHeight="251716608" behindDoc="0" locked="0" layoutInCell="1" allowOverlap="1" wp14:anchorId="0D6BA83A" wp14:editId="3EC085E2">
            <wp:simplePos x="0" y="0"/>
            <wp:positionH relativeFrom="margin">
              <wp:posOffset>3733800</wp:posOffset>
            </wp:positionH>
            <wp:positionV relativeFrom="paragraph">
              <wp:posOffset>119380</wp:posOffset>
            </wp:positionV>
            <wp:extent cx="2200275" cy="2200275"/>
            <wp:effectExtent l="0" t="0" r="9525"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2C71" w:rsidRPr="00346407">
        <w:rPr>
          <w:rFonts w:asciiTheme="minorHAnsi" w:hAnsiTheme="minorHAnsi" w:cstheme="minorHAnsi"/>
          <w:sz w:val="20"/>
          <w:szCs w:val="22"/>
        </w:rPr>
        <w:t>1. Press and hold the button</w:t>
      </w:r>
      <w:r w:rsidR="006566E2">
        <w:rPr>
          <w:rFonts w:asciiTheme="minorHAnsi" w:hAnsiTheme="minorHAnsi" w:cstheme="minorHAnsi"/>
          <w:sz w:val="20"/>
          <w:szCs w:val="22"/>
        </w:rPr>
        <w:t xml:space="preserve"> for about eight seconds</w:t>
      </w:r>
      <w:r w:rsidR="00E52C71" w:rsidRPr="00346407">
        <w:rPr>
          <w:rFonts w:asciiTheme="minorHAnsi" w:hAnsiTheme="minorHAnsi" w:cstheme="minorHAnsi"/>
          <w:sz w:val="20"/>
          <w:szCs w:val="22"/>
        </w:rPr>
        <w:t xml:space="preserve"> until the reset timer appears on the display. If you </w:t>
      </w:r>
      <w:r w:rsidR="00E52C71" w:rsidRPr="00A27329">
        <w:rPr>
          <w:rFonts w:asciiTheme="minorHAnsi" w:hAnsiTheme="minorHAnsi" w:cstheme="minorHAnsi"/>
          <w:b/>
          <w:bCs/>
          <w:sz w:val="20"/>
          <w:szCs w:val="22"/>
        </w:rPr>
        <w:t>do not</w:t>
      </w:r>
      <w:r w:rsidR="00E52C71" w:rsidRPr="00346407">
        <w:rPr>
          <w:rFonts w:asciiTheme="minorHAnsi" w:hAnsiTheme="minorHAnsi" w:cstheme="minorHAnsi"/>
          <w:sz w:val="20"/>
          <w:szCs w:val="22"/>
        </w:rPr>
        <w:t xml:space="preserve"> want to reset the meter, release the button before the countdown is over </w:t>
      </w:r>
      <w:r>
        <w:rPr>
          <w:rFonts w:asciiTheme="minorHAnsi" w:hAnsiTheme="minorHAnsi" w:cstheme="minorHAnsi"/>
          <w:sz w:val="20"/>
          <w:szCs w:val="22"/>
        </w:rPr>
        <w:t>to</w:t>
      </w:r>
      <w:r w:rsidR="00E52C71" w:rsidRPr="00346407">
        <w:rPr>
          <w:rFonts w:asciiTheme="minorHAnsi" w:hAnsiTheme="minorHAnsi" w:cstheme="minorHAnsi"/>
          <w:sz w:val="20"/>
          <w:szCs w:val="22"/>
        </w:rPr>
        <w:t xml:space="preserve"> cancel</w:t>
      </w:r>
      <w:r>
        <w:rPr>
          <w:rFonts w:asciiTheme="minorHAnsi" w:hAnsiTheme="minorHAnsi" w:cstheme="minorHAnsi"/>
          <w:sz w:val="20"/>
          <w:szCs w:val="22"/>
        </w:rPr>
        <w:t xml:space="preserve"> the reset</w:t>
      </w:r>
      <w:r w:rsidR="00E52C71" w:rsidRPr="00346407">
        <w:rPr>
          <w:rFonts w:asciiTheme="minorHAnsi" w:hAnsiTheme="minorHAnsi" w:cstheme="minorHAnsi"/>
          <w:sz w:val="20"/>
          <w:szCs w:val="22"/>
        </w:rPr>
        <w:t>. If you</w:t>
      </w:r>
      <w:r>
        <w:rPr>
          <w:rFonts w:asciiTheme="minorHAnsi" w:hAnsiTheme="minorHAnsi" w:cstheme="minorHAnsi"/>
          <w:sz w:val="20"/>
          <w:szCs w:val="22"/>
        </w:rPr>
        <w:t xml:space="preserve"> </w:t>
      </w:r>
      <w:r w:rsidRPr="00A27329">
        <w:rPr>
          <w:rFonts w:asciiTheme="minorHAnsi" w:hAnsiTheme="minorHAnsi" w:cstheme="minorHAnsi"/>
          <w:b/>
          <w:bCs/>
          <w:sz w:val="20"/>
          <w:szCs w:val="22"/>
        </w:rPr>
        <w:t>do</w:t>
      </w:r>
      <w:r w:rsidR="00E52C71" w:rsidRPr="00346407">
        <w:rPr>
          <w:rFonts w:asciiTheme="minorHAnsi" w:hAnsiTheme="minorHAnsi" w:cstheme="minorHAnsi"/>
          <w:sz w:val="20"/>
          <w:szCs w:val="22"/>
        </w:rPr>
        <w:t xml:space="preserve"> want to reset the meter, continue holding the button</w:t>
      </w:r>
      <w:r>
        <w:rPr>
          <w:rFonts w:asciiTheme="minorHAnsi" w:hAnsiTheme="minorHAnsi" w:cstheme="minorHAnsi"/>
          <w:sz w:val="20"/>
          <w:szCs w:val="22"/>
        </w:rPr>
        <w:t xml:space="preserve"> </w:t>
      </w:r>
      <w:r w:rsidR="00E52C71" w:rsidRPr="00346407">
        <w:rPr>
          <w:rFonts w:asciiTheme="minorHAnsi" w:hAnsiTheme="minorHAnsi" w:cstheme="minorHAnsi"/>
          <w:sz w:val="20"/>
          <w:szCs w:val="22"/>
        </w:rPr>
        <w:t xml:space="preserve">until the countdown </w:t>
      </w:r>
      <w:r w:rsidR="00E16A55">
        <w:rPr>
          <w:rFonts w:asciiTheme="minorHAnsi" w:hAnsiTheme="minorHAnsi" w:cstheme="minorHAnsi"/>
          <w:sz w:val="20"/>
          <w:szCs w:val="22"/>
        </w:rPr>
        <w:t>reaches zero</w:t>
      </w:r>
      <w:r w:rsidR="00E52C71" w:rsidRPr="00346407">
        <w:rPr>
          <w:rFonts w:asciiTheme="minorHAnsi" w:hAnsiTheme="minorHAnsi" w:cstheme="minorHAnsi"/>
          <w:sz w:val="20"/>
          <w:szCs w:val="22"/>
        </w:rPr>
        <w:t>.</w:t>
      </w:r>
    </w:p>
    <w:p w14:paraId="79B3213F" w14:textId="77777777" w:rsidR="007E4EE3" w:rsidRDefault="00E52C71" w:rsidP="00AA3822">
      <w:pPr>
        <w:ind w:left="720"/>
        <w:rPr>
          <w:rFonts w:asciiTheme="minorHAnsi" w:hAnsiTheme="minorHAnsi" w:cstheme="minorHAnsi"/>
          <w:i/>
          <w:iCs/>
          <w:sz w:val="20"/>
          <w:szCs w:val="22"/>
        </w:rPr>
      </w:pPr>
      <w:r w:rsidRPr="00346407">
        <w:rPr>
          <w:rFonts w:asciiTheme="minorHAnsi" w:hAnsiTheme="minorHAnsi" w:cstheme="minorHAnsi"/>
          <w:i/>
          <w:iCs/>
          <w:sz w:val="20"/>
          <w:szCs w:val="22"/>
        </w:rPr>
        <w:t xml:space="preserve">Note: </w:t>
      </w:r>
      <w:r w:rsidR="00187B57" w:rsidRPr="00346407">
        <w:rPr>
          <w:rFonts w:asciiTheme="minorHAnsi" w:hAnsiTheme="minorHAnsi" w:cstheme="minorHAnsi"/>
          <w:i/>
          <w:iCs/>
          <w:sz w:val="20"/>
          <w:szCs w:val="22"/>
        </w:rPr>
        <w:t>R</w:t>
      </w:r>
      <w:r w:rsidRPr="00346407">
        <w:rPr>
          <w:rFonts w:asciiTheme="minorHAnsi" w:hAnsiTheme="minorHAnsi" w:cstheme="minorHAnsi"/>
          <w:i/>
          <w:iCs/>
          <w:sz w:val="20"/>
          <w:szCs w:val="22"/>
        </w:rPr>
        <w:t>esetting the meter will clear ALL previous data</w:t>
      </w:r>
      <w:r w:rsidR="00153698" w:rsidRPr="00346407">
        <w:rPr>
          <w:rFonts w:asciiTheme="minorHAnsi" w:hAnsiTheme="minorHAnsi" w:cstheme="minorHAnsi"/>
          <w:i/>
          <w:iCs/>
          <w:sz w:val="20"/>
          <w:szCs w:val="22"/>
        </w:rPr>
        <w:t xml:space="preserve"> and begin new calculations beginning from that time.</w:t>
      </w:r>
      <w:r w:rsidR="00187B57" w:rsidRPr="00346407">
        <w:rPr>
          <w:rFonts w:asciiTheme="minorHAnsi" w:hAnsiTheme="minorHAnsi" w:cstheme="minorHAnsi"/>
          <w:i/>
          <w:iCs/>
          <w:sz w:val="20"/>
          <w:szCs w:val="22"/>
        </w:rPr>
        <w:t xml:space="preserve"> </w:t>
      </w:r>
      <w:r w:rsidRPr="00346407">
        <w:rPr>
          <w:rFonts w:asciiTheme="minorHAnsi" w:hAnsiTheme="minorHAnsi" w:cstheme="minorHAnsi"/>
          <w:i/>
          <w:iCs/>
          <w:sz w:val="20"/>
          <w:szCs w:val="22"/>
        </w:rPr>
        <w:t>The first ‘day’ will last 24 hours or until the first hour of continuous darkness (less than 0.</w:t>
      </w:r>
      <w:r w:rsidR="00F73EE1" w:rsidRPr="00346407">
        <w:rPr>
          <w:rFonts w:asciiTheme="minorHAnsi" w:hAnsiTheme="minorHAnsi" w:cstheme="minorHAnsi"/>
          <w:i/>
          <w:iCs/>
          <w:sz w:val="20"/>
          <w:szCs w:val="22"/>
        </w:rPr>
        <w:t xml:space="preserve">1 </w:t>
      </w:r>
      <w:r w:rsidRPr="00346407">
        <w:rPr>
          <w:rFonts w:asciiTheme="minorHAnsi" w:hAnsiTheme="minorHAnsi" w:cstheme="minorHAnsi"/>
          <w:i/>
          <w:iCs/>
          <w:sz w:val="20"/>
          <w:szCs w:val="22"/>
        </w:rPr>
        <w:t>mmol m</w:t>
      </w:r>
      <w:r w:rsidRPr="00346407">
        <w:rPr>
          <w:rFonts w:asciiTheme="minorHAnsi" w:hAnsiTheme="minorHAnsi" w:cstheme="minorHAnsi"/>
          <w:i/>
          <w:iCs/>
          <w:sz w:val="20"/>
          <w:szCs w:val="22"/>
          <w:vertAlign w:val="superscript"/>
        </w:rPr>
        <w:t>-2</w:t>
      </w:r>
      <w:r w:rsidRPr="00346407">
        <w:rPr>
          <w:rFonts w:asciiTheme="minorHAnsi" w:hAnsiTheme="minorHAnsi" w:cstheme="minorHAnsi"/>
          <w:i/>
          <w:iCs/>
          <w:sz w:val="20"/>
          <w:szCs w:val="22"/>
        </w:rPr>
        <w:t xml:space="preserve"> s</w:t>
      </w:r>
      <w:r w:rsidRPr="00346407">
        <w:rPr>
          <w:rFonts w:asciiTheme="minorHAnsi" w:hAnsiTheme="minorHAnsi" w:cstheme="minorHAnsi"/>
          <w:i/>
          <w:iCs/>
          <w:sz w:val="20"/>
          <w:szCs w:val="22"/>
          <w:vertAlign w:val="superscript"/>
        </w:rPr>
        <w:t>-1</w:t>
      </w:r>
      <w:r w:rsidRPr="00346407">
        <w:rPr>
          <w:rFonts w:asciiTheme="minorHAnsi" w:hAnsiTheme="minorHAnsi" w:cstheme="minorHAnsi"/>
          <w:i/>
          <w:iCs/>
          <w:sz w:val="20"/>
          <w:szCs w:val="22"/>
        </w:rPr>
        <w:t>) is detected, whichever comes first. All subsequent days are 24 hours long.</w:t>
      </w:r>
    </w:p>
    <w:p w14:paraId="24988CE3" w14:textId="77777777" w:rsidR="007E4EE3" w:rsidRDefault="007E4EE3" w:rsidP="00AA3822">
      <w:pPr>
        <w:ind w:left="720"/>
        <w:rPr>
          <w:rFonts w:asciiTheme="minorHAnsi" w:hAnsiTheme="minorHAnsi" w:cstheme="minorHAnsi"/>
          <w:i/>
          <w:iCs/>
          <w:sz w:val="20"/>
          <w:szCs w:val="22"/>
        </w:rPr>
      </w:pPr>
    </w:p>
    <w:p w14:paraId="6FDFAB05" w14:textId="77777777" w:rsidR="007E4EE3" w:rsidRDefault="007E4EE3" w:rsidP="00AA3822">
      <w:pPr>
        <w:ind w:left="720"/>
        <w:rPr>
          <w:rFonts w:asciiTheme="minorHAnsi" w:hAnsiTheme="minorHAnsi" w:cstheme="minorHAnsi"/>
          <w:i/>
          <w:iCs/>
          <w:sz w:val="20"/>
          <w:szCs w:val="22"/>
        </w:rPr>
      </w:pPr>
    </w:p>
    <w:p w14:paraId="61DD7838" w14:textId="77777777" w:rsidR="007E4EE3" w:rsidRDefault="007E4EE3" w:rsidP="007E4EE3"/>
    <w:p w14:paraId="0985BB2C" w14:textId="4683CDCD" w:rsidR="00CE4C12" w:rsidRPr="00346407" w:rsidRDefault="00BF5528" w:rsidP="006520FC">
      <w:pPr>
        <w:rPr>
          <w:i/>
          <w:iCs/>
        </w:rPr>
      </w:pPr>
      <w:r w:rsidRPr="00346407">
        <w:rPr>
          <w:i/>
          <w:iCs/>
        </w:rPr>
        <w:br w:type="page"/>
      </w:r>
    </w:p>
    <w:p w14:paraId="0C019571" w14:textId="7C6A7BA2" w:rsidR="00B5508F" w:rsidRPr="00187C35" w:rsidRDefault="00802757" w:rsidP="009363C7">
      <w:pPr>
        <w:pStyle w:val="Heading3"/>
        <w:rPr>
          <w:szCs w:val="32"/>
        </w:rPr>
      </w:pPr>
      <w:bookmarkStart w:id="33" w:name="_Toc390263766"/>
      <w:bookmarkStart w:id="34" w:name="_Toc390264172"/>
      <w:bookmarkStart w:id="35" w:name="_Toc94515768"/>
      <w:r w:rsidRPr="00187C35">
        <w:rPr>
          <w:szCs w:val="32"/>
        </w:rPr>
        <w:lastRenderedPageBreak/>
        <w:t>Maintenance</w:t>
      </w:r>
      <w:r w:rsidR="00B5508F" w:rsidRPr="00187C35">
        <w:rPr>
          <w:szCs w:val="32"/>
        </w:rPr>
        <w:t xml:space="preserve"> and Recalibration</w:t>
      </w:r>
      <w:bookmarkEnd w:id="33"/>
      <w:bookmarkEnd w:id="34"/>
      <w:bookmarkEnd w:id="35"/>
    </w:p>
    <w:p w14:paraId="33CEB7D7" w14:textId="46362C9E" w:rsidR="005C10FB" w:rsidRPr="00730503" w:rsidRDefault="005C10FB" w:rsidP="005C10FB">
      <w:pPr>
        <w:rPr>
          <w:rFonts w:asciiTheme="minorHAnsi" w:hAnsiTheme="minorHAnsi" w:cstheme="minorHAnsi"/>
          <w:b/>
          <w:color w:val="000000"/>
          <w:sz w:val="20"/>
          <w:szCs w:val="18"/>
        </w:rPr>
      </w:pPr>
      <w:r w:rsidRPr="00730503">
        <w:rPr>
          <w:rFonts w:asciiTheme="minorHAnsi" w:hAnsiTheme="minorHAnsi" w:cstheme="minorHAnsi"/>
          <w:color w:val="000000"/>
          <w:sz w:val="20"/>
          <w:szCs w:val="18"/>
        </w:rPr>
        <w:t xml:space="preserve">Moisture or debris on the diffuser is a common cause of low readings. The </w:t>
      </w:r>
      <w:r w:rsidR="00E65AF4">
        <w:rPr>
          <w:rFonts w:asciiTheme="minorHAnsi" w:hAnsiTheme="minorHAnsi" w:cstheme="minorHAnsi"/>
          <w:color w:val="000000"/>
          <w:sz w:val="20"/>
          <w:szCs w:val="18"/>
        </w:rPr>
        <w:t>meter</w:t>
      </w:r>
      <w:r w:rsidRPr="00730503">
        <w:rPr>
          <w:rFonts w:asciiTheme="minorHAnsi" w:hAnsiTheme="minorHAnsi" w:cstheme="minorHAnsi"/>
          <w:color w:val="000000"/>
          <w:sz w:val="20"/>
          <w:szCs w:val="18"/>
        </w:rPr>
        <w:t xml:space="preserve"> has a domed diffuser and housing for improved self-cleaning from rainfall</w:t>
      </w:r>
      <w:r w:rsidR="005866CB">
        <w:rPr>
          <w:rFonts w:asciiTheme="minorHAnsi" w:hAnsiTheme="minorHAnsi" w:cstheme="minorHAnsi"/>
          <w:color w:val="000000"/>
          <w:sz w:val="20"/>
          <w:szCs w:val="18"/>
        </w:rPr>
        <w:t>/irrigation</w:t>
      </w:r>
      <w:r w:rsidRPr="00730503">
        <w:rPr>
          <w:rFonts w:asciiTheme="minorHAnsi" w:hAnsiTheme="minorHAnsi" w:cstheme="minorHAnsi"/>
          <w:color w:val="000000"/>
          <w:sz w:val="20"/>
          <w:szCs w:val="18"/>
        </w:rPr>
        <w:t xml:space="preserve">, but materials can accumulate on the diffuser (e.g., dust during periods of low rainfall, salt deposits from evaporation of sea spray or sprinkler irrigation water) and partially block the optical path. Dust or organic deposits are best removed using water or window cleaner and a soft cloth or cotton swab. Salt deposits should be dissolved with vinegar and removed with a soft cloth or cotton swab. </w:t>
      </w:r>
      <w:r w:rsidRPr="00730503">
        <w:rPr>
          <w:rFonts w:asciiTheme="minorHAnsi" w:hAnsiTheme="minorHAnsi" w:cstheme="minorHAnsi"/>
          <w:b/>
          <w:color w:val="000000"/>
          <w:sz w:val="20"/>
          <w:szCs w:val="18"/>
        </w:rPr>
        <w:t>Never use an abrasive material or cleaner on the diffuser.</w:t>
      </w:r>
    </w:p>
    <w:p w14:paraId="1C6F77E4" w14:textId="07C51EED" w:rsidR="005C10FB" w:rsidRPr="00730503" w:rsidRDefault="005C10FB" w:rsidP="005C10FB">
      <w:pPr>
        <w:rPr>
          <w:rFonts w:asciiTheme="minorHAnsi" w:hAnsiTheme="minorHAnsi" w:cstheme="minorHAnsi"/>
          <w:color w:val="000000"/>
          <w:sz w:val="20"/>
          <w:szCs w:val="18"/>
        </w:rPr>
      </w:pPr>
      <w:bookmarkStart w:id="36" w:name="_Hlk71009701"/>
      <w:r w:rsidRPr="00730503">
        <w:rPr>
          <w:rFonts w:asciiTheme="minorHAnsi" w:hAnsiTheme="minorHAnsi" w:cstheme="minorHAnsi"/>
          <w:color w:val="000000"/>
          <w:sz w:val="20"/>
          <w:szCs w:val="18"/>
        </w:rPr>
        <w:t xml:space="preserve">Although Apogee </w:t>
      </w:r>
      <w:r w:rsidR="001E73B6">
        <w:rPr>
          <w:rFonts w:asciiTheme="minorHAnsi" w:hAnsiTheme="minorHAnsi" w:cstheme="minorHAnsi"/>
          <w:color w:val="000000"/>
          <w:sz w:val="20"/>
          <w:szCs w:val="18"/>
        </w:rPr>
        <w:t>meters</w:t>
      </w:r>
      <w:r w:rsidRPr="00730503">
        <w:rPr>
          <w:rFonts w:asciiTheme="minorHAnsi" w:hAnsiTheme="minorHAnsi" w:cstheme="minorHAnsi"/>
          <w:color w:val="000000"/>
          <w:sz w:val="20"/>
          <w:szCs w:val="18"/>
        </w:rPr>
        <w:t xml:space="preserve"> are very stable, nominal accuracy drift is normal for all research-grade </w:t>
      </w:r>
      <w:r w:rsidR="001E73B6">
        <w:rPr>
          <w:rFonts w:asciiTheme="minorHAnsi" w:hAnsiTheme="minorHAnsi" w:cstheme="minorHAnsi"/>
          <w:color w:val="000000"/>
          <w:sz w:val="20"/>
          <w:szCs w:val="18"/>
        </w:rPr>
        <w:t>instruments</w:t>
      </w:r>
      <w:r w:rsidRPr="00730503">
        <w:rPr>
          <w:rFonts w:asciiTheme="minorHAnsi" w:hAnsiTheme="minorHAnsi" w:cstheme="minorHAnsi"/>
          <w:color w:val="000000"/>
          <w:sz w:val="20"/>
          <w:szCs w:val="18"/>
        </w:rPr>
        <w:t xml:space="preserve">. To ensure maximum accuracy, we generally recommend </w:t>
      </w:r>
      <w:r w:rsidR="001E73B6">
        <w:rPr>
          <w:rFonts w:asciiTheme="minorHAnsi" w:hAnsiTheme="minorHAnsi" w:cstheme="minorHAnsi"/>
          <w:color w:val="000000"/>
          <w:sz w:val="20"/>
          <w:szCs w:val="18"/>
        </w:rPr>
        <w:t>meters</w:t>
      </w:r>
      <w:r w:rsidRPr="00730503">
        <w:rPr>
          <w:rFonts w:asciiTheme="minorHAnsi" w:hAnsiTheme="minorHAnsi" w:cstheme="minorHAnsi"/>
          <w:color w:val="000000"/>
          <w:sz w:val="20"/>
          <w:szCs w:val="18"/>
        </w:rPr>
        <w:t xml:space="preserve"> are sent in for recalibration every two years, although you can often wait longer according to your particular tolerances.</w:t>
      </w:r>
    </w:p>
    <w:p w14:paraId="7B5735EC" w14:textId="5D300867" w:rsidR="005C10FB" w:rsidRPr="00730503" w:rsidRDefault="005C10FB" w:rsidP="005C10FB">
      <w:pPr>
        <w:rPr>
          <w:rFonts w:asciiTheme="minorHAnsi" w:hAnsiTheme="minorHAnsi" w:cstheme="minorHAnsi"/>
          <w:color w:val="000000"/>
          <w:sz w:val="20"/>
          <w:szCs w:val="18"/>
        </w:rPr>
      </w:pPr>
      <w:r w:rsidRPr="00730503">
        <w:rPr>
          <w:rFonts w:asciiTheme="minorHAnsi" w:hAnsiTheme="minorHAnsi" w:cstheme="minorHAnsi"/>
          <w:color w:val="000000"/>
          <w:sz w:val="20"/>
          <w:szCs w:val="18"/>
        </w:rPr>
        <w:t xml:space="preserve">To determine if your </w:t>
      </w:r>
      <w:r w:rsidR="001E73B6">
        <w:rPr>
          <w:rFonts w:asciiTheme="minorHAnsi" w:hAnsiTheme="minorHAnsi" w:cstheme="minorHAnsi"/>
          <w:color w:val="000000"/>
          <w:sz w:val="20"/>
          <w:szCs w:val="18"/>
        </w:rPr>
        <w:t>meter</w:t>
      </w:r>
      <w:r w:rsidRPr="00730503">
        <w:rPr>
          <w:rFonts w:asciiTheme="minorHAnsi" w:hAnsiTheme="minorHAnsi" w:cstheme="minorHAnsi"/>
          <w:color w:val="000000"/>
          <w:sz w:val="20"/>
          <w:szCs w:val="18"/>
        </w:rPr>
        <w:t xml:space="preserve"> needs recalibration, the Clear Sky Calculator (</w:t>
      </w:r>
      <w:hyperlink r:id="rId27" w:history="1">
        <w:r w:rsidRPr="00337280">
          <w:rPr>
            <w:rStyle w:val="Hyperlink"/>
            <w:rFonts w:asciiTheme="minorHAnsi" w:hAnsiTheme="minorHAnsi" w:cstheme="minorHAnsi"/>
            <w:sz w:val="20"/>
            <w:szCs w:val="18"/>
          </w:rPr>
          <w:t>www.clearskycalculator.com</w:t>
        </w:r>
      </w:hyperlink>
      <w:r w:rsidRPr="00730503">
        <w:rPr>
          <w:rFonts w:asciiTheme="minorHAnsi" w:hAnsiTheme="minorHAnsi" w:cstheme="minorHAnsi"/>
          <w:color w:val="000000"/>
          <w:sz w:val="20"/>
          <w:szCs w:val="18"/>
        </w:rPr>
        <w:t xml:space="preserve">) website and/or smartphone app can be used to indicate the </w:t>
      </w:r>
      <w:r w:rsidR="00E65AF4">
        <w:rPr>
          <w:rFonts w:asciiTheme="minorHAnsi" w:hAnsiTheme="minorHAnsi" w:cstheme="minorHAnsi"/>
          <w:color w:val="000000"/>
          <w:sz w:val="20"/>
          <w:szCs w:val="18"/>
        </w:rPr>
        <w:t>PPFD</w:t>
      </w:r>
      <w:r w:rsidRPr="00730503">
        <w:rPr>
          <w:rFonts w:asciiTheme="minorHAnsi" w:hAnsiTheme="minorHAnsi" w:cstheme="minorHAnsi"/>
          <w:color w:val="000000"/>
          <w:sz w:val="20"/>
          <w:szCs w:val="18"/>
        </w:rPr>
        <w:t xml:space="preserve"> </w:t>
      </w:r>
      <w:r w:rsidR="00D81523">
        <w:rPr>
          <w:rFonts w:asciiTheme="minorHAnsi" w:hAnsiTheme="minorHAnsi" w:cstheme="minorHAnsi"/>
          <w:color w:val="000000"/>
          <w:sz w:val="20"/>
          <w:szCs w:val="18"/>
        </w:rPr>
        <w:t xml:space="preserve">and </w:t>
      </w:r>
      <w:proofErr w:type="spellStart"/>
      <w:r w:rsidR="00D81523">
        <w:rPr>
          <w:rFonts w:asciiTheme="minorHAnsi" w:hAnsiTheme="minorHAnsi" w:cstheme="minorHAnsi"/>
          <w:color w:val="000000"/>
          <w:sz w:val="20"/>
          <w:szCs w:val="18"/>
        </w:rPr>
        <w:t>ePPFD</w:t>
      </w:r>
      <w:proofErr w:type="spellEnd"/>
      <w:r w:rsidR="00D81523">
        <w:rPr>
          <w:rFonts w:asciiTheme="minorHAnsi" w:hAnsiTheme="minorHAnsi" w:cstheme="minorHAnsi"/>
          <w:color w:val="000000"/>
          <w:sz w:val="20"/>
          <w:szCs w:val="18"/>
        </w:rPr>
        <w:t xml:space="preserve"> </w:t>
      </w:r>
      <w:r w:rsidRPr="00730503">
        <w:rPr>
          <w:rFonts w:asciiTheme="minorHAnsi" w:hAnsiTheme="minorHAnsi" w:cstheme="minorHAnsi"/>
          <w:color w:val="000000"/>
          <w:sz w:val="20"/>
          <w:szCs w:val="18"/>
        </w:rPr>
        <w:t xml:space="preserve">on a horizontal surface at any time of day at any location in the world. It is most accurate when used near solar noon in spring and summer months, where accuracy over multiple clear and unpolluted days is estimated to be ± 4 % in all climates and locations around the world. For best accuracy, the sky must be completely clear, as reflected radiation from clouds causes incoming </w:t>
      </w:r>
      <w:r w:rsidR="00E65AF4">
        <w:rPr>
          <w:rFonts w:asciiTheme="minorHAnsi" w:hAnsiTheme="minorHAnsi" w:cstheme="minorHAnsi"/>
          <w:color w:val="000000"/>
          <w:sz w:val="20"/>
          <w:szCs w:val="18"/>
        </w:rPr>
        <w:t>PPFD</w:t>
      </w:r>
      <w:r w:rsidRPr="00730503">
        <w:rPr>
          <w:rFonts w:asciiTheme="minorHAnsi" w:hAnsiTheme="minorHAnsi" w:cstheme="minorHAnsi"/>
          <w:color w:val="000000"/>
          <w:sz w:val="20"/>
          <w:szCs w:val="18"/>
        </w:rPr>
        <w:t xml:space="preserve"> to increase above the value predicted by the </w:t>
      </w:r>
      <w:bookmarkStart w:id="37" w:name="_Hlk78968537"/>
      <w:r w:rsidR="008F0223">
        <w:rPr>
          <w:rFonts w:asciiTheme="minorHAnsi" w:hAnsiTheme="minorHAnsi" w:cstheme="minorHAnsi"/>
          <w:color w:val="000000"/>
          <w:sz w:val="20"/>
          <w:szCs w:val="18"/>
        </w:rPr>
        <w:t>C</w:t>
      </w:r>
      <w:r w:rsidRPr="00730503">
        <w:rPr>
          <w:rFonts w:asciiTheme="minorHAnsi" w:hAnsiTheme="minorHAnsi" w:cstheme="minorHAnsi"/>
          <w:color w:val="000000"/>
          <w:sz w:val="20"/>
          <w:szCs w:val="18"/>
        </w:rPr>
        <w:t xml:space="preserve">lear </w:t>
      </w:r>
      <w:r w:rsidR="008F0223">
        <w:rPr>
          <w:rFonts w:asciiTheme="minorHAnsi" w:hAnsiTheme="minorHAnsi" w:cstheme="minorHAnsi"/>
          <w:color w:val="000000"/>
          <w:sz w:val="20"/>
          <w:szCs w:val="18"/>
        </w:rPr>
        <w:t>S</w:t>
      </w:r>
      <w:r w:rsidRPr="00730503">
        <w:rPr>
          <w:rFonts w:asciiTheme="minorHAnsi" w:hAnsiTheme="minorHAnsi" w:cstheme="minorHAnsi"/>
          <w:color w:val="000000"/>
          <w:sz w:val="20"/>
          <w:szCs w:val="18"/>
        </w:rPr>
        <w:t xml:space="preserve">ky </w:t>
      </w:r>
      <w:r w:rsidR="008F0223">
        <w:rPr>
          <w:rFonts w:asciiTheme="minorHAnsi" w:hAnsiTheme="minorHAnsi" w:cstheme="minorHAnsi"/>
          <w:color w:val="000000"/>
          <w:sz w:val="20"/>
          <w:szCs w:val="18"/>
        </w:rPr>
        <w:t>C</w:t>
      </w:r>
      <w:r w:rsidRPr="00730503">
        <w:rPr>
          <w:rFonts w:asciiTheme="minorHAnsi" w:hAnsiTheme="minorHAnsi" w:cstheme="minorHAnsi"/>
          <w:color w:val="000000"/>
          <w:sz w:val="20"/>
          <w:szCs w:val="18"/>
        </w:rPr>
        <w:t>alculator</w:t>
      </w:r>
      <w:bookmarkEnd w:id="37"/>
      <w:r w:rsidRPr="00730503">
        <w:rPr>
          <w:rFonts w:asciiTheme="minorHAnsi" w:hAnsiTheme="minorHAnsi" w:cstheme="minorHAnsi"/>
          <w:color w:val="000000"/>
          <w:sz w:val="20"/>
          <w:szCs w:val="18"/>
        </w:rPr>
        <w:t xml:space="preserve">. Measured values of </w:t>
      </w:r>
      <w:r w:rsidR="00E65AF4">
        <w:rPr>
          <w:rFonts w:asciiTheme="minorHAnsi" w:hAnsiTheme="minorHAnsi" w:cstheme="minorHAnsi"/>
          <w:color w:val="000000"/>
          <w:sz w:val="20"/>
          <w:szCs w:val="18"/>
        </w:rPr>
        <w:t>PPFD</w:t>
      </w:r>
      <w:r w:rsidRPr="00730503">
        <w:rPr>
          <w:rFonts w:asciiTheme="minorHAnsi" w:hAnsiTheme="minorHAnsi" w:cstheme="minorHAnsi"/>
          <w:color w:val="000000"/>
          <w:sz w:val="20"/>
          <w:szCs w:val="18"/>
        </w:rPr>
        <w:t xml:space="preserve"> can exceed values predicted by the Clear Sky Calculator due to reflection from high</w:t>
      </w:r>
      <w:r w:rsidR="00217059">
        <w:rPr>
          <w:rFonts w:asciiTheme="minorHAnsi" w:hAnsiTheme="minorHAnsi" w:cstheme="minorHAnsi"/>
          <w:color w:val="000000"/>
          <w:sz w:val="20"/>
          <w:szCs w:val="18"/>
        </w:rPr>
        <w:t>, thin</w:t>
      </w:r>
      <w:r w:rsidRPr="00730503">
        <w:rPr>
          <w:rFonts w:asciiTheme="minorHAnsi" w:hAnsiTheme="minorHAnsi" w:cstheme="minorHAnsi"/>
          <w:color w:val="000000"/>
          <w:sz w:val="20"/>
          <w:szCs w:val="18"/>
        </w:rPr>
        <w:t xml:space="preserve"> clouds and edges of clouds, which enhances incoming </w:t>
      </w:r>
      <w:r w:rsidR="00E65AF4">
        <w:rPr>
          <w:rFonts w:asciiTheme="minorHAnsi" w:hAnsiTheme="minorHAnsi" w:cstheme="minorHAnsi"/>
          <w:color w:val="000000"/>
          <w:sz w:val="20"/>
          <w:szCs w:val="18"/>
        </w:rPr>
        <w:t>PPFD</w:t>
      </w:r>
      <w:r w:rsidRPr="00730503">
        <w:rPr>
          <w:rFonts w:asciiTheme="minorHAnsi" w:hAnsiTheme="minorHAnsi" w:cstheme="minorHAnsi"/>
          <w:color w:val="000000"/>
          <w:sz w:val="20"/>
          <w:szCs w:val="18"/>
        </w:rPr>
        <w:t>. The influence of high clouds typically shows up as spikes above clear sky values, not a constant offset greater than clear sky values.</w:t>
      </w:r>
    </w:p>
    <w:p w14:paraId="5BBCA59B" w14:textId="72DEF25B" w:rsidR="005C10FB" w:rsidRDefault="005C10FB" w:rsidP="005C10FB">
      <w:pPr>
        <w:rPr>
          <w:rFonts w:cstheme="minorHAnsi"/>
          <w:color w:val="000000"/>
          <w:szCs w:val="18"/>
        </w:rPr>
      </w:pPr>
      <w:r w:rsidRPr="00730503">
        <w:rPr>
          <w:rFonts w:asciiTheme="minorHAnsi" w:hAnsiTheme="minorHAnsi" w:cstheme="minorHAnsi"/>
          <w:color w:val="000000"/>
          <w:sz w:val="20"/>
          <w:szCs w:val="18"/>
        </w:rPr>
        <w:t xml:space="preserve">To determine recalibration need, input site conditions into the calculator and compare </w:t>
      </w:r>
      <w:r w:rsidR="00BE7CC9">
        <w:rPr>
          <w:rFonts w:asciiTheme="minorHAnsi" w:hAnsiTheme="minorHAnsi" w:cstheme="minorHAnsi"/>
          <w:color w:val="000000"/>
          <w:sz w:val="20"/>
          <w:szCs w:val="18"/>
        </w:rPr>
        <w:t>PPFD</w:t>
      </w:r>
      <w:r w:rsidRPr="00730503">
        <w:rPr>
          <w:rFonts w:asciiTheme="minorHAnsi" w:hAnsiTheme="minorHAnsi" w:cstheme="minorHAnsi"/>
          <w:color w:val="000000"/>
          <w:sz w:val="20"/>
          <w:szCs w:val="18"/>
        </w:rPr>
        <w:t xml:space="preserve"> measurements to calculated values for a clear sky. If </w:t>
      </w:r>
      <w:r w:rsidR="00E65AF4">
        <w:rPr>
          <w:rFonts w:asciiTheme="minorHAnsi" w:hAnsiTheme="minorHAnsi" w:cstheme="minorHAnsi"/>
          <w:color w:val="000000"/>
          <w:sz w:val="20"/>
          <w:szCs w:val="18"/>
        </w:rPr>
        <w:t>meter</w:t>
      </w:r>
      <w:r w:rsidRPr="00730503">
        <w:rPr>
          <w:rFonts w:asciiTheme="minorHAnsi" w:hAnsiTheme="minorHAnsi" w:cstheme="minorHAnsi"/>
          <w:color w:val="000000"/>
          <w:sz w:val="20"/>
          <w:szCs w:val="18"/>
        </w:rPr>
        <w:t xml:space="preserve"> </w:t>
      </w:r>
      <w:r w:rsidR="00E65AF4">
        <w:rPr>
          <w:rFonts w:asciiTheme="minorHAnsi" w:hAnsiTheme="minorHAnsi" w:cstheme="minorHAnsi"/>
          <w:color w:val="000000"/>
          <w:sz w:val="20"/>
          <w:szCs w:val="18"/>
        </w:rPr>
        <w:t>PPFD</w:t>
      </w:r>
      <w:r w:rsidRPr="00730503">
        <w:rPr>
          <w:rFonts w:asciiTheme="minorHAnsi" w:hAnsiTheme="minorHAnsi" w:cstheme="minorHAnsi"/>
          <w:color w:val="000000"/>
          <w:sz w:val="20"/>
          <w:szCs w:val="18"/>
        </w:rPr>
        <w:t xml:space="preserve"> measurements over multiple days near solar noon are consistently different than calculated values (by more than 6 %), the </w:t>
      </w:r>
      <w:r w:rsidR="001E73B6">
        <w:rPr>
          <w:rFonts w:asciiTheme="minorHAnsi" w:hAnsiTheme="minorHAnsi" w:cstheme="minorHAnsi"/>
          <w:color w:val="000000"/>
          <w:sz w:val="20"/>
          <w:szCs w:val="18"/>
        </w:rPr>
        <w:t>meter</w:t>
      </w:r>
      <w:r w:rsidRPr="00730503">
        <w:rPr>
          <w:rFonts w:asciiTheme="minorHAnsi" w:hAnsiTheme="minorHAnsi" w:cstheme="minorHAnsi"/>
          <w:color w:val="000000"/>
          <w:sz w:val="20"/>
          <w:szCs w:val="18"/>
        </w:rPr>
        <w:t xml:space="preserve"> should be cleaned and re-leveled. If measurements are still different after a second test, email </w:t>
      </w:r>
      <w:hyperlink r:id="rId28" w:history="1">
        <w:r w:rsidRPr="00337280">
          <w:rPr>
            <w:rStyle w:val="Hyperlink"/>
            <w:rFonts w:asciiTheme="minorHAnsi" w:hAnsiTheme="minorHAnsi" w:cstheme="minorHAnsi"/>
            <w:sz w:val="20"/>
            <w:szCs w:val="18"/>
          </w:rPr>
          <w:t>calibration@apogeeinstruments.com</w:t>
        </w:r>
      </w:hyperlink>
      <w:r>
        <w:rPr>
          <w:rFonts w:asciiTheme="minorHAnsi" w:hAnsiTheme="minorHAnsi" w:cstheme="minorHAnsi"/>
          <w:color w:val="000000"/>
          <w:sz w:val="20"/>
          <w:szCs w:val="18"/>
        </w:rPr>
        <w:t xml:space="preserve"> </w:t>
      </w:r>
      <w:r w:rsidRPr="00730503">
        <w:rPr>
          <w:rFonts w:asciiTheme="minorHAnsi" w:hAnsiTheme="minorHAnsi" w:cstheme="minorHAnsi"/>
          <w:color w:val="000000"/>
          <w:sz w:val="20"/>
          <w:szCs w:val="18"/>
        </w:rPr>
        <w:t>to discuss test results and possible return of sensor(s).</w:t>
      </w:r>
      <w:r>
        <w:rPr>
          <w:rFonts w:cstheme="minorHAnsi"/>
          <w:color w:val="000000"/>
          <w:szCs w:val="18"/>
        </w:rPr>
        <w:t xml:space="preserve">   </w:t>
      </w:r>
    </w:p>
    <w:bookmarkEnd w:id="36"/>
    <w:p w14:paraId="6F2A0359" w14:textId="77777777" w:rsidR="008F2BE4" w:rsidRDefault="008F2BE4" w:rsidP="001B0F0E">
      <w:pPr>
        <w:rPr>
          <w:rFonts w:asciiTheme="minorHAnsi" w:hAnsiTheme="minorHAnsi" w:cstheme="minorHAnsi"/>
          <w:color w:val="000000"/>
          <w:sz w:val="20"/>
          <w:szCs w:val="18"/>
        </w:rPr>
      </w:pPr>
    </w:p>
    <w:p w14:paraId="39CF5795" w14:textId="77777777" w:rsidR="008F2BE4" w:rsidRDefault="008F2BE4" w:rsidP="001B0F0E">
      <w:pPr>
        <w:rPr>
          <w:rFonts w:asciiTheme="minorHAnsi" w:hAnsiTheme="minorHAnsi" w:cstheme="minorHAnsi"/>
          <w:color w:val="000000"/>
          <w:sz w:val="20"/>
          <w:szCs w:val="18"/>
        </w:rPr>
      </w:pPr>
    </w:p>
    <w:p w14:paraId="625FB87B" w14:textId="77777777" w:rsidR="008F2BE4" w:rsidRDefault="008F2BE4" w:rsidP="001B0F0E">
      <w:pPr>
        <w:rPr>
          <w:rFonts w:asciiTheme="minorHAnsi" w:hAnsiTheme="minorHAnsi" w:cstheme="minorHAnsi"/>
          <w:color w:val="000000"/>
          <w:sz w:val="20"/>
          <w:szCs w:val="18"/>
        </w:rPr>
      </w:pPr>
    </w:p>
    <w:p w14:paraId="0D354039" w14:textId="77777777" w:rsidR="008F2BE4" w:rsidRDefault="008F2BE4" w:rsidP="001B0F0E">
      <w:pPr>
        <w:rPr>
          <w:rFonts w:asciiTheme="minorHAnsi" w:hAnsiTheme="minorHAnsi" w:cstheme="minorHAnsi"/>
          <w:color w:val="000000"/>
          <w:sz w:val="20"/>
          <w:szCs w:val="18"/>
        </w:rPr>
      </w:pPr>
    </w:p>
    <w:p w14:paraId="4EED6FA5" w14:textId="77777777" w:rsidR="008F2BE4" w:rsidRDefault="008F2BE4" w:rsidP="001B0F0E">
      <w:pPr>
        <w:rPr>
          <w:rFonts w:asciiTheme="minorHAnsi" w:hAnsiTheme="minorHAnsi" w:cstheme="minorHAnsi"/>
          <w:color w:val="000000"/>
          <w:sz w:val="20"/>
          <w:szCs w:val="18"/>
        </w:rPr>
      </w:pPr>
    </w:p>
    <w:p w14:paraId="05E0FBD7" w14:textId="77777777" w:rsidR="008F2BE4" w:rsidRDefault="008F2BE4" w:rsidP="001B0F0E">
      <w:pPr>
        <w:rPr>
          <w:rFonts w:asciiTheme="minorHAnsi" w:hAnsiTheme="minorHAnsi" w:cstheme="minorHAnsi"/>
          <w:color w:val="000000"/>
          <w:sz w:val="20"/>
          <w:szCs w:val="18"/>
        </w:rPr>
      </w:pPr>
    </w:p>
    <w:p w14:paraId="232A13FD" w14:textId="77777777" w:rsidR="008F2BE4" w:rsidRDefault="008F2BE4" w:rsidP="001B0F0E">
      <w:pPr>
        <w:rPr>
          <w:rFonts w:asciiTheme="minorHAnsi" w:hAnsiTheme="minorHAnsi" w:cstheme="minorHAnsi"/>
          <w:color w:val="000000"/>
          <w:sz w:val="20"/>
          <w:szCs w:val="18"/>
        </w:rPr>
      </w:pPr>
    </w:p>
    <w:p w14:paraId="204DA32F" w14:textId="77777777" w:rsidR="008F2BE4" w:rsidRPr="008F2BE4" w:rsidRDefault="008F2BE4" w:rsidP="001B0F0E">
      <w:pPr>
        <w:rPr>
          <w:rFonts w:asciiTheme="minorHAnsi" w:hAnsiTheme="minorHAnsi" w:cstheme="minorHAnsi"/>
          <w:color w:val="000000"/>
          <w:sz w:val="20"/>
          <w:szCs w:val="18"/>
        </w:rPr>
      </w:pPr>
    </w:p>
    <w:p w14:paraId="5D7A067B" w14:textId="02EA882F" w:rsidR="006D74AE" w:rsidRDefault="008F2BE4" w:rsidP="006D74AE">
      <w:pPr>
        <w:rPr>
          <w:rFonts w:cstheme="minorHAnsi"/>
          <w:noProof/>
        </w:rPr>
      </w:pPr>
      <w:r>
        <w:rPr>
          <w:rFonts w:cstheme="minorHAnsi"/>
          <w:noProof/>
          <w:color w:val="FF0000"/>
        </w:rPr>
        <w:lastRenderedPageBreak/>
        <mc:AlternateContent>
          <mc:Choice Requires="wps">
            <w:drawing>
              <wp:anchor distT="0" distB="0" distL="114300" distR="114300" simplePos="0" relativeHeight="251648000" behindDoc="0" locked="0" layoutInCell="1" allowOverlap="1" wp14:anchorId="6D55445C" wp14:editId="7B2C5C81">
                <wp:simplePos x="0" y="0"/>
                <wp:positionH relativeFrom="margin">
                  <wp:posOffset>4203700</wp:posOffset>
                </wp:positionH>
                <wp:positionV relativeFrom="paragraph">
                  <wp:posOffset>684944</wp:posOffset>
                </wp:positionV>
                <wp:extent cx="1719000" cy="1409700"/>
                <wp:effectExtent l="0" t="0" r="14605" b="1905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000" cy="1409700"/>
                        </a:xfrm>
                        <a:prstGeom prst="rect">
                          <a:avLst/>
                        </a:prstGeom>
                        <a:solidFill>
                          <a:srgbClr val="FFFFFF"/>
                        </a:solidFill>
                        <a:ln w="9525">
                          <a:solidFill>
                            <a:schemeClr val="bg1">
                              <a:lumMod val="100000"/>
                              <a:lumOff val="0"/>
                            </a:schemeClr>
                          </a:solidFill>
                          <a:miter lim="800000"/>
                          <a:headEnd/>
                          <a:tailEnd/>
                        </a:ln>
                      </wps:spPr>
                      <wps:txbx>
                        <w:txbxContent>
                          <w:p w14:paraId="7C81A2FF" w14:textId="64116BDF" w:rsidR="000B36CB" w:rsidRPr="008F2BE4" w:rsidRDefault="000B36CB" w:rsidP="001B0F0E">
                            <w:pPr>
                              <w:rPr>
                                <w:rFonts w:asciiTheme="minorHAnsi" w:hAnsiTheme="minorHAnsi" w:cstheme="minorHAnsi"/>
                                <w:sz w:val="20"/>
                                <w:szCs w:val="16"/>
                              </w:rPr>
                            </w:pPr>
                            <w:r w:rsidRPr="008F2BE4">
                              <w:rPr>
                                <w:rFonts w:asciiTheme="minorHAnsi" w:hAnsiTheme="minorHAnsi" w:cstheme="minorHAnsi"/>
                                <w:sz w:val="20"/>
                                <w:szCs w:val="16"/>
                              </w:rPr>
                              <w:t xml:space="preserve">Homepage of the Clear Sky Calculator. Two calculators are available: one for quantum </w:t>
                            </w:r>
                            <w:r w:rsidR="00DA6854">
                              <w:rPr>
                                <w:rFonts w:asciiTheme="minorHAnsi" w:hAnsiTheme="minorHAnsi" w:cstheme="minorHAnsi"/>
                                <w:sz w:val="20"/>
                                <w:szCs w:val="16"/>
                              </w:rPr>
                              <w:t>meters</w:t>
                            </w:r>
                            <w:r w:rsidRPr="008F2BE4">
                              <w:rPr>
                                <w:rFonts w:asciiTheme="minorHAnsi" w:hAnsiTheme="minorHAnsi" w:cstheme="minorHAnsi"/>
                                <w:sz w:val="20"/>
                                <w:szCs w:val="16"/>
                              </w:rPr>
                              <w:t xml:space="preserve"> (PPFD) and one for pyranometers (total shortwave radiation).</w:t>
                            </w:r>
                          </w:p>
                          <w:p w14:paraId="14571D51" w14:textId="77777777" w:rsidR="000B36CB" w:rsidRPr="00614B42" w:rsidRDefault="000B36CB" w:rsidP="006D74AE">
                            <w:pPr>
                              <w:rPr>
                                <w:rFonts w:ascii="Avenir LT Std 35 Light" w:hAnsi="Avenir LT Std 35 Ligh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55445C" id="Text Box 9" o:spid="_x0000_s1035" type="#_x0000_t202" style="position:absolute;margin-left:331pt;margin-top:53.95pt;width:135.35pt;height:111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" strokecolor="white [3212]">
                <v:textbox>
                  <w:txbxContent>
                    <w:p w14:paraId="7C81A2FF" w14:textId="64116BDF" w:rsidR="000B36CB" w:rsidRPr="008F2BE4" w:rsidRDefault="000B36CB" w:rsidP="001B0F0E">
                      <w:pPr>
                        <w:rPr>
                          <w:rFonts w:asciiTheme="minorHAnsi" w:hAnsiTheme="minorHAnsi" w:cstheme="minorHAnsi"/>
                          <w:sz w:val="20"/>
                          <w:szCs w:val="16"/>
                        </w:rPr>
                      </w:pPr>
                      <w:r w:rsidRPr="008F2BE4">
                        <w:rPr>
                          <w:rFonts w:asciiTheme="minorHAnsi" w:hAnsiTheme="minorHAnsi" w:cstheme="minorHAnsi"/>
                          <w:sz w:val="20"/>
                          <w:szCs w:val="16"/>
                        </w:rPr>
                        <w:t xml:space="preserve">Homepage of the Clear Sky Calculator. Two calculators are available: one for quantum </w:t>
                      </w:r>
                      <w:r w:rsidR="00DA6854">
                        <w:rPr>
                          <w:rFonts w:asciiTheme="minorHAnsi" w:hAnsiTheme="minorHAnsi" w:cstheme="minorHAnsi"/>
                          <w:sz w:val="20"/>
                          <w:szCs w:val="16"/>
                        </w:rPr>
                        <w:t>meters</w:t>
                      </w:r>
                      <w:r w:rsidRPr="008F2BE4">
                        <w:rPr>
                          <w:rFonts w:asciiTheme="minorHAnsi" w:hAnsiTheme="minorHAnsi" w:cstheme="minorHAnsi"/>
                          <w:sz w:val="20"/>
                          <w:szCs w:val="16"/>
                        </w:rPr>
                        <w:t xml:space="preserve"> (PPFD) and one for pyranometers (total shortwave radiation).</w:t>
                      </w:r>
                    </w:p>
                    <w:p w14:paraId="14571D51" w14:textId="77777777" w:rsidR="000B36CB" w:rsidRPr="00614B42" w:rsidRDefault="000B36CB" w:rsidP="006D74AE">
                      <w:pPr>
                        <w:rPr>
                          <w:rFonts w:ascii="Avenir LT Std 35 Light" w:hAnsi="Avenir LT Std 35 Light"/>
                        </w:rPr>
                      </w:pPr>
                    </w:p>
                  </w:txbxContent>
                </v:textbox>
                <w10:wrap anchorx="margin"/>
              </v:shape>
            </w:pict>
          </mc:Fallback>
        </mc:AlternateContent>
      </w:r>
      <w:r w:rsidR="00353C2C">
        <w:rPr>
          <w:rFonts w:cstheme="minorHAnsi"/>
          <w:noProof/>
          <w:color w:val="000000"/>
          <w:szCs w:val="18"/>
        </w:rPr>
        <w:drawing>
          <wp:inline distT="0" distB="0" distL="0" distR="0" wp14:anchorId="6FE5AE08" wp14:editId="3FE302AD">
            <wp:extent cx="4141470" cy="2857500"/>
            <wp:effectExtent l="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41470" cy="2857500"/>
                    </a:xfrm>
                    <a:prstGeom prst="rect">
                      <a:avLst/>
                    </a:prstGeom>
                    <a:noFill/>
                    <a:ln>
                      <a:noFill/>
                    </a:ln>
                  </pic:spPr>
                </pic:pic>
              </a:graphicData>
            </a:graphic>
          </wp:inline>
        </w:drawing>
      </w:r>
      <w:r w:rsidR="00E656CC">
        <w:rPr>
          <w:rFonts w:cstheme="minorHAnsi"/>
          <w:color w:val="000000"/>
          <w:szCs w:val="18"/>
        </w:rPr>
        <w:t xml:space="preserve">   </w:t>
      </w:r>
      <w:r w:rsidR="006D74AE" w:rsidRPr="001E6026">
        <w:rPr>
          <w:rFonts w:cstheme="minorHAnsi"/>
          <w:noProof/>
        </w:rPr>
        <w:t xml:space="preserve"> </w:t>
      </w:r>
    </w:p>
    <w:p w14:paraId="2D5796AB" w14:textId="77777777" w:rsidR="006D74AE" w:rsidRPr="001E6026" w:rsidRDefault="006D74AE" w:rsidP="006D74AE">
      <w:pPr>
        <w:rPr>
          <w:rFonts w:cstheme="minorHAnsi"/>
          <w:noProof/>
        </w:rPr>
      </w:pPr>
    </w:p>
    <w:p w14:paraId="143BECE0" w14:textId="77777777" w:rsidR="006D74AE" w:rsidRPr="001E6026" w:rsidRDefault="006D74AE" w:rsidP="006D74AE">
      <w:pPr>
        <w:rPr>
          <w:rFonts w:cstheme="minorHAnsi"/>
          <w:noProof/>
        </w:rPr>
      </w:pPr>
    </w:p>
    <w:p w14:paraId="59FAFD2E" w14:textId="44D25D66" w:rsidR="006D74AE" w:rsidRPr="008A672F" w:rsidRDefault="00353C2C" w:rsidP="006D74AE">
      <w:pPr>
        <w:rPr>
          <w:rFonts w:ascii="Avenir LT Std 35 Light" w:hAnsi="Avenir LT Std 35 Light"/>
        </w:rPr>
      </w:pPr>
      <w:r>
        <w:rPr>
          <w:rFonts w:asciiTheme="minorHAnsi" w:hAnsiTheme="minorHAnsi" w:cstheme="minorHAnsi"/>
          <w:noProof/>
          <w:sz w:val="20"/>
        </w:rPr>
        <w:drawing>
          <wp:anchor distT="0" distB="0" distL="114300" distR="114300" simplePos="0" relativeHeight="251668480" behindDoc="0" locked="0" layoutInCell="1" allowOverlap="1" wp14:anchorId="59525BC5" wp14:editId="6C16E169">
            <wp:simplePos x="0" y="0"/>
            <wp:positionH relativeFrom="column">
              <wp:posOffset>0</wp:posOffset>
            </wp:positionH>
            <wp:positionV relativeFrom="paragraph">
              <wp:posOffset>233680</wp:posOffset>
            </wp:positionV>
            <wp:extent cx="4102100" cy="2640330"/>
            <wp:effectExtent l="0" t="0" r="0" b="7620"/>
            <wp:wrapNone/>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02100" cy="2640330"/>
                    </a:xfrm>
                    <a:prstGeom prst="rect">
                      <a:avLst/>
                    </a:prstGeom>
                    <a:noFill/>
                  </pic:spPr>
                </pic:pic>
              </a:graphicData>
            </a:graphic>
            <wp14:sizeRelH relativeFrom="page">
              <wp14:pctWidth>0</wp14:pctWidth>
            </wp14:sizeRelH>
            <wp14:sizeRelV relativeFrom="page">
              <wp14:pctHeight>0</wp14:pctHeight>
            </wp14:sizeRelV>
          </wp:anchor>
        </w:drawing>
      </w:r>
    </w:p>
    <w:p w14:paraId="0CCFA335" w14:textId="77777777" w:rsidR="009D6D8B" w:rsidRPr="006D74AE" w:rsidRDefault="008F2BE4">
      <w:pPr>
        <w:rPr>
          <w:rFonts w:ascii="Avenir LT Std 35 Light" w:hAnsi="Avenir LT Std 35 Light" w:cstheme="minorHAnsi"/>
          <w:color w:val="000000"/>
        </w:rPr>
      </w:pPr>
      <w:r>
        <w:rPr>
          <w:rFonts w:cstheme="minorHAnsi"/>
          <w:noProof/>
          <w:color w:val="FF0000"/>
        </w:rPr>
        <mc:AlternateContent>
          <mc:Choice Requires="wps">
            <w:drawing>
              <wp:anchor distT="0" distB="0" distL="114300" distR="114300" simplePos="0" relativeHeight="251650048" behindDoc="0" locked="0" layoutInCell="1" allowOverlap="1" wp14:anchorId="47977FF0" wp14:editId="1A13FF32">
                <wp:simplePos x="0" y="0"/>
                <wp:positionH relativeFrom="margin">
                  <wp:posOffset>4157980</wp:posOffset>
                </wp:positionH>
                <wp:positionV relativeFrom="paragraph">
                  <wp:posOffset>610235</wp:posOffset>
                </wp:positionV>
                <wp:extent cx="1659310" cy="1466850"/>
                <wp:effectExtent l="0" t="0" r="17145" b="1905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310" cy="1466850"/>
                        </a:xfrm>
                        <a:prstGeom prst="rect">
                          <a:avLst/>
                        </a:prstGeom>
                        <a:solidFill>
                          <a:srgbClr val="FFFFFF"/>
                        </a:solidFill>
                        <a:ln w="9525">
                          <a:solidFill>
                            <a:schemeClr val="bg1">
                              <a:lumMod val="100000"/>
                              <a:lumOff val="0"/>
                            </a:schemeClr>
                          </a:solidFill>
                          <a:miter lim="800000"/>
                          <a:headEnd/>
                          <a:tailEnd/>
                        </a:ln>
                      </wps:spPr>
                      <wps:txbx>
                        <w:txbxContent>
                          <w:p w14:paraId="11D5CF6B" w14:textId="774B4886" w:rsidR="000B36CB" w:rsidRPr="008F2BE4" w:rsidRDefault="000B36CB" w:rsidP="006D74AE">
                            <w:pPr>
                              <w:rPr>
                                <w:rFonts w:ascii="Calibri" w:hAnsi="Calibri" w:cs="Calibri"/>
                                <w:sz w:val="20"/>
                                <w:szCs w:val="16"/>
                              </w:rPr>
                            </w:pPr>
                            <w:r w:rsidRPr="008F2BE4">
                              <w:rPr>
                                <w:rFonts w:ascii="Calibri" w:hAnsi="Calibri" w:cs="Calibri"/>
                                <w:sz w:val="20"/>
                                <w:szCs w:val="16"/>
                              </w:rPr>
                              <w:t>Clear Sky Calculator for quantum sensors. Site data are input in blue cells in</w:t>
                            </w:r>
                            <w:r w:rsidR="00217059">
                              <w:rPr>
                                <w:rFonts w:ascii="Calibri" w:hAnsi="Calibri" w:cs="Calibri"/>
                                <w:sz w:val="20"/>
                                <w:szCs w:val="16"/>
                              </w:rPr>
                              <w:t xml:space="preserve"> the</w:t>
                            </w:r>
                            <w:r w:rsidRPr="008F2BE4">
                              <w:rPr>
                                <w:rFonts w:ascii="Calibri" w:hAnsi="Calibri" w:cs="Calibri"/>
                                <w:sz w:val="20"/>
                                <w:szCs w:val="16"/>
                              </w:rPr>
                              <w:t xml:space="preserve"> middle of page and an estimate of PPFD is returned on right-hand side of page.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977FF0" id="Text Box 10" o:spid="_x0000_s1036" type="#_x0000_t202" style="position:absolute;margin-left:327.4pt;margin-top:48.05pt;width:130.65pt;height:115.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" strokecolor="white [3212]">
                <v:textbox>
                  <w:txbxContent>
                    <w:p w14:paraId="11D5CF6B" w14:textId="774B4886" w:rsidR="000B36CB" w:rsidRPr="008F2BE4" w:rsidRDefault="000B36CB" w:rsidP="006D74AE">
                      <w:pPr>
                        <w:rPr>
                          <w:rFonts w:ascii="Calibri" w:hAnsi="Calibri" w:cs="Calibri"/>
                          <w:sz w:val="20"/>
                          <w:szCs w:val="16"/>
                        </w:rPr>
                      </w:pPr>
                      <w:r w:rsidRPr="008F2BE4">
                        <w:rPr>
                          <w:rFonts w:ascii="Calibri" w:hAnsi="Calibri" w:cs="Calibri"/>
                          <w:sz w:val="20"/>
                          <w:szCs w:val="16"/>
                        </w:rPr>
                        <w:t>Clear Sky Calculator for quantum sensors. Site data are input in blue cells in</w:t>
                      </w:r>
                      <w:r w:rsidR="00217059">
                        <w:rPr>
                          <w:rFonts w:ascii="Calibri" w:hAnsi="Calibri" w:cs="Calibri"/>
                          <w:sz w:val="20"/>
                          <w:szCs w:val="16"/>
                        </w:rPr>
                        <w:t xml:space="preserve"> the</w:t>
                      </w:r>
                      <w:r w:rsidRPr="008F2BE4">
                        <w:rPr>
                          <w:rFonts w:ascii="Calibri" w:hAnsi="Calibri" w:cs="Calibri"/>
                          <w:sz w:val="20"/>
                          <w:szCs w:val="16"/>
                        </w:rPr>
                        <w:t xml:space="preserve"> middle of page and an estimate of PPFD is returned on right-hand side of page.</w:t>
                      </w:r>
                    </w:p>
                  </w:txbxContent>
                </v:textbox>
                <w10:wrap anchorx="margin"/>
              </v:shape>
            </w:pict>
          </mc:Fallback>
        </mc:AlternateContent>
      </w:r>
      <w:r w:rsidR="009D6D8B">
        <w:rPr>
          <w:rFonts w:ascii="Avenir LT Std 35 Light" w:hAnsi="Avenir LT Std 35 Light"/>
        </w:rPr>
        <w:br w:type="page"/>
      </w:r>
    </w:p>
    <w:p w14:paraId="14B4E566" w14:textId="563F61C7" w:rsidR="00B5508F" w:rsidRPr="00187C35" w:rsidRDefault="00B5508F" w:rsidP="009363C7">
      <w:pPr>
        <w:pStyle w:val="Heading3"/>
        <w:rPr>
          <w:szCs w:val="32"/>
        </w:rPr>
      </w:pPr>
      <w:bookmarkStart w:id="38" w:name="_Toc390263767"/>
      <w:bookmarkStart w:id="39" w:name="_Toc390264173"/>
      <w:bookmarkStart w:id="40" w:name="_Toc94515769"/>
      <w:r w:rsidRPr="00187C35">
        <w:rPr>
          <w:szCs w:val="32"/>
        </w:rPr>
        <w:lastRenderedPageBreak/>
        <w:t>Troubleshooting and Customer Support</w:t>
      </w:r>
      <w:bookmarkEnd w:id="38"/>
      <w:bookmarkEnd w:id="39"/>
      <w:bookmarkEnd w:id="40"/>
    </w:p>
    <w:p w14:paraId="7E493C59" w14:textId="77777777" w:rsidR="00353C2C" w:rsidRPr="008F2BE4" w:rsidRDefault="00353C2C" w:rsidP="00353C2C">
      <w:pPr>
        <w:rPr>
          <w:rFonts w:asciiTheme="minorHAnsi" w:hAnsiTheme="minorHAnsi" w:cstheme="minorHAnsi"/>
          <w:b/>
          <w:sz w:val="20"/>
          <w:szCs w:val="18"/>
        </w:rPr>
      </w:pPr>
      <w:r w:rsidRPr="008F2BE4">
        <w:rPr>
          <w:rFonts w:asciiTheme="minorHAnsi" w:hAnsiTheme="minorHAnsi" w:cstheme="minorHAnsi"/>
          <w:b/>
          <w:sz w:val="20"/>
          <w:szCs w:val="18"/>
        </w:rPr>
        <w:t>Independent Verification of Functionality</w:t>
      </w:r>
    </w:p>
    <w:p w14:paraId="5A9D0C34" w14:textId="236A02DD" w:rsidR="00353C2C" w:rsidRPr="008F2BE4" w:rsidRDefault="00353C2C" w:rsidP="00353C2C">
      <w:pPr>
        <w:rPr>
          <w:rFonts w:asciiTheme="minorHAnsi" w:hAnsiTheme="minorHAnsi" w:cstheme="minorHAnsi"/>
          <w:sz w:val="20"/>
          <w:szCs w:val="18"/>
        </w:rPr>
      </w:pPr>
      <w:r w:rsidRPr="008F2BE4">
        <w:rPr>
          <w:rFonts w:asciiTheme="minorHAnsi" w:hAnsiTheme="minorHAnsi" w:cstheme="minorHAnsi"/>
          <w:sz w:val="20"/>
          <w:szCs w:val="18"/>
        </w:rPr>
        <w:t xml:space="preserve">Apogee </w:t>
      </w:r>
      <w:r w:rsidR="00295F62" w:rsidRPr="00295F62">
        <w:rPr>
          <w:rFonts w:asciiTheme="minorHAnsi" w:hAnsiTheme="minorHAnsi" w:cstheme="minorHAnsi"/>
          <w:sz w:val="20"/>
          <w:szCs w:val="18"/>
        </w:rPr>
        <w:t xml:space="preserve">DLI meters </w:t>
      </w:r>
      <w:r w:rsidR="00295F62">
        <w:rPr>
          <w:rFonts w:asciiTheme="minorHAnsi" w:hAnsiTheme="minorHAnsi" w:cstheme="minorHAnsi"/>
          <w:sz w:val="20"/>
          <w:szCs w:val="18"/>
        </w:rPr>
        <w:t>display the current</w:t>
      </w:r>
      <w:r w:rsidRPr="008F2BE4">
        <w:rPr>
          <w:rFonts w:asciiTheme="minorHAnsi" w:hAnsiTheme="minorHAnsi" w:cstheme="minorHAnsi"/>
          <w:sz w:val="20"/>
          <w:szCs w:val="18"/>
        </w:rPr>
        <w:t xml:space="preserve"> PPFD</w:t>
      </w:r>
      <w:r w:rsidR="00295F62">
        <w:rPr>
          <w:rFonts w:asciiTheme="minorHAnsi" w:hAnsiTheme="minorHAnsi" w:cstheme="minorHAnsi"/>
          <w:sz w:val="20"/>
          <w:szCs w:val="18"/>
        </w:rPr>
        <w:t xml:space="preserve"> measurement</w:t>
      </w:r>
      <w:r w:rsidRPr="008F2BE4">
        <w:rPr>
          <w:rFonts w:asciiTheme="minorHAnsi" w:hAnsiTheme="minorHAnsi" w:cstheme="minorHAnsi"/>
          <w:sz w:val="20"/>
          <w:szCs w:val="18"/>
        </w:rPr>
        <w:t xml:space="preserve">. A quick and easy check of </w:t>
      </w:r>
      <w:r w:rsidR="00295F62">
        <w:rPr>
          <w:rFonts w:asciiTheme="minorHAnsi" w:hAnsiTheme="minorHAnsi" w:cstheme="minorHAnsi"/>
          <w:sz w:val="20"/>
          <w:szCs w:val="18"/>
        </w:rPr>
        <w:t>meter</w:t>
      </w:r>
      <w:r w:rsidRPr="008F2BE4">
        <w:rPr>
          <w:rFonts w:asciiTheme="minorHAnsi" w:hAnsiTheme="minorHAnsi" w:cstheme="minorHAnsi"/>
          <w:sz w:val="20"/>
          <w:szCs w:val="18"/>
        </w:rPr>
        <w:t xml:space="preserve"> functionality can be determined </w:t>
      </w:r>
      <w:r w:rsidR="00295F62">
        <w:rPr>
          <w:rFonts w:asciiTheme="minorHAnsi" w:hAnsiTheme="minorHAnsi" w:cstheme="minorHAnsi"/>
          <w:sz w:val="20"/>
          <w:szCs w:val="18"/>
        </w:rPr>
        <w:t>by d</w:t>
      </w:r>
      <w:r w:rsidRPr="008F2BE4">
        <w:rPr>
          <w:rFonts w:asciiTheme="minorHAnsi" w:hAnsiTheme="minorHAnsi" w:cstheme="minorHAnsi"/>
          <w:sz w:val="20"/>
          <w:szCs w:val="18"/>
        </w:rPr>
        <w:t>irect</w:t>
      </w:r>
      <w:r w:rsidR="00295F62">
        <w:rPr>
          <w:rFonts w:asciiTheme="minorHAnsi" w:hAnsiTheme="minorHAnsi" w:cstheme="minorHAnsi"/>
          <w:sz w:val="20"/>
          <w:szCs w:val="18"/>
        </w:rPr>
        <w:t>ing</w:t>
      </w:r>
      <w:r w:rsidRPr="008F2BE4">
        <w:rPr>
          <w:rFonts w:asciiTheme="minorHAnsi" w:hAnsiTheme="minorHAnsi" w:cstheme="minorHAnsi"/>
          <w:sz w:val="20"/>
          <w:szCs w:val="18"/>
        </w:rPr>
        <w:t xml:space="preserve"> the sensor head toward a light source and verify</w:t>
      </w:r>
      <w:r w:rsidR="00217059">
        <w:rPr>
          <w:rFonts w:asciiTheme="minorHAnsi" w:hAnsiTheme="minorHAnsi" w:cstheme="minorHAnsi"/>
          <w:sz w:val="20"/>
          <w:szCs w:val="18"/>
        </w:rPr>
        <w:t>ing</w:t>
      </w:r>
      <w:r w:rsidRPr="008F2BE4">
        <w:rPr>
          <w:rFonts w:asciiTheme="minorHAnsi" w:hAnsiTheme="minorHAnsi" w:cstheme="minorHAnsi"/>
          <w:sz w:val="20"/>
          <w:szCs w:val="18"/>
        </w:rPr>
        <w:t xml:space="preserve"> the sensor provides a </w:t>
      </w:r>
      <w:r w:rsidR="00295F62">
        <w:rPr>
          <w:rFonts w:asciiTheme="minorHAnsi" w:hAnsiTheme="minorHAnsi" w:cstheme="minorHAnsi"/>
          <w:sz w:val="20"/>
          <w:szCs w:val="18"/>
        </w:rPr>
        <w:t>reasonable measurement</w:t>
      </w:r>
      <w:r w:rsidRPr="008F2BE4">
        <w:rPr>
          <w:rFonts w:asciiTheme="minorHAnsi" w:hAnsiTheme="minorHAnsi" w:cstheme="minorHAnsi"/>
          <w:sz w:val="20"/>
          <w:szCs w:val="18"/>
        </w:rPr>
        <w:t xml:space="preserve">. Increase and decrease the distance from the sensor head to the light source to verify that the </w:t>
      </w:r>
      <w:r w:rsidR="00295F62">
        <w:rPr>
          <w:rFonts w:asciiTheme="minorHAnsi" w:hAnsiTheme="minorHAnsi" w:cstheme="minorHAnsi"/>
          <w:sz w:val="20"/>
          <w:szCs w:val="18"/>
        </w:rPr>
        <w:t>measurement</w:t>
      </w:r>
      <w:r w:rsidRPr="008F2BE4">
        <w:rPr>
          <w:rFonts w:asciiTheme="minorHAnsi" w:hAnsiTheme="minorHAnsi" w:cstheme="minorHAnsi"/>
          <w:sz w:val="20"/>
          <w:szCs w:val="18"/>
        </w:rPr>
        <w:t xml:space="preserve"> changes proportionally (decreasing signal with increasing distance and increasing signal with decreasing distance). Blocking all radiation from the </w:t>
      </w:r>
      <w:r w:rsidR="00295F62">
        <w:rPr>
          <w:rFonts w:asciiTheme="minorHAnsi" w:hAnsiTheme="minorHAnsi" w:cstheme="minorHAnsi"/>
          <w:sz w:val="20"/>
          <w:szCs w:val="18"/>
        </w:rPr>
        <w:t>meter</w:t>
      </w:r>
      <w:r w:rsidRPr="008F2BE4">
        <w:rPr>
          <w:rFonts w:asciiTheme="minorHAnsi" w:hAnsiTheme="minorHAnsi" w:cstheme="minorHAnsi"/>
          <w:sz w:val="20"/>
          <w:szCs w:val="18"/>
        </w:rPr>
        <w:t xml:space="preserve"> should force the </w:t>
      </w:r>
      <w:r w:rsidR="00295F62">
        <w:rPr>
          <w:rFonts w:asciiTheme="minorHAnsi" w:hAnsiTheme="minorHAnsi" w:cstheme="minorHAnsi"/>
          <w:sz w:val="20"/>
          <w:szCs w:val="18"/>
        </w:rPr>
        <w:t>meter</w:t>
      </w:r>
      <w:r w:rsidRPr="008F2BE4">
        <w:rPr>
          <w:rFonts w:asciiTheme="minorHAnsi" w:hAnsiTheme="minorHAnsi" w:cstheme="minorHAnsi"/>
          <w:sz w:val="20"/>
          <w:szCs w:val="18"/>
        </w:rPr>
        <w:t xml:space="preserve"> to zero</w:t>
      </w:r>
      <w:r w:rsidR="00295F62">
        <w:rPr>
          <w:rFonts w:asciiTheme="minorHAnsi" w:hAnsiTheme="minorHAnsi" w:cstheme="minorHAnsi"/>
          <w:sz w:val="20"/>
          <w:szCs w:val="18"/>
        </w:rPr>
        <w:t xml:space="preserve"> </w:t>
      </w:r>
      <w:r w:rsidR="00295F62" w:rsidRPr="00295F62">
        <w:rPr>
          <w:rFonts w:ascii="Symbol" w:hAnsi="Symbol" w:cstheme="minorHAnsi"/>
          <w:sz w:val="20"/>
          <w:szCs w:val="18"/>
        </w:rPr>
        <w:t>m</w:t>
      </w:r>
      <w:r w:rsidR="00295F62">
        <w:rPr>
          <w:rFonts w:asciiTheme="minorHAnsi" w:hAnsiTheme="minorHAnsi" w:cstheme="minorHAnsi"/>
          <w:sz w:val="20"/>
          <w:szCs w:val="18"/>
        </w:rPr>
        <w:t>mol m</w:t>
      </w:r>
      <w:r w:rsidR="00295F62" w:rsidRPr="00295F62">
        <w:rPr>
          <w:rFonts w:asciiTheme="minorHAnsi" w:hAnsiTheme="minorHAnsi" w:cstheme="minorHAnsi"/>
          <w:sz w:val="20"/>
          <w:szCs w:val="18"/>
          <w:vertAlign w:val="superscript"/>
        </w:rPr>
        <w:t>-2</w:t>
      </w:r>
      <w:r w:rsidR="00295F62">
        <w:rPr>
          <w:rFonts w:asciiTheme="minorHAnsi" w:hAnsiTheme="minorHAnsi" w:cstheme="minorHAnsi"/>
          <w:sz w:val="20"/>
          <w:szCs w:val="18"/>
        </w:rPr>
        <w:t xml:space="preserve"> s</w:t>
      </w:r>
      <w:r w:rsidR="00295F62" w:rsidRPr="00295F62">
        <w:rPr>
          <w:rFonts w:asciiTheme="minorHAnsi" w:hAnsiTheme="minorHAnsi" w:cstheme="minorHAnsi"/>
          <w:sz w:val="20"/>
          <w:szCs w:val="18"/>
          <w:vertAlign w:val="superscript"/>
        </w:rPr>
        <w:t>-1</w:t>
      </w:r>
      <w:r w:rsidRPr="008F2BE4">
        <w:rPr>
          <w:rFonts w:asciiTheme="minorHAnsi" w:hAnsiTheme="minorHAnsi" w:cstheme="minorHAnsi"/>
          <w:sz w:val="20"/>
          <w:szCs w:val="18"/>
        </w:rPr>
        <w:t>.</w:t>
      </w:r>
    </w:p>
    <w:p w14:paraId="078E41C2" w14:textId="441697D5" w:rsidR="00353C2C" w:rsidRDefault="00353C2C" w:rsidP="00353C2C">
      <w:pPr>
        <w:rPr>
          <w:rFonts w:asciiTheme="minorHAnsi" w:hAnsiTheme="minorHAnsi" w:cstheme="minorHAnsi"/>
          <w:b/>
          <w:sz w:val="20"/>
          <w:szCs w:val="18"/>
        </w:rPr>
      </w:pPr>
      <w:r w:rsidRPr="008F2BE4">
        <w:rPr>
          <w:rFonts w:asciiTheme="minorHAnsi" w:hAnsiTheme="minorHAnsi" w:cstheme="minorHAnsi"/>
          <w:b/>
          <w:sz w:val="20"/>
          <w:szCs w:val="18"/>
        </w:rPr>
        <w:t>Unit Conversion Charts</w:t>
      </w:r>
    </w:p>
    <w:p w14:paraId="236C8D75" w14:textId="74A4F38D" w:rsidR="008342F5" w:rsidRPr="009533F4" w:rsidRDefault="009533F4" w:rsidP="00353C2C">
      <w:pPr>
        <w:rPr>
          <w:rFonts w:asciiTheme="minorHAnsi" w:hAnsiTheme="minorHAnsi" w:cstheme="minorHAnsi"/>
          <w:b/>
          <w:sz w:val="20"/>
        </w:rPr>
      </w:pPr>
      <w:r w:rsidRPr="009533F4">
        <w:rPr>
          <w:rFonts w:asciiTheme="minorHAnsi" w:hAnsiTheme="minorHAnsi" w:cstheme="minorHAnsi"/>
          <w:color w:val="242424"/>
          <w:sz w:val="20"/>
          <w:shd w:val="clear" w:color="auto" w:fill="FFFFFF"/>
        </w:rPr>
        <w:t xml:space="preserve">Apogee DLI meters are calibrated to measure PPFD or </w:t>
      </w:r>
      <w:proofErr w:type="spellStart"/>
      <w:r w:rsidRPr="009533F4">
        <w:rPr>
          <w:rFonts w:asciiTheme="minorHAnsi" w:hAnsiTheme="minorHAnsi" w:cstheme="minorHAnsi"/>
          <w:color w:val="242424"/>
          <w:sz w:val="20"/>
          <w:shd w:val="clear" w:color="auto" w:fill="FFFFFF"/>
        </w:rPr>
        <w:t>ePPFD</w:t>
      </w:r>
      <w:proofErr w:type="spellEnd"/>
      <w:r w:rsidRPr="009533F4">
        <w:rPr>
          <w:rFonts w:asciiTheme="minorHAnsi" w:hAnsiTheme="minorHAnsi" w:cstheme="minorHAnsi"/>
          <w:color w:val="242424"/>
          <w:sz w:val="20"/>
          <w:shd w:val="clear" w:color="auto" w:fill="FFFFFF"/>
        </w:rPr>
        <w:t> in units of µmol m</w:t>
      </w:r>
      <w:r w:rsidRPr="009533F4">
        <w:rPr>
          <w:rFonts w:asciiTheme="minorHAnsi" w:hAnsiTheme="minorHAnsi" w:cstheme="minorHAnsi"/>
          <w:color w:val="242424"/>
          <w:sz w:val="20"/>
          <w:shd w:val="clear" w:color="auto" w:fill="FFFFFF"/>
          <w:vertAlign w:val="superscript"/>
        </w:rPr>
        <w:t>-2</w:t>
      </w:r>
      <w:r w:rsidRPr="009533F4">
        <w:rPr>
          <w:rFonts w:asciiTheme="minorHAnsi" w:hAnsiTheme="minorHAnsi" w:cstheme="minorHAnsi"/>
          <w:color w:val="242424"/>
          <w:sz w:val="20"/>
          <w:shd w:val="clear" w:color="auto" w:fill="FFFFFF"/>
        </w:rPr>
        <w:t> s</w:t>
      </w:r>
      <w:r w:rsidRPr="009533F4">
        <w:rPr>
          <w:rFonts w:asciiTheme="minorHAnsi" w:hAnsiTheme="minorHAnsi" w:cstheme="minorHAnsi"/>
          <w:color w:val="242424"/>
          <w:sz w:val="20"/>
          <w:shd w:val="clear" w:color="auto" w:fill="FFFFFF"/>
          <w:vertAlign w:val="superscript"/>
        </w:rPr>
        <w:t>-1</w:t>
      </w:r>
      <w:r w:rsidRPr="009533F4">
        <w:rPr>
          <w:rFonts w:asciiTheme="minorHAnsi" w:hAnsiTheme="minorHAnsi" w:cstheme="minorHAnsi"/>
          <w:color w:val="242424"/>
          <w:sz w:val="20"/>
          <w:shd w:val="clear" w:color="auto" w:fill="FFFFFF"/>
        </w:rPr>
        <w:t xml:space="preserve">. Units other than photon flux density (e.g., energy flux density, illuminance) may be required for certain applications. It is possible to convert the PPFD or </w:t>
      </w:r>
      <w:proofErr w:type="spellStart"/>
      <w:r w:rsidRPr="009533F4">
        <w:rPr>
          <w:rFonts w:asciiTheme="minorHAnsi" w:hAnsiTheme="minorHAnsi" w:cstheme="minorHAnsi"/>
          <w:color w:val="242424"/>
          <w:sz w:val="20"/>
          <w:shd w:val="clear" w:color="auto" w:fill="FFFFFF"/>
        </w:rPr>
        <w:t>ePPFD</w:t>
      </w:r>
      <w:proofErr w:type="spellEnd"/>
      <w:r w:rsidRPr="009533F4">
        <w:rPr>
          <w:rFonts w:asciiTheme="minorHAnsi" w:hAnsiTheme="minorHAnsi" w:cstheme="minorHAnsi"/>
          <w:color w:val="242424"/>
          <w:sz w:val="20"/>
          <w:shd w:val="clear" w:color="auto" w:fill="FFFFFF"/>
        </w:rPr>
        <w:t xml:space="preserve"> value from a quantum sensor to other units, but it requires spectral output of the radiation source of interest. Conversion factors for common radiation sources can be found on the Unit Conversions page in the Support Center on the Apogee website (</w:t>
      </w:r>
      <w:hyperlink r:id="rId31" w:tgtFrame="_blank" w:tooltip="http://www.apogeeinstruments.com/unit-conversions/" w:history="1">
        <w:r w:rsidRPr="009533F4">
          <w:rPr>
            <w:rStyle w:val="Hyperlink"/>
            <w:rFonts w:asciiTheme="minorHAnsi" w:hAnsiTheme="minorHAnsi" w:cstheme="minorHAnsi"/>
            <w:color w:val="6264A7"/>
            <w:sz w:val="20"/>
          </w:rPr>
          <w:t>http://www.apogeeinstruments.com/unit-conversions/</w:t>
        </w:r>
      </w:hyperlink>
      <w:r w:rsidRPr="009533F4">
        <w:rPr>
          <w:rFonts w:asciiTheme="minorHAnsi" w:hAnsiTheme="minorHAnsi" w:cstheme="minorHAnsi"/>
          <w:color w:val="242424"/>
          <w:sz w:val="20"/>
          <w:shd w:val="clear" w:color="auto" w:fill="FFFFFF"/>
        </w:rPr>
        <w:t xml:space="preserve">; scroll down to Quantum Sensors section). A spreadsheet to convert PPFD or </w:t>
      </w:r>
      <w:proofErr w:type="spellStart"/>
      <w:r w:rsidRPr="009533F4">
        <w:rPr>
          <w:rFonts w:asciiTheme="minorHAnsi" w:hAnsiTheme="minorHAnsi" w:cstheme="minorHAnsi"/>
          <w:color w:val="242424"/>
          <w:sz w:val="20"/>
          <w:shd w:val="clear" w:color="auto" w:fill="FFFFFF"/>
        </w:rPr>
        <w:t>ePPFD</w:t>
      </w:r>
      <w:proofErr w:type="spellEnd"/>
      <w:r w:rsidRPr="009533F4">
        <w:rPr>
          <w:rFonts w:asciiTheme="minorHAnsi" w:hAnsiTheme="minorHAnsi" w:cstheme="minorHAnsi"/>
          <w:color w:val="242424"/>
          <w:sz w:val="20"/>
          <w:shd w:val="clear" w:color="auto" w:fill="FFFFFF"/>
        </w:rPr>
        <w:t xml:space="preserve"> to energy flux density or illuminance is also provided on the Unit Conversions page in the Support Center on the Apogee website</w:t>
      </w:r>
      <w:r w:rsidR="00353C2C" w:rsidRPr="008F2BE4">
        <w:rPr>
          <w:rFonts w:asciiTheme="minorHAnsi" w:hAnsiTheme="minorHAnsi" w:cstheme="minorHAnsi"/>
          <w:sz w:val="20"/>
          <w:szCs w:val="18"/>
        </w:rPr>
        <w:t xml:space="preserve"> (</w:t>
      </w:r>
      <w:hyperlink r:id="rId32" w:history="1">
        <w:r w:rsidR="00353C2C" w:rsidRPr="009D06B8">
          <w:rPr>
            <w:rStyle w:val="Hyperlink"/>
            <w:rFonts w:asciiTheme="minorHAnsi" w:hAnsiTheme="minorHAnsi" w:cstheme="minorHAnsi"/>
            <w:sz w:val="20"/>
            <w:szCs w:val="18"/>
          </w:rPr>
          <w:t>http://www.apogeeinstruments.com/content/PPFD-to-Illuminance-Calculator.xls</w:t>
        </w:r>
      </w:hyperlink>
      <w:r w:rsidR="00353C2C" w:rsidRPr="008F2BE4">
        <w:rPr>
          <w:rFonts w:asciiTheme="minorHAnsi" w:hAnsiTheme="minorHAnsi" w:cstheme="minorHAnsi"/>
          <w:sz w:val="20"/>
          <w:szCs w:val="18"/>
        </w:rPr>
        <w:t>).</w:t>
      </w:r>
      <w:r w:rsidR="008342F5" w:rsidRPr="00187C35">
        <w:rPr>
          <w:szCs w:val="18"/>
        </w:rPr>
        <w:br w:type="page"/>
      </w:r>
    </w:p>
    <w:p w14:paraId="167B8C5C" w14:textId="77777777" w:rsidR="00802757" w:rsidRPr="00187C35" w:rsidRDefault="009812DA" w:rsidP="00802757">
      <w:pPr>
        <w:pStyle w:val="Heading3"/>
        <w:rPr>
          <w:sz w:val="14"/>
          <w:szCs w:val="14"/>
        </w:rPr>
      </w:pPr>
      <w:bookmarkStart w:id="41" w:name="_Toc94515770"/>
      <w:r>
        <w:rPr>
          <w:szCs w:val="32"/>
        </w:rPr>
        <w:lastRenderedPageBreak/>
        <w:t>Return and Warranty Policy</w:t>
      </w:r>
      <w:bookmarkEnd w:id="41"/>
    </w:p>
    <w:p w14:paraId="1CC46A82" w14:textId="77777777" w:rsidR="005C10FB" w:rsidRPr="008F2BE4" w:rsidRDefault="005C10FB" w:rsidP="005C10FB">
      <w:pPr>
        <w:pStyle w:val="Heading7"/>
        <w:rPr>
          <w:rFonts w:ascii="Calibri" w:hAnsi="Calibri" w:cs="Calibri"/>
          <w:sz w:val="28"/>
          <w:szCs w:val="20"/>
        </w:rPr>
      </w:pPr>
      <w:bookmarkStart w:id="42" w:name="_Toc390263769"/>
      <w:bookmarkStart w:id="43" w:name="_Toc390263901"/>
      <w:bookmarkStart w:id="44" w:name="_Toc390264175"/>
      <w:r w:rsidRPr="008F2BE4">
        <w:rPr>
          <w:rFonts w:ascii="Calibri" w:hAnsi="Calibri" w:cs="Calibri"/>
          <w:sz w:val="28"/>
          <w:szCs w:val="20"/>
        </w:rPr>
        <w:t>RETURN POLICY</w:t>
      </w:r>
      <w:bookmarkEnd w:id="42"/>
      <w:bookmarkEnd w:id="43"/>
      <w:bookmarkEnd w:id="44"/>
      <w:r w:rsidRPr="008F2BE4">
        <w:rPr>
          <w:rFonts w:ascii="Calibri" w:hAnsi="Calibri" w:cs="Calibri"/>
          <w:sz w:val="28"/>
          <w:szCs w:val="20"/>
        </w:rPr>
        <w:t xml:space="preserve"> </w:t>
      </w:r>
    </w:p>
    <w:p w14:paraId="66F65522" w14:textId="77777777" w:rsidR="00D731BB" w:rsidRDefault="00D731BB" w:rsidP="00D731BB">
      <w:pPr>
        <w:rPr>
          <w:rFonts w:ascii="Calibri" w:hAnsi="Calibri" w:cs="Calibri"/>
          <w:sz w:val="19"/>
          <w:szCs w:val="19"/>
        </w:rPr>
      </w:pPr>
      <w:bookmarkStart w:id="45" w:name="_Hlk71009426"/>
      <w:r>
        <w:rPr>
          <w:rFonts w:ascii="Calibri" w:hAnsi="Calibri" w:cs="Calibri"/>
          <w:sz w:val="19"/>
          <w:szCs w:val="19"/>
        </w:rPr>
        <w:t xml:space="preserve">Apogee Instruments will accept returns within 30 days of purchase as long as the product is in new condition (to be determined by Apogee). Returns are subject to a 10 % restocking fee. </w:t>
      </w:r>
    </w:p>
    <w:p w14:paraId="132CEB65" w14:textId="77777777" w:rsidR="00D731BB" w:rsidRDefault="00D731BB" w:rsidP="00D731BB">
      <w:pPr>
        <w:pStyle w:val="Heading7"/>
        <w:rPr>
          <w:rFonts w:ascii="Calibri" w:hAnsi="Calibri" w:cs="Calibri"/>
          <w:sz w:val="28"/>
          <w:szCs w:val="20"/>
        </w:rPr>
      </w:pPr>
      <w:bookmarkStart w:id="46" w:name="_Toc390264176"/>
      <w:bookmarkStart w:id="47" w:name="_Toc390263902"/>
      <w:bookmarkStart w:id="48" w:name="_Toc390263770"/>
      <w:r>
        <w:rPr>
          <w:rFonts w:ascii="Calibri" w:hAnsi="Calibri" w:cs="Calibri"/>
          <w:sz w:val="28"/>
          <w:szCs w:val="20"/>
        </w:rPr>
        <w:t>WARRANTY POLICY</w:t>
      </w:r>
      <w:bookmarkEnd w:id="46"/>
      <w:bookmarkEnd w:id="47"/>
      <w:bookmarkEnd w:id="48"/>
      <w:r>
        <w:rPr>
          <w:rFonts w:ascii="Calibri" w:hAnsi="Calibri" w:cs="Calibri"/>
          <w:sz w:val="28"/>
          <w:szCs w:val="20"/>
        </w:rPr>
        <w:t xml:space="preserve"> </w:t>
      </w:r>
    </w:p>
    <w:p w14:paraId="3D4F46B3" w14:textId="34FCA1DE" w:rsidR="00D731BB" w:rsidRDefault="00D731BB" w:rsidP="00D731BB">
      <w:pPr>
        <w:rPr>
          <w:rFonts w:ascii="Calibri" w:hAnsi="Calibri" w:cs="Calibri"/>
          <w:b/>
          <w:sz w:val="19"/>
          <w:szCs w:val="19"/>
        </w:rPr>
      </w:pPr>
      <w:r>
        <w:rPr>
          <w:rFonts w:ascii="Calibri" w:hAnsi="Calibri" w:cs="Calibri"/>
          <w:b/>
          <w:sz w:val="19"/>
          <w:szCs w:val="19"/>
        </w:rPr>
        <w:t>What is Covered</w:t>
      </w:r>
      <w:r>
        <w:rPr>
          <w:rFonts w:ascii="Calibri" w:hAnsi="Calibri" w:cs="Calibri"/>
          <w:b/>
          <w:sz w:val="19"/>
          <w:szCs w:val="19"/>
        </w:rPr>
        <w:br/>
      </w:r>
      <w:r>
        <w:rPr>
          <w:rFonts w:ascii="Calibri" w:hAnsi="Calibri" w:cs="Calibri"/>
          <w:sz w:val="19"/>
          <w:szCs w:val="19"/>
        </w:rPr>
        <w:t>All products manufactured by Apogee Instruments are warranted to be free from defects in materials and craftsmanship for a period of four (4) years from the date of shipment from our factory. To be considered for warranty coverage</w:t>
      </w:r>
      <w:r w:rsidR="00217059">
        <w:rPr>
          <w:rFonts w:ascii="Calibri" w:hAnsi="Calibri" w:cs="Calibri"/>
          <w:sz w:val="19"/>
          <w:szCs w:val="19"/>
        </w:rPr>
        <w:t>,</w:t>
      </w:r>
      <w:r>
        <w:rPr>
          <w:rFonts w:ascii="Calibri" w:hAnsi="Calibri" w:cs="Calibri"/>
          <w:sz w:val="19"/>
          <w:szCs w:val="19"/>
        </w:rPr>
        <w:t xml:space="preserve"> an item must be evaluated by Apogee. </w:t>
      </w:r>
    </w:p>
    <w:p w14:paraId="25582608" w14:textId="77777777" w:rsidR="00D731BB" w:rsidRDefault="00D731BB" w:rsidP="00D731BB">
      <w:pPr>
        <w:rPr>
          <w:rFonts w:ascii="Calibri" w:hAnsi="Calibri" w:cs="Calibri"/>
          <w:sz w:val="19"/>
          <w:szCs w:val="19"/>
        </w:rPr>
      </w:pPr>
      <w:r>
        <w:rPr>
          <w:rFonts w:ascii="Calibri" w:hAnsi="Calibri" w:cs="Calibri"/>
          <w:sz w:val="19"/>
          <w:szCs w:val="19"/>
        </w:rPr>
        <w:t xml:space="preserve">Products not manufactured by Apogee (spectroradiometers, chlorophyll content meters, EE08-SS probes) are covered for a period of one (1) year. </w:t>
      </w:r>
    </w:p>
    <w:p w14:paraId="41B7D50D" w14:textId="77777777" w:rsidR="00D731BB" w:rsidRDefault="00D731BB" w:rsidP="00D731BB">
      <w:pPr>
        <w:rPr>
          <w:rFonts w:ascii="Calibri" w:hAnsi="Calibri" w:cs="Calibri"/>
          <w:b/>
          <w:sz w:val="19"/>
          <w:szCs w:val="19"/>
        </w:rPr>
      </w:pPr>
      <w:r>
        <w:rPr>
          <w:rFonts w:ascii="Calibri" w:hAnsi="Calibri" w:cs="Calibri"/>
          <w:b/>
          <w:sz w:val="19"/>
          <w:szCs w:val="19"/>
        </w:rPr>
        <w:t>What is Not Covered</w:t>
      </w:r>
      <w:r>
        <w:rPr>
          <w:rFonts w:ascii="Calibri" w:hAnsi="Calibri" w:cs="Calibri"/>
          <w:b/>
          <w:sz w:val="19"/>
          <w:szCs w:val="19"/>
        </w:rPr>
        <w:br/>
      </w:r>
      <w:r>
        <w:rPr>
          <w:rFonts w:ascii="Calibri" w:hAnsi="Calibri" w:cs="Calibri"/>
          <w:sz w:val="19"/>
          <w:szCs w:val="19"/>
        </w:rPr>
        <w:t xml:space="preserve">The customer is responsible for all costs associated with the removal, reinstallation, and shipping of suspected warranty items to our factory. </w:t>
      </w:r>
    </w:p>
    <w:p w14:paraId="44752CE3" w14:textId="77777777" w:rsidR="00D731BB" w:rsidRDefault="00D731BB" w:rsidP="00D731BB">
      <w:pPr>
        <w:rPr>
          <w:rFonts w:ascii="Calibri" w:hAnsi="Calibri" w:cs="Calibri"/>
          <w:sz w:val="19"/>
          <w:szCs w:val="19"/>
        </w:rPr>
      </w:pPr>
      <w:r>
        <w:rPr>
          <w:rFonts w:ascii="Calibri" w:hAnsi="Calibri" w:cs="Calibri"/>
          <w:sz w:val="19"/>
          <w:szCs w:val="19"/>
        </w:rPr>
        <w:t xml:space="preserve">The warranty does not cover equipment that has been damaged due to the following conditions: </w:t>
      </w:r>
    </w:p>
    <w:p w14:paraId="5E47E026" w14:textId="28E0A5C0" w:rsidR="00D731BB" w:rsidRDefault="00D731BB" w:rsidP="00D731BB">
      <w:pPr>
        <w:rPr>
          <w:rFonts w:ascii="Calibri" w:hAnsi="Calibri" w:cs="Calibri"/>
          <w:sz w:val="19"/>
          <w:szCs w:val="19"/>
        </w:rPr>
      </w:pPr>
      <w:r>
        <w:rPr>
          <w:rFonts w:ascii="Calibri" w:hAnsi="Calibri" w:cs="Calibri"/>
          <w:sz w:val="19"/>
          <w:szCs w:val="19"/>
        </w:rPr>
        <w:t>1. Improper installation</w:t>
      </w:r>
      <w:r w:rsidR="000D002F">
        <w:rPr>
          <w:rFonts w:ascii="Calibri" w:hAnsi="Calibri" w:cs="Calibri"/>
          <w:sz w:val="19"/>
          <w:szCs w:val="19"/>
        </w:rPr>
        <w:t>, use,</w:t>
      </w:r>
      <w:r>
        <w:rPr>
          <w:rFonts w:ascii="Calibri" w:hAnsi="Calibri" w:cs="Calibri"/>
          <w:sz w:val="19"/>
          <w:szCs w:val="19"/>
        </w:rPr>
        <w:t xml:space="preserve"> or abuse.</w:t>
      </w:r>
    </w:p>
    <w:p w14:paraId="066EE9ED" w14:textId="00B9D03D" w:rsidR="00D731BB" w:rsidRDefault="00D731BB" w:rsidP="00D731BB">
      <w:pPr>
        <w:rPr>
          <w:rFonts w:ascii="Calibri" w:hAnsi="Calibri" w:cs="Calibri"/>
          <w:sz w:val="19"/>
          <w:szCs w:val="19"/>
        </w:rPr>
      </w:pPr>
      <w:r>
        <w:rPr>
          <w:rFonts w:ascii="Calibri" w:hAnsi="Calibri" w:cs="Calibri"/>
          <w:sz w:val="19"/>
          <w:szCs w:val="19"/>
        </w:rPr>
        <w:t>2. Operation of the instrument outside of its specified operating range</w:t>
      </w:r>
      <w:r w:rsidR="001B7DAB">
        <w:rPr>
          <w:rFonts w:ascii="Calibri" w:hAnsi="Calibri" w:cs="Calibri"/>
          <w:sz w:val="19"/>
          <w:szCs w:val="19"/>
        </w:rPr>
        <w:t>, such as use underwater</w:t>
      </w:r>
      <w:r>
        <w:rPr>
          <w:rFonts w:ascii="Calibri" w:hAnsi="Calibri" w:cs="Calibri"/>
          <w:sz w:val="19"/>
          <w:szCs w:val="19"/>
        </w:rPr>
        <w:t xml:space="preserve">. </w:t>
      </w:r>
    </w:p>
    <w:p w14:paraId="6810CD96" w14:textId="77777777" w:rsidR="00D731BB" w:rsidRDefault="00D731BB" w:rsidP="00D731BB">
      <w:pPr>
        <w:rPr>
          <w:rFonts w:ascii="Calibri" w:hAnsi="Calibri" w:cs="Calibri"/>
          <w:sz w:val="19"/>
          <w:szCs w:val="19"/>
        </w:rPr>
      </w:pPr>
      <w:r>
        <w:rPr>
          <w:rFonts w:ascii="Calibri" w:hAnsi="Calibri" w:cs="Calibri"/>
          <w:sz w:val="19"/>
          <w:szCs w:val="19"/>
        </w:rPr>
        <w:t xml:space="preserve">3. Natural occurrences such as lightning, fire, etc. </w:t>
      </w:r>
    </w:p>
    <w:p w14:paraId="67ABDEF0" w14:textId="77777777" w:rsidR="00D731BB" w:rsidRDefault="00D731BB" w:rsidP="00D731BB">
      <w:pPr>
        <w:rPr>
          <w:rFonts w:ascii="Calibri" w:hAnsi="Calibri" w:cs="Calibri"/>
          <w:sz w:val="19"/>
          <w:szCs w:val="19"/>
        </w:rPr>
      </w:pPr>
      <w:r>
        <w:rPr>
          <w:rFonts w:ascii="Calibri" w:hAnsi="Calibri" w:cs="Calibri"/>
          <w:sz w:val="19"/>
          <w:szCs w:val="19"/>
        </w:rPr>
        <w:t>4. Unauthorized modification.</w:t>
      </w:r>
    </w:p>
    <w:p w14:paraId="47948929" w14:textId="77777777" w:rsidR="00D731BB" w:rsidRDefault="00D731BB" w:rsidP="00D731BB">
      <w:pPr>
        <w:rPr>
          <w:rFonts w:ascii="Calibri" w:hAnsi="Calibri" w:cs="Calibri"/>
          <w:sz w:val="19"/>
          <w:szCs w:val="19"/>
        </w:rPr>
      </w:pPr>
      <w:r>
        <w:rPr>
          <w:rFonts w:ascii="Calibri" w:hAnsi="Calibri" w:cs="Calibri"/>
          <w:sz w:val="19"/>
          <w:szCs w:val="19"/>
        </w:rPr>
        <w:t>5. Improper or unauthorized repair.</w:t>
      </w:r>
    </w:p>
    <w:p w14:paraId="285EB9EB" w14:textId="77777777" w:rsidR="00D731BB" w:rsidRDefault="00D731BB" w:rsidP="00D731BB">
      <w:pPr>
        <w:rPr>
          <w:rFonts w:ascii="Calibri" w:hAnsi="Calibri" w:cs="Calibri"/>
          <w:sz w:val="19"/>
          <w:szCs w:val="19"/>
        </w:rPr>
      </w:pPr>
      <w:r>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550F45E9" w14:textId="0BEE45BA" w:rsidR="00D731BB" w:rsidRDefault="00D731BB" w:rsidP="00D731BB">
      <w:pPr>
        <w:rPr>
          <w:rFonts w:ascii="Calibri" w:hAnsi="Calibri" w:cs="Calibri"/>
          <w:b/>
          <w:sz w:val="19"/>
          <w:szCs w:val="19"/>
        </w:rPr>
      </w:pPr>
      <w:r>
        <w:rPr>
          <w:rFonts w:ascii="Calibri" w:hAnsi="Calibri" w:cs="Calibri"/>
          <w:b/>
          <w:sz w:val="19"/>
          <w:szCs w:val="19"/>
        </w:rPr>
        <w:t>Who is Covered</w:t>
      </w:r>
      <w:r>
        <w:rPr>
          <w:rFonts w:ascii="Calibri" w:hAnsi="Calibri" w:cs="Calibri"/>
          <w:b/>
          <w:sz w:val="19"/>
          <w:szCs w:val="19"/>
        </w:rPr>
        <w:br/>
      </w:r>
      <w:r>
        <w:rPr>
          <w:rFonts w:ascii="Calibri" w:hAnsi="Calibri" w:cs="Calibri"/>
          <w:sz w:val="19"/>
          <w:szCs w:val="19"/>
        </w:rPr>
        <w:t xml:space="preserve">This warranty covers the original purchaser of the product or </w:t>
      </w:r>
      <w:r w:rsidR="00217059">
        <w:rPr>
          <w:rFonts w:ascii="Calibri" w:hAnsi="Calibri" w:cs="Calibri"/>
          <w:sz w:val="19"/>
          <w:szCs w:val="19"/>
        </w:rPr>
        <w:t>an</w:t>
      </w:r>
      <w:r>
        <w:rPr>
          <w:rFonts w:ascii="Calibri" w:hAnsi="Calibri" w:cs="Calibri"/>
          <w:sz w:val="19"/>
          <w:szCs w:val="19"/>
        </w:rPr>
        <w:t xml:space="preserve">other party who may own it during the warranty period. </w:t>
      </w:r>
    </w:p>
    <w:p w14:paraId="45F9D7CE" w14:textId="512DA5EE" w:rsidR="00D731BB" w:rsidRDefault="00D731BB" w:rsidP="00D731BB">
      <w:pPr>
        <w:rPr>
          <w:rFonts w:ascii="Calibri" w:hAnsi="Calibri" w:cs="Calibri"/>
          <w:b/>
          <w:sz w:val="19"/>
          <w:szCs w:val="19"/>
        </w:rPr>
      </w:pPr>
      <w:r>
        <w:rPr>
          <w:rFonts w:ascii="Calibri" w:hAnsi="Calibri" w:cs="Calibri"/>
          <w:b/>
          <w:sz w:val="19"/>
          <w:szCs w:val="19"/>
        </w:rPr>
        <w:t>What Apogee Will Do</w:t>
      </w:r>
      <w:r>
        <w:rPr>
          <w:rFonts w:ascii="Calibri" w:hAnsi="Calibri" w:cs="Calibri"/>
          <w:b/>
          <w:sz w:val="19"/>
          <w:szCs w:val="19"/>
        </w:rPr>
        <w:br/>
      </w:r>
      <w:r>
        <w:rPr>
          <w:rFonts w:ascii="Calibri" w:hAnsi="Calibri" w:cs="Calibri"/>
          <w:sz w:val="19"/>
          <w:szCs w:val="19"/>
        </w:rPr>
        <w:t>At no charge</w:t>
      </w:r>
      <w:r w:rsidR="00217059">
        <w:rPr>
          <w:rFonts w:ascii="Calibri" w:hAnsi="Calibri" w:cs="Calibri"/>
          <w:sz w:val="19"/>
          <w:szCs w:val="19"/>
        </w:rPr>
        <w:t>,</w:t>
      </w:r>
      <w:r>
        <w:rPr>
          <w:rFonts w:ascii="Calibri" w:hAnsi="Calibri" w:cs="Calibri"/>
          <w:sz w:val="19"/>
          <w:szCs w:val="19"/>
        </w:rPr>
        <w:t xml:space="preserve"> Apogee will: </w:t>
      </w:r>
    </w:p>
    <w:p w14:paraId="1CD8E3B6" w14:textId="77777777" w:rsidR="00D731BB" w:rsidRDefault="00D731BB" w:rsidP="00D731BB">
      <w:pPr>
        <w:rPr>
          <w:rFonts w:ascii="Calibri" w:hAnsi="Calibri" w:cs="Calibri"/>
          <w:sz w:val="19"/>
          <w:szCs w:val="19"/>
        </w:rPr>
      </w:pPr>
      <w:r>
        <w:rPr>
          <w:rFonts w:ascii="Calibri" w:hAnsi="Calibri" w:cs="Calibri"/>
          <w:sz w:val="19"/>
          <w:szCs w:val="19"/>
        </w:rPr>
        <w:t xml:space="preserve">1. Either repair or replace (at our discretion) the item under warranty. </w:t>
      </w:r>
    </w:p>
    <w:p w14:paraId="47A489D8" w14:textId="77777777" w:rsidR="00D731BB" w:rsidRDefault="00D731BB" w:rsidP="00D731BB">
      <w:pPr>
        <w:rPr>
          <w:rFonts w:ascii="Calibri" w:hAnsi="Calibri" w:cs="Calibri"/>
          <w:sz w:val="19"/>
          <w:szCs w:val="19"/>
        </w:rPr>
      </w:pPr>
      <w:r>
        <w:rPr>
          <w:rFonts w:ascii="Calibri" w:hAnsi="Calibri" w:cs="Calibri"/>
          <w:sz w:val="19"/>
          <w:szCs w:val="19"/>
        </w:rPr>
        <w:t xml:space="preserve">2. Ship the item back to the customer by the carrier of our choice. </w:t>
      </w:r>
    </w:p>
    <w:p w14:paraId="0E48FD50" w14:textId="77777777" w:rsidR="00D731BB" w:rsidRDefault="00D731BB" w:rsidP="00D731BB">
      <w:pPr>
        <w:rPr>
          <w:rFonts w:ascii="Calibri" w:hAnsi="Calibri" w:cs="Calibri"/>
          <w:sz w:val="19"/>
          <w:szCs w:val="19"/>
        </w:rPr>
      </w:pPr>
      <w:r>
        <w:rPr>
          <w:rFonts w:ascii="Calibri" w:hAnsi="Calibri" w:cs="Calibri"/>
          <w:sz w:val="19"/>
          <w:szCs w:val="19"/>
        </w:rPr>
        <w:t xml:space="preserve">Different or expedited shipping methods will be at the customer’s expense. </w:t>
      </w:r>
    </w:p>
    <w:p w14:paraId="690EED04" w14:textId="77777777" w:rsidR="00872F6D" w:rsidRDefault="00872F6D" w:rsidP="00D731BB">
      <w:pPr>
        <w:rPr>
          <w:rFonts w:ascii="Calibri" w:hAnsi="Calibri" w:cs="Calibri"/>
          <w:b/>
          <w:sz w:val="19"/>
          <w:szCs w:val="19"/>
        </w:rPr>
      </w:pPr>
    </w:p>
    <w:p w14:paraId="212A9160" w14:textId="2757A984" w:rsidR="00D731BB" w:rsidRDefault="00D731BB" w:rsidP="00D731BB">
      <w:pPr>
        <w:rPr>
          <w:rFonts w:ascii="Calibri" w:hAnsi="Calibri" w:cs="Calibri"/>
          <w:b/>
          <w:sz w:val="19"/>
          <w:szCs w:val="19"/>
        </w:rPr>
      </w:pPr>
      <w:r>
        <w:rPr>
          <w:rFonts w:ascii="Calibri" w:hAnsi="Calibri" w:cs="Calibri"/>
          <w:b/>
          <w:sz w:val="19"/>
          <w:szCs w:val="19"/>
        </w:rPr>
        <w:lastRenderedPageBreak/>
        <w:t xml:space="preserve">How </w:t>
      </w:r>
      <w:r w:rsidR="00217059">
        <w:rPr>
          <w:rFonts w:ascii="Calibri" w:hAnsi="Calibri" w:cs="Calibri"/>
          <w:b/>
          <w:sz w:val="19"/>
          <w:szCs w:val="19"/>
        </w:rPr>
        <w:t>t</w:t>
      </w:r>
      <w:r>
        <w:rPr>
          <w:rFonts w:ascii="Calibri" w:hAnsi="Calibri" w:cs="Calibri"/>
          <w:b/>
          <w:sz w:val="19"/>
          <w:szCs w:val="19"/>
        </w:rPr>
        <w:t xml:space="preserve">o Return </w:t>
      </w:r>
      <w:r w:rsidR="00217059">
        <w:rPr>
          <w:rFonts w:ascii="Calibri" w:hAnsi="Calibri" w:cs="Calibri"/>
          <w:b/>
          <w:sz w:val="19"/>
          <w:szCs w:val="19"/>
        </w:rPr>
        <w:t>a</w:t>
      </w:r>
      <w:r>
        <w:rPr>
          <w:rFonts w:ascii="Calibri" w:hAnsi="Calibri" w:cs="Calibri"/>
          <w:b/>
          <w:sz w:val="19"/>
          <w:szCs w:val="19"/>
        </w:rPr>
        <w:t xml:space="preserve">n Item </w:t>
      </w:r>
      <w:r>
        <w:rPr>
          <w:rFonts w:ascii="Calibri" w:hAnsi="Calibri" w:cs="Calibri"/>
          <w:b/>
          <w:sz w:val="19"/>
          <w:szCs w:val="19"/>
        </w:rPr>
        <w:br/>
      </w:r>
      <w:r>
        <w:rPr>
          <w:rFonts w:ascii="Calibri" w:hAnsi="Calibri" w:cs="Calibri"/>
          <w:sz w:val="19"/>
          <w:szCs w:val="19"/>
        </w:rPr>
        <w:t xml:space="preserve">1. Please do not send any products back to Apogee Instruments until you have received a Return Merchandise Authorization (RMA) number from our technical support department by submitting an online RMA form at </w:t>
      </w:r>
      <w:hyperlink r:id="rId33" w:history="1">
        <w:r>
          <w:rPr>
            <w:rStyle w:val="Hyperlink"/>
            <w:rFonts w:ascii="Calibri" w:hAnsi="Calibri" w:cs="Calibri"/>
            <w:sz w:val="19"/>
            <w:szCs w:val="19"/>
          </w:rPr>
          <w:t>www.apogeeinstruments.com/tech-support-recalibration-repairs/</w:t>
        </w:r>
      </w:hyperlink>
      <w:r>
        <w:rPr>
          <w:rFonts w:ascii="Calibri" w:hAnsi="Calibri" w:cs="Calibri"/>
          <w:sz w:val="19"/>
          <w:szCs w:val="19"/>
        </w:rPr>
        <w:t>. We will use your RMA number for tracking of the service item. Call (435) 245-8012 or email techsupport@apogeeinstruments.com with questions.</w:t>
      </w:r>
    </w:p>
    <w:p w14:paraId="7917C2E6" w14:textId="79ECABFE" w:rsidR="00D731BB" w:rsidRDefault="00D731BB" w:rsidP="00D731BB">
      <w:pPr>
        <w:rPr>
          <w:rFonts w:ascii="Calibri" w:hAnsi="Calibri" w:cs="Calibri"/>
          <w:sz w:val="19"/>
          <w:szCs w:val="19"/>
        </w:rPr>
      </w:pPr>
      <w:r>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p>
    <w:p w14:paraId="1F9CE625" w14:textId="77777777" w:rsidR="00D731BB" w:rsidRDefault="00D731BB" w:rsidP="00D731BB">
      <w:pPr>
        <w:rPr>
          <w:rFonts w:ascii="Calibri" w:hAnsi="Calibri" w:cs="Calibri"/>
          <w:sz w:val="19"/>
          <w:szCs w:val="19"/>
        </w:rPr>
      </w:pPr>
      <w:r>
        <w:rPr>
          <w:rFonts w:ascii="Calibri" w:hAnsi="Calibri" w:cs="Calibri"/>
          <w:sz w:val="19"/>
          <w:szCs w:val="19"/>
        </w:rPr>
        <w:t xml:space="preserve">3. Please write the RMA number on the outside of the shipping container. </w:t>
      </w:r>
    </w:p>
    <w:p w14:paraId="6135E531" w14:textId="77777777" w:rsidR="00D731BB" w:rsidRDefault="00D731BB" w:rsidP="00D731BB">
      <w:pPr>
        <w:spacing w:line="240" w:lineRule="auto"/>
        <w:rPr>
          <w:rFonts w:ascii="Calibri" w:hAnsi="Calibri" w:cs="Calibri"/>
          <w:sz w:val="19"/>
          <w:szCs w:val="19"/>
        </w:rPr>
      </w:pPr>
      <w:r>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6BA67B24" w14:textId="0E50699E" w:rsidR="00D731BB" w:rsidRDefault="00D731BB" w:rsidP="00D731BB">
      <w:pPr>
        <w:spacing w:line="240" w:lineRule="auto"/>
        <w:rPr>
          <w:rFonts w:ascii="Calibri" w:hAnsi="Calibri" w:cs="Calibri"/>
          <w:b/>
          <w:sz w:val="19"/>
          <w:szCs w:val="19"/>
        </w:rPr>
      </w:pPr>
      <w:r>
        <w:rPr>
          <w:rFonts w:ascii="Calibri" w:hAnsi="Calibri" w:cs="Calibri"/>
          <w:b/>
          <w:sz w:val="19"/>
          <w:szCs w:val="19"/>
        </w:rPr>
        <w:t xml:space="preserve">Apogee Instruments, Inc. </w:t>
      </w:r>
      <w:r>
        <w:rPr>
          <w:rFonts w:ascii="Calibri" w:hAnsi="Calibri" w:cs="Calibri"/>
          <w:b/>
          <w:sz w:val="19"/>
          <w:szCs w:val="19"/>
        </w:rPr>
        <w:br/>
        <w:t>721 West 1800 North Logan, UT</w:t>
      </w:r>
      <w:r>
        <w:rPr>
          <w:rFonts w:ascii="Calibri" w:hAnsi="Calibri" w:cs="Calibri"/>
          <w:b/>
          <w:sz w:val="19"/>
          <w:szCs w:val="19"/>
        </w:rPr>
        <w:br/>
        <w:t xml:space="preserve">84321, USA </w:t>
      </w:r>
    </w:p>
    <w:p w14:paraId="6CCEF4F5" w14:textId="2CA8D8D2" w:rsidR="00D731BB" w:rsidRDefault="00D731BB" w:rsidP="00D731BB">
      <w:pPr>
        <w:spacing w:line="240" w:lineRule="auto"/>
        <w:rPr>
          <w:rFonts w:ascii="Calibri" w:hAnsi="Calibri" w:cs="Calibri"/>
          <w:sz w:val="19"/>
          <w:szCs w:val="19"/>
        </w:rPr>
      </w:pPr>
      <w:r>
        <w:rPr>
          <w:rFonts w:ascii="Calibri" w:hAnsi="Calibri" w:cs="Calibri"/>
          <w:sz w:val="19"/>
          <w:szCs w:val="19"/>
        </w:rPr>
        <w:t>5. Upon receipt, Apogee Instruments will determine the cause of failure. If the product is found to be defective in terms of operation to the published specifications</w:t>
      </w:r>
      <w:r w:rsidR="004E64FE">
        <w:rPr>
          <w:rFonts w:ascii="Calibri" w:hAnsi="Calibri" w:cs="Calibri"/>
          <w:sz w:val="19"/>
          <w:szCs w:val="19"/>
        </w:rPr>
        <w:t>,</w:t>
      </w:r>
      <w:r>
        <w:rPr>
          <w:rFonts w:ascii="Calibri" w:hAnsi="Calibri" w:cs="Calibri"/>
          <w:sz w:val="19"/>
          <w:szCs w:val="19"/>
        </w:rPr>
        <w:t xml:space="preserve"> due to a failure of product materials or craftsmanship, Apogee Instruments will repair or replace the items free of charge. If it is determined that your product is not covered under warranty, you will be informed and given an estimated repair/replacement cost. </w:t>
      </w:r>
    </w:p>
    <w:p w14:paraId="5A9855F6" w14:textId="77777777" w:rsidR="00D731BB" w:rsidRDefault="00D731BB" w:rsidP="00D731BB">
      <w:pPr>
        <w:pStyle w:val="Heading7"/>
        <w:spacing w:line="240" w:lineRule="auto"/>
        <w:rPr>
          <w:rFonts w:ascii="Calibri" w:hAnsi="Calibri" w:cs="Calibri"/>
          <w:sz w:val="28"/>
          <w:szCs w:val="20"/>
        </w:rPr>
      </w:pPr>
      <w:bookmarkStart w:id="49" w:name="_Toc390264177"/>
      <w:bookmarkStart w:id="50" w:name="_Toc390263903"/>
      <w:bookmarkStart w:id="51" w:name="_Toc390263771"/>
      <w:r>
        <w:rPr>
          <w:rFonts w:ascii="Calibri" w:hAnsi="Calibri" w:cs="Calibri"/>
          <w:sz w:val="28"/>
          <w:szCs w:val="20"/>
        </w:rPr>
        <w:t xml:space="preserve">Products Beyond the Warranty Period </w:t>
      </w:r>
    </w:p>
    <w:p w14:paraId="21269B0E" w14:textId="77777777" w:rsidR="00D731BB" w:rsidRDefault="00D731BB" w:rsidP="00D731BB">
      <w:pPr>
        <w:rPr>
          <w:rFonts w:ascii="Calibri" w:hAnsi="Calibri" w:cs="Calibri"/>
          <w:sz w:val="19"/>
          <w:szCs w:val="19"/>
        </w:rPr>
      </w:pPr>
      <w:r>
        <w:rPr>
          <w:rFonts w:ascii="Calibri" w:hAnsi="Calibri" w:cs="Calibri"/>
          <w:sz w:val="19"/>
          <w:szCs w:val="19"/>
        </w:rPr>
        <w:t xml:space="preserve">For issues with sensors beyond the warranty period, please contact Apogee at </w:t>
      </w:r>
      <w:hyperlink r:id="rId34" w:history="1">
        <w:r>
          <w:rPr>
            <w:rStyle w:val="Hyperlink"/>
            <w:rFonts w:ascii="Calibri" w:hAnsi="Calibri" w:cs="Calibri"/>
            <w:sz w:val="19"/>
            <w:szCs w:val="19"/>
          </w:rPr>
          <w:t>techsupport@apogeeinstruments.com</w:t>
        </w:r>
      </w:hyperlink>
      <w:r>
        <w:rPr>
          <w:rFonts w:ascii="Calibri" w:hAnsi="Calibri" w:cs="Calibri"/>
          <w:sz w:val="19"/>
          <w:szCs w:val="19"/>
        </w:rPr>
        <w:t xml:space="preserve"> to discuss repair or replacement options.</w:t>
      </w:r>
    </w:p>
    <w:p w14:paraId="61173602" w14:textId="77777777" w:rsidR="00D731BB" w:rsidRDefault="00D731BB" w:rsidP="00D731BB">
      <w:pPr>
        <w:pStyle w:val="Heading7"/>
        <w:spacing w:line="240" w:lineRule="auto"/>
        <w:rPr>
          <w:rFonts w:ascii="Calibri" w:hAnsi="Calibri" w:cs="Calibri"/>
          <w:sz w:val="28"/>
          <w:szCs w:val="20"/>
        </w:rPr>
      </w:pPr>
      <w:r>
        <w:rPr>
          <w:rFonts w:ascii="Calibri" w:hAnsi="Calibri" w:cs="Calibri"/>
          <w:sz w:val="28"/>
          <w:szCs w:val="20"/>
        </w:rPr>
        <w:t>Other Terms</w:t>
      </w:r>
      <w:bookmarkEnd w:id="49"/>
      <w:bookmarkEnd w:id="50"/>
      <w:bookmarkEnd w:id="51"/>
      <w:r>
        <w:rPr>
          <w:rFonts w:ascii="Calibri" w:hAnsi="Calibri" w:cs="Calibri"/>
          <w:sz w:val="28"/>
          <w:szCs w:val="20"/>
        </w:rPr>
        <w:t xml:space="preserve"> </w:t>
      </w:r>
    </w:p>
    <w:p w14:paraId="527FE755" w14:textId="2967939F" w:rsidR="00D731BB" w:rsidRDefault="00D731BB" w:rsidP="00D731BB">
      <w:pPr>
        <w:rPr>
          <w:rFonts w:ascii="Calibri" w:hAnsi="Calibri" w:cs="Calibri"/>
          <w:sz w:val="19"/>
          <w:szCs w:val="19"/>
        </w:rPr>
      </w:pPr>
      <w:r>
        <w:rPr>
          <w:rFonts w:ascii="Calibri" w:hAnsi="Calibri" w:cs="Calibri"/>
          <w:sz w:val="19"/>
          <w:szCs w:val="19"/>
        </w:rPr>
        <w:t>The available remedy of defects under this warranty is for the repair or replacement of the original product</w:t>
      </w:r>
      <w:r w:rsidR="004E64FE">
        <w:rPr>
          <w:rFonts w:ascii="Calibri" w:hAnsi="Calibri" w:cs="Calibri"/>
          <w:sz w:val="19"/>
          <w:szCs w:val="19"/>
        </w:rPr>
        <w:t xml:space="preserve">. </w:t>
      </w:r>
      <w:r>
        <w:rPr>
          <w:rFonts w:ascii="Calibri" w:hAnsi="Calibri" w:cs="Calibri"/>
          <w:sz w:val="19"/>
          <w:szCs w:val="19"/>
        </w:rPr>
        <w:t xml:space="preserve">Apogee Instruments is not responsible for any direct, indirect, incidental, or consequential damages, including but not limited to loss of income, loss of revenue, loss of profit, loss of data, loss of wages, loss of time, loss of sales, accruement of debts or expenses, injury to personal property, or injury to any person or any other type of damage or loss. </w:t>
      </w:r>
    </w:p>
    <w:p w14:paraId="0FDA8458" w14:textId="601C9958" w:rsidR="00D731BB" w:rsidRDefault="00D731BB" w:rsidP="00D731BB">
      <w:pPr>
        <w:rPr>
          <w:rFonts w:ascii="Calibri" w:hAnsi="Calibri" w:cs="Calibri"/>
          <w:sz w:val="19"/>
          <w:szCs w:val="19"/>
        </w:rPr>
      </w:pPr>
      <w:r>
        <w:rPr>
          <w:rFonts w:ascii="Calibri" w:hAnsi="Calibri" w:cs="Calibri"/>
          <w:sz w:val="19"/>
          <w:szCs w:val="19"/>
        </w:rPr>
        <w:t>This limited warranty and any disputes arising out of</w:t>
      </w:r>
      <w:r w:rsidR="00E73265">
        <w:rPr>
          <w:rFonts w:ascii="Calibri" w:hAnsi="Calibri" w:cs="Calibri"/>
          <w:sz w:val="19"/>
          <w:szCs w:val="19"/>
        </w:rPr>
        <w:t>,</w:t>
      </w:r>
      <w:r>
        <w:rPr>
          <w:rFonts w:ascii="Calibri" w:hAnsi="Calibri" w:cs="Calibri"/>
          <w:sz w:val="19"/>
          <w:szCs w:val="19"/>
        </w:rPr>
        <w:t xml:space="preserve"> or in connection with</w:t>
      </w:r>
      <w:r w:rsidR="00E73265">
        <w:rPr>
          <w:rFonts w:ascii="Calibri" w:hAnsi="Calibri" w:cs="Calibri"/>
          <w:sz w:val="19"/>
          <w:szCs w:val="19"/>
        </w:rPr>
        <w:t>,</w:t>
      </w:r>
      <w:r>
        <w:rPr>
          <w:rFonts w:ascii="Calibri" w:hAnsi="Calibri" w:cs="Calibri"/>
          <w:sz w:val="19"/>
          <w:szCs w:val="19"/>
        </w:rPr>
        <w:t xml:space="preserve">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4D13DCFD" w14:textId="78E833C8" w:rsidR="00D731BB" w:rsidRDefault="00D731BB" w:rsidP="00D731BB">
      <w:pPr>
        <w:rPr>
          <w:rFonts w:ascii="Calibri" w:hAnsi="Calibri" w:cs="Calibri"/>
          <w:sz w:val="19"/>
          <w:szCs w:val="19"/>
        </w:rPr>
      </w:pPr>
      <w:r>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w:t>
      </w:r>
      <w:r w:rsidR="0054247A">
        <w:rPr>
          <w:rFonts w:ascii="Calibri" w:hAnsi="Calibri" w:cs="Calibri"/>
          <w:sz w:val="19"/>
          <w:szCs w:val="19"/>
        </w:rPr>
        <w:t>void,</w:t>
      </w:r>
      <w:r>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6C5D536B" w14:textId="64E9B94D" w:rsidR="00A70530" w:rsidRPr="005C10FB" w:rsidRDefault="00D731BB" w:rsidP="00D731BB">
      <w:pPr>
        <w:rPr>
          <w:rFonts w:asciiTheme="minorHAnsi" w:hAnsiTheme="minorHAnsi" w:cstheme="minorHAnsi"/>
          <w:sz w:val="16"/>
          <w:szCs w:val="18"/>
        </w:rPr>
      </w:pPr>
      <w:r>
        <w:rPr>
          <w:rFonts w:ascii="Times New Roman" w:hAnsi="Times New Roman" w:cs="Times New Roman"/>
          <w:noProof/>
          <w:sz w:val="24"/>
          <w:szCs w:val="24"/>
        </w:rPr>
        <mc:AlternateContent>
          <mc:Choice Requires="wps">
            <w:drawing>
              <wp:anchor distT="45720" distB="45720" distL="114300" distR="114300" simplePos="0" relativeHeight="251670528" behindDoc="1" locked="0" layoutInCell="1" allowOverlap="1" wp14:anchorId="58E07B4A" wp14:editId="3BB9A0D2">
                <wp:simplePos x="0" y="0"/>
                <wp:positionH relativeFrom="column">
                  <wp:posOffset>-144744</wp:posOffset>
                </wp:positionH>
                <wp:positionV relativeFrom="paragraph">
                  <wp:posOffset>435442</wp:posOffset>
                </wp:positionV>
                <wp:extent cx="6217920" cy="596241"/>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5962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5AA4CE" w14:textId="77777777" w:rsidR="00D731BB" w:rsidRDefault="00D731BB" w:rsidP="00D731BB">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227135D3" w14:textId="77777777" w:rsidR="00D731BB" w:rsidRDefault="00D731BB" w:rsidP="00D731BB">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6C2AA1F6" w14:textId="5D1FA2EA" w:rsidR="00D731BB" w:rsidRDefault="00D731BB" w:rsidP="00D731BB">
                            <w:pPr>
                              <w:jc w:val="center"/>
                              <w:rPr>
                                <w:rFonts w:ascii="Calibri" w:hAnsi="Calibri" w:cs="Calibri"/>
                                <w:sz w:val="16"/>
                                <w:szCs w:val="18"/>
                              </w:rPr>
                            </w:pPr>
                            <w:r>
                              <w:rPr>
                                <w:rFonts w:ascii="Calibri" w:hAnsi="Calibri" w:cs="Calibri"/>
                                <w:i/>
                                <w:sz w:val="16"/>
                                <w:szCs w:val="18"/>
                              </w:rPr>
                              <w:t>Copyright © 202</w:t>
                            </w:r>
                            <w:r w:rsidR="004D63F0">
                              <w:rPr>
                                <w:rFonts w:ascii="Calibri" w:hAnsi="Calibri" w:cs="Calibri"/>
                                <w:i/>
                                <w:sz w:val="16"/>
                                <w:szCs w:val="18"/>
                              </w:rPr>
                              <w:t>2</w:t>
                            </w:r>
                            <w:r>
                              <w:rPr>
                                <w:rFonts w:ascii="Calibri" w:hAnsi="Calibri" w:cs="Calibri"/>
                                <w:i/>
                                <w:sz w:val="16"/>
                                <w:szCs w:val="18"/>
                              </w:rPr>
                              <w:t xml:space="preserve"> Apogee Instruments, Inc.</w:t>
                            </w:r>
                          </w:p>
                          <w:p w14:paraId="3A94510E" w14:textId="77777777" w:rsidR="00D731BB" w:rsidRDefault="00D731BB" w:rsidP="00D731BB">
                            <w:pPr>
                              <w:rPr>
                                <w:rFonts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E07B4A" id="Text Box 13" o:spid="_x0000_s1037" type="#_x0000_t202" style="position:absolute;margin-left:-11.4pt;margin-top:34.3pt;width:489.6pt;height:46.9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" stroked="f">
                <v:textbox>
                  <w:txbxContent>
                    <w:p w14:paraId="1A5AA4CE" w14:textId="77777777" w:rsidR="00D731BB" w:rsidRDefault="00D731BB" w:rsidP="00D731BB">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227135D3" w14:textId="77777777" w:rsidR="00D731BB" w:rsidRDefault="00D731BB" w:rsidP="00D731BB">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6C2AA1F6" w14:textId="5D1FA2EA" w:rsidR="00D731BB" w:rsidRDefault="00D731BB" w:rsidP="00D731BB">
                      <w:pPr>
                        <w:jc w:val="center"/>
                        <w:rPr>
                          <w:rFonts w:ascii="Calibri" w:hAnsi="Calibri" w:cs="Calibri"/>
                          <w:sz w:val="16"/>
                          <w:szCs w:val="18"/>
                        </w:rPr>
                      </w:pPr>
                      <w:r>
                        <w:rPr>
                          <w:rFonts w:ascii="Calibri" w:hAnsi="Calibri" w:cs="Calibri"/>
                          <w:i/>
                          <w:sz w:val="16"/>
                          <w:szCs w:val="18"/>
                        </w:rPr>
                        <w:t>Copyright © 202</w:t>
                      </w:r>
                      <w:r w:rsidR="004D63F0">
                        <w:rPr>
                          <w:rFonts w:ascii="Calibri" w:hAnsi="Calibri" w:cs="Calibri"/>
                          <w:i/>
                          <w:sz w:val="16"/>
                          <w:szCs w:val="18"/>
                        </w:rPr>
                        <w:t>2</w:t>
                      </w:r>
                      <w:r>
                        <w:rPr>
                          <w:rFonts w:ascii="Calibri" w:hAnsi="Calibri" w:cs="Calibri"/>
                          <w:i/>
                          <w:sz w:val="16"/>
                          <w:szCs w:val="18"/>
                        </w:rPr>
                        <w:t xml:space="preserve"> Apogee Instruments, Inc.</w:t>
                      </w:r>
                    </w:p>
                    <w:p w14:paraId="3A94510E" w14:textId="77777777" w:rsidR="00D731BB" w:rsidRDefault="00D731BB" w:rsidP="00D731BB">
                      <w:pPr>
                        <w:rPr>
                          <w:rFonts w:cs="Times New Roman"/>
                        </w:rPr>
                      </w:pPr>
                    </w:p>
                  </w:txbxContent>
                </v:textbox>
              </v:shape>
            </w:pict>
          </mc:Fallback>
        </mc:AlternateContent>
      </w:r>
      <w:r>
        <w:rPr>
          <w:rFonts w:ascii="Calibri" w:hAnsi="Calibri" w:cs="Calibri"/>
          <w:sz w:val="19"/>
          <w:szCs w:val="19"/>
        </w:rPr>
        <w:t>This warranty cannot be changed, assumed, or amended by any other person or agreement.</w:t>
      </w:r>
      <w:bookmarkEnd w:id="45"/>
    </w:p>
    <w:sectPr w:rsidR="00A70530" w:rsidRPr="005C10FB" w:rsidSect="008A672F">
      <w:headerReference w:type="default" r:id="rId35"/>
      <w:footerReference w:type="default" r:id="rId36"/>
      <w:footerReference w:type="first" r:id="rId37"/>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4EB09" w14:textId="77777777" w:rsidR="00450852" w:rsidRDefault="00450852" w:rsidP="00020335">
      <w:pPr>
        <w:spacing w:after="0" w:line="240" w:lineRule="auto"/>
      </w:pPr>
      <w:r>
        <w:separator/>
      </w:r>
    </w:p>
  </w:endnote>
  <w:endnote w:type="continuationSeparator" w:id="0">
    <w:p w14:paraId="5990B4F1" w14:textId="77777777" w:rsidR="00450852" w:rsidRDefault="00450852"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Segoe UI"/>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UnitPro-Regular">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6CB28" w14:textId="77777777" w:rsidR="000B36CB" w:rsidRPr="008A672F" w:rsidRDefault="000B36CB"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AE402" w14:textId="77777777" w:rsidR="000B36CB" w:rsidRPr="00233812" w:rsidRDefault="000B36CB" w:rsidP="00753734">
    <w:pPr>
      <w:pStyle w:val="NoSpacing"/>
      <w:jc w:val="center"/>
      <w:rPr>
        <w:rFonts w:ascii="Calibri" w:hAnsi="Calibri"/>
        <w:szCs w:val="18"/>
      </w:rPr>
    </w:pPr>
    <w:r w:rsidRPr="00233812">
      <w:rPr>
        <w:rFonts w:ascii="Calibri" w:hAnsi="Calibri"/>
        <w:b/>
        <w:szCs w:val="18"/>
      </w:rPr>
      <w:t xml:space="preserve">APOGEE INSTRUMENTS, INC. | </w:t>
    </w:r>
    <w:r w:rsidRPr="00233812">
      <w:rPr>
        <w:rFonts w:ascii="Calibri" w:hAnsi="Calibri"/>
        <w:szCs w:val="18"/>
      </w:rPr>
      <w:t>721 WEST 1800 NORTH, LOGAN, UTAH 84321, USA</w:t>
    </w:r>
  </w:p>
  <w:p w14:paraId="30AA153E" w14:textId="77777777" w:rsidR="000B36CB" w:rsidRPr="00233812" w:rsidRDefault="000B36CB" w:rsidP="00753734">
    <w:pPr>
      <w:pStyle w:val="NoSpacing"/>
      <w:jc w:val="center"/>
      <w:rPr>
        <w:rFonts w:ascii="Calibri" w:hAnsi="Calibri"/>
        <w:szCs w:val="18"/>
      </w:rPr>
    </w:pPr>
    <w:r w:rsidRPr="00233812">
      <w:rPr>
        <w:rFonts w:ascii="Calibri" w:hAnsi="Calibri"/>
        <w:szCs w:val="18"/>
      </w:rPr>
      <w:t>TEL: (435) 792-4700 | FAX: (435) 787-8268 | WEB: APOGEEINSTRUMENTS.COM</w:t>
    </w:r>
  </w:p>
  <w:p w14:paraId="07FDB050" w14:textId="55518A27" w:rsidR="000B36CB" w:rsidRPr="00233812" w:rsidRDefault="000B36CB" w:rsidP="00EC3747">
    <w:pPr>
      <w:jc w:val="center"/>
      <w:rPr>
        <w:rFonts w:ascii="Calibri" w:hAnsi="Calibri"/>
        <w:i/>
        <w:szCs w:val="18"/>
      </w:rPr>
    </w:pPr>
    <w:r w:rsidRPr="00233812">
      <w:rPr>
        <w:rFonts w:ascii="Calibri" w:hAnsi="Calibri"/>
        <w:i/>
        <w:szCs w:val="18"/>
      </w:rPr>
      <w:t xml:space="preserve">Copyright </w:t>
    </w:r>
    <w:r w:rsidRPr="00233812">
      <w:rPr>
        <w:rFonts w:ascii="Calibri" w:hAnsi="Calibri" w:cstheme="minorHAnsi"/>
        <w:i/>
        <w:szCs w:val="18"/>
      </w:rPr>
      <w:t>©</w:t>
    </w:r>
    <w:r w:rsidR="00B8713B">
      <w:rPr>
        <w:rFonts w:ascii="Calibri" w:hAnsi="Calibri"/>
        <w:i/>
        <w:szCs w:val="18"/>
      </w:rPr>
      <w:t xml:space="preserve"> 202</w:t>
    </w:r>
    <w:r w:rsidR="004D63F0">
      <w:rPr>
        <w:rFonts w:ascii="Calibri" w:hAnsi="Calibri"/>
        <w:i/>
        <w:szCs w:val="18"/>
      </w:rPr>
      <w:t>2</w:t>
    </w:r>
    <w:r w:rsidRPr="00233812">
      <w:rPr>
        <w:rFonts w:ascii="Calibri" w:hAnsi="Calibri"/>
        <w:i/>
        <w:szCs w:val="18"/>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B14A65" w14:textId="77777777" w:rsidR="00450852" w:rsidRDefault="00450852" w:rsidP="00020335">
      <w:pPr>
        <w:spacing w:after="0" w:line="240" w:lineRule="auto"/>
      </w:pPr>
      <w:r>
        <w:separator/>
      </w:r>
    </w:p>
  </w:footnote>
  <w:footnote w:type="continuationSeparator" w:id="0">
    <w:p w14:paraId="245721BB" w14:textId="77777777" w:rsidR="00450852" w:rsidRDefault="00450852"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2E73F659" w14:textId="77777777" w:rsidR="000B36CB" w:rsidRDefault="000B36CB">
        <w:pPr>
          <w:pStyle w:val="Header"/>
          <w:jc w:val="right"/>
        </w:pPr>
        <w:r>
          <w:fldChar w:fldCharType="begin"/>
        </w:r>
        <w:r>
          <w:instrText xml:space="preserve"> PAGE   \* MERGEFORMAT </w:instrText>
        </w:r>
        <w:r>
          <w:fldChar w:fldCharType="separate"/>
        </w:r>
        <w:r w:rsidR="003325AC">
          <w:rPr>
            <w:noProof/>
          </w:rPr>
          <w:t>2</w:t>
        </w:r>
        <w:r>
          <w:rPr>
            <w:noProof/>
          </w:rPr>
          <w:fldChar w:fldCharType="end"/>
        </w:r>
      </w:p>
    </w:sdtContent>
  </w:sdt>
  <w:p w14:paraId="31BE9118" w14:textId="77777777" w:rsidR="000B36CB" w:rsidRDefault="000B36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25268"/>
    <w:multiLevelType w:val="hybridMultilevel"/>
    <w:tmpl w:val="4F26BD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F4A3442"/>
    <w:multiLevelType w:val="hybridMultilevel"/>
    <w:tmpl w:val="0DB8C4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0F6150"/>
    <w:multiLevelType w:val="hybridMultilevel"/>
    <w:tmpl w:val="E93437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74940D8"/>
    <w:multiLevelType w:val="hybridMultilevel"/>
    <w:tmpl w:val="C81C8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7"/>
  </w:num>
  <w:num w:numId="4">
    <w:abstractNumId w:val="2"/>
  </w:num>
  <w:num w:numId="5">
    <w:abstractNumId w:val="4"/>
  </w:num>
  <w:num w:numId="6">
    <w:abstractNumId w:val="3"/>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1003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BAD"/>
    <w:rsid w:val="000001D3"/>
    <w:rsid w:val="00001F32"/>
    <w:rsid w:val="00006598"/>
    <w:rsid w:val="00020335"/>
    <w:rsid w:val="000235FB"/>
    <w:rsid w:val="00026AE1"/>
    <w:rsid w:val="00031857"/>
    <w:rsid w:val="000406B2"/>
    <w:rsid w:val="0004175E"/>
    <w:rsid w:val="00044579"/>
    <w:rsid w:val="000468F5"/>
    <w:rsid w:val="000547A0"/>
    <w:rsid w:val="000610F6"/>
    <w:rsid w:val="00067032"/>
    <w:rsid w:val="000719F3"/>
    <w:rsid w:val="00072EEE"/>
    <w:rsid w:val="00080A67"/>
    <w:rsid w:val="00082424"/>
    <w:rsid w:val="00083ED4"/>
    <w:rsid w:val="000955A2"/>
    <w:rsid w:val="00097B02"/>
    <w:rsid w:val="000A0D35"/>
    <w:rsid w:val="000A1CF8"/>
    <w:rsid w:val="000A4549"/>
    <w:rsid w:val="000B21AC"/>
    <w:rsid w:val="000B36CB"/>
    <w:rsid w:val="000B5937"/>
    <w:rsid w:val="000D002F"/>
    <w:rsid w:val="000D62A1"/>
    <w:rsid w:val="000E1DE4"/>
    <w:rsid w:val="000E2F13"/>
    <w:rsid w:val="000F125C"/>
    <w:rsid w:val="000F2944"/>
    <w:rsid w:val="000F609E"/>
    <w:rsid w:val="00100FCD"/>
    <w:rsid w:val="00110D1F"/>
    <w:rsid w:val="001151C1"/>
    <w:rsid w:val="00115A65"/>
    <w:rsid w:val="00126482"/>
    <w:rsid w:val="00130D25"/>
    <w:rsid w:val="00135B8B"/>
    <w:rsid w:val="00145FD5"/>
    <w:rsid w:val="00153698"/>
    <w:rsid w:val="00157E5D"/>
    <w:rsid w:val="0016403C"/>
    <w:rsid w:val="00166316"/>
    <w:rsid w:val="001743F8"/>
    <w:rsid w:val="001764B5"/>
    <w:rsid w:val="00177464"/>
    <w:rsid w:val="00182CF4"/>
    <w:rsid w:val="00187B57"/>
    <w:rsid w:val="00187C35"/>
    <w:rsid w:val="00192C4F"/>
    <w:rsid w:val="00193F1E"/>
    <w:rsid w:val="0019617A"/>
    <w:rsid w:val="001A1122"/>
    <w:rsid w:val="001B0132"/>
    <w:rsid w:val="001B0F0E"/>
    <w:rsid w:val="001B7517"/>
    <w:rsid w:val="001B7DAB"/>
    <w:rsid w:val="001D32A4"/>
    <w:rsid w:val="001E73B6"/>
    <w:rsid w:val="00201973"/>
    <w:rsid w:val="00207617"/>
    <w:rsid w:val="00217059"/>
    <w:rsid w:val="00217E8D"/>
    <w:rsid w:val="0022085F"/>
    <w:rsid w:val="00220EA5"/>
    <w:rsid w:val="00221C06"/>
    <w:rsid w:val="00222BF6"/>
    <w:rsid w:val="0022457F"/>
    <w:rsid w:val="00224956"/>
    <w:rsid w:val="002256C3"/>
    <w:rsid w:val="002279FB"/>
    <w:rsid w:val="00233812"/>
    <w:rsid w:val="0023715E"/>
    <w:rsid w:val="0024252B"/>
    <w:rsid w:val="00243BE5"/>
    <w:rsid w:val="00244A5C"/>
    <w:rsid w:val="00250A00"/>
    <w:rsid w:val="00251B08"/>
    <w:rsid w:val="00252190"/>
    <w:rsid w:val="00252567"/>
    <w:rsid w:val="0025499F"/>
    <w:rsid w:val="0025529B"/>
    <w:rsid w:val="00255867"/>
    <w:rsid w:val="0025657B"/>
    <w:rsid w:val="00256EDE"/>
    <w:rsid w:val="0028712A"/>
    <w:rsid w:val="00293743"/>
    <w:rsid w:val="00295F62"/>
    <w:rsid w:val="0029724C"/>
    <w:rsid w:val="002A0037"/>
    <w:rsid w:val="002A1F95"/>
    <w:rsid w:val="002C3262"/>
    <w:rsid w:val="002D5E32"/>
    <w:rsid w:val="002E69F6"/>
    <w:rsid w:val="002F2CAF"/>
    <w:rsid w:val="003008D0"/>
    <w:rsid w:val="003013A0"/>
    <w:rsid w:val="003023FA"/>
    <w:rsid w:val="00303AB9"/>
    <w:rsid w:val="00303C66"/>
    <w:rsid w:val="00314F23"/>
    <w:rsid w:val="00315D30"/>
    <w:rsid w:val="00330DC0"/>
    <w:rsid w:val="003325AC"/>
    <w:rsid w:val="0033396F"/>
    <w:rsid w:val="003358C9"/>
    <w:rsid w:val="00340FB8"/>
    <w:rsid w:val="0034629B"/>
    <w:rsid w:val="003462F2"/>
    <w:rsid w:val="00346407"/>
    <w:rsid w:val="00353C2C"/>
    <w:rsid w:val="003558E2"/>
    <w:rsid w:val="00357A9B"/>
    <w:rsid w:val="003742B1"/>
    <w:rsid w:val="00374EA0"/>
    <w:rsid w:val="00381A60"/>
    <w:rsid w:val="00385D7C"/>
    <w:rsid w:val="003A6ADD"/>
    <w:rsid w:val="003A712B"/>
    <w:rsid w:val="003B689D"/>
    <w:rsid w:val="003B7572"/>
    <w:rsid w:val="003B7EB3"/>
    <w:rsid w:val="003C4871"/>
    <w:rsid w:val="003C746E"/>
    <w:rsid w:val="003D0E2D"/>
    <w:rsid w:val="003D5BE2"/>
    <w:rsid w:val="003F03E9"/>
    <w:rsid w:val="003F409C"/>
    <w:rsid w:val="003F79E1"/>
    <w:rsid w:val="0040582F"/>
    <w:rsid w:val="004078EC"/>
    <w:rsid w:val="004119D6"/>
    <w:rsid w:val="00411F15"/>
    <w:rsid w:val="00414609"/>
    <w:rsid w:val="004150C2"/>
    <w:rsid w:val="004152AC"/>
    <w:rsid w:val="0041723C"/>
    <w:rsid w:val="00423C3E"/>
    <w:rsid w:val="00427C42"/>
    <w:rsid w:val="0043095F"/>
    <w:rsid w:val="004424A9"/>
    <w:rsid w:val="0044324F"/>
    <w:rsid w:val="004440AA"/>
    <w:rsid w:val="00450852"/>
    <w:rsid w:val="004523F7"/>
    <w:rsid w:val="00452AF6"/>
    <w:rsid w:val="00453AD8"/>
    <w:rsid w:val="00460F54"/>
    <w:rsid w:val="00464DDB"/>
    <w:rsid w:val="004716DB"/>
    <w:rsid w:val="0047275C"/>
    <w:rsid w:val="00472F48"/>
    <w:rsid w:val="004762E7"/>
    <w:rsid w:val="0048124C"/>
    <w:rsid w:val="0048190C"/>
    <w:rsid w:val="004839FB"/>
    <w:rsid w:val="00484DFC"/>
    <w:rsid w:val="0049662C"/>
    <w:rsid w:val="00496BB8"/>
    <w:rsid w:val="004B002F"/>
    <w:rsid w:val="004B0F40"/>
    <w:rsid w:val="004C0F16"/>
    <w:rsid w:val="004C1557"/>
    <w:rsid w:val="004D2AEB"/>
    <w:rsid w:val="004D63F0"/>
    <w:rsid w:val="004E64FE"/>
    <w:rsid w:val="004E706A"/>
    <w:rsid w:val="004F306E"/>
    <w:rsid w:val="004F39C2"/>
    <w:rsid w:val="004F53FC"/>
    <w:rsid w:val="00524C5E"/>
    <w:rsid w:val="0053371B"/>
    <w:rsid w:val="00541A97"/>
    <w:rsid w:val="00541D53"/>
    <w:rsid w:val="005420D5"/>
    <w:rsid w:val="0054247A"/>
    <w:rsid w:val="00550EFA"/>
    <w:rsid w:val="005543CA"/>
    <w:rsid w:val="005629A8"/>
    <w:rsid w:val="005724C0"/>
    <w:rsid w:val="005756EE"/>
    <w:rsid w:val="005808CF"/>
    <w:rsid w:val="00583D54"/>
    <w:rsid w:val="00585CF7"/>
    <w:rsid w:val="005866CB"/>
    <w:rsid w:val="005A0250"/>
    <w:rsid w:val="005A1821"/>
    <w:rsid w:val="005A2ABA"/>
    <w:rsid w:val="005A3C43"/>
    <w:rsid w:val="005C10FB"/>
    <w:rsid w:val="005D6630"/>
    <w:rsid w:val="005F6EA4"/>
    <w:rsid w:val="00601561"/>
    <w:rsid w:val="00601CB5"/>
    <w:rsid w:val="00606EEF"/>
    <w:rsid w:val="0060725E"/>
    <w:rsid w:val="00610E21"/>
    <w:rsid w:val="00616B66"/>
    <w:rsid w:val="006200C0"/>
    <w:rsid w:val="00622463"/>
    <w:rsid w:val="006238BA"/>
    <w:rsid w:val="00630E63"/>
    <w:rsid w:val="00633911"/>
    <w:rsid w:val="00647462"/>
    <w:rsid w:val="00650437"/>
    <w:rsid w:val="006520FC"/>
    <w:rsid w:val="006566E2"/>
    <w:rsid w:val="006660A8"/>
    <w:rsid w:val="0066646C"/>
    <w:rsid w:val="00670F50"/>
    <w:rsid w:val="00677883"/>
    <w:rsid w:val="0069048B"/>
    <w:rsid w:val="006908EC"/>
    <w:rsid w:val="006909B9"/>
    <w:rsid w:val="006B3E83"/>
    <w:rsid w:val="006B59C3"/>
    <w:rsid w:val="006C2C07"/>
    <w:rsid w:val="006C3E76"/>
    <w:rsid w:val="006C4029"/>
    <w:rsid w:val="006D74AE"/>
    <w:rsid w:val="006E0AAB"/>
    <w:rsid w:val="006E1322"/>
    <w:rsid w:val="006E4A92"/>
    <w:rsid w:val="006F47A9"/>
    <w:rsid w:val="00711841"/>
    <w:rsid w:val="00715A5D"/>
    <w:rsid w:val="00716010"/>
    <w:rsid w:val="0073657A"/>
    <w:rsid w:val="00751080"/>
    <w:rsid w:val="00753734"/>
    <w:rsid w:val="00760310"/>
    <w:rsid w:val="007603DA"/>
    <w:rsid w:val="0076589B"/>
    <w:rsid w:val="0079295C"/>
    <w:rsid w:val="00797DDA"/>
    <w:rsid w:val="007A3FAB"/>
    <w:rsid w:val="007D393D"/>
    <w:rsid w:val="007D4FB0"/>
    <w:rsid w:val="007D7D46"/>
    <w:rsid w:val="007E4EE3"/>
    <w:rsid w:val="007F60B2"/>
    <w:rsid w:val="007F67C1"/>
    <w:rsid w:val="0080018A"/>
    <w:rsid w:val="00802757"/>
    <w:rsid w:val="0080700B"/>
    <w:rsid w:val="00810885"/>
    <w:rsid w:val="00811D8C"/>
    <w:rsid w:val="00816E9C"/>
    <w:rsid w:val="008177B3"/>
    <w:rsid w:val="0082595F"/>
    <w:rsid w:val="00830BEC"/>
    <w:rsid w:val="008342F5"/>
    <w:rsid w:val="008457B2"/>
    <w:rsid w:val="00854273"/>
    <w:rsid w:val="00856AE5"/>
    <w:rsid w:val="00857036"/>
    <w:rsid w:val="00857138"/>
    <w:rsid w:val="00860DF9"/>
    <w:rsid w:val="008639CC"/>
    <w:rsid w:val="00872F6D"/>
    <w:rsid w:val="00874BB5"/>
    <w:rsid w:val="00880120"/>
    <w:rsid w:val="0088062F"/>
    <w:rsid w:val="008879A5"/>
    <w:rsid w:val="00890414"/>
    <w:rsid w:val="00894B27"/>
    <w:rsid w:val="00896046"/>
    <w:rsid w:val="008A672F"/>
    <w:rsid w:val="008B41F0"/>
    <w:rsid w:val="008C59A7"/>
    <w:rsid w:val="008C79C7"/>
    <w:rsid w:val="008D33FA"/>
    <w:rsid w:val="008D489E"/>
    <w:rsid w:val="008D4B9E"/>
    <w:rsid w:val="008D553F"/>
    <w:rsid w:val="008D5D4D"/>
    <w:rsid w:val="008D7F3B"/>
    <w:rsid w:val="008E5E87"/>
    <w:rsid w:val="008E6382"/>
    <w:rsid w:val="008E6828"/>
    <w:rsid w:val="008E7A52"/>
    <w:rsid w:val="008E7D93"/>
    <w:rsid w:val="008F0223"/>
    <w:rsid w:val="008F2155"/>
    <w:rsid w:val="008F2BE4"/>
    <w:rsid w:val="008F35B0"/>
    <w:rsid w:val="008F4E5B"/>
    <w:rsid w:val="009011F8"/>
    <w:rsid w:val="00907A8B"/>
    <w:rsid w:val="00926BF0"/>
    <w:rsid w:val="00936089"/>
    <w:rsid w:val="009363C7"/>
    <w:rsid w:val="00936E59"/>
    <w:rsid w:val="00942587"/>
    <w:rsid w:val="0094550F"/>
    <w:rsid w:val="009455FA"/>
    <w:rsid w:val="0095200B"/>
    <w:rsid w:val="009524C1"/>
    <w:rsid w:val="009533F4"/>
    <w:rsid w:val="00953866"/>
    <w:rsid w:val="009636C6"/>
    <w:rsid w:val="009812DA"/>
    <w:rsid w:val="00985ACF"/>
    <w:rsid w:val="0098741E"/>
    <w:rsid w:val="00993A7A"/>
    <w:rsid w:val="009976C3"/>
    <w:rsid w:val="009A0CBE"/>
    <w:rsid w:val="009A1812"/>
    <w:rsid w:val="009A1C52"/>
    <w:rsid w:val="009C06F8"/>
    <w:rsid w:val="009C690C"/>
    <w:rsid w:val="009C783D"/>
    <w:rsid w:val="009D47E3"/>
    <w:rsid w:val="009D6D8B"/>
    <w:rsid w:val="009E21BF"/>
    <w:rsid w:val="009F020F"/>
    <w:rsid w:val="009F2F04"/>
    <w:rsid w:val="009F4920"/>
    <w:rsid w:val="009F51AE"/>
    <w:rsid w:val="009F6EE4"/>
    <w:rsid w:val="00A12166"/>
    <w:rsid w:val="00A12DF2"/>
    <w:rsid w:val="00A2002C"/>
    <w:rsid w:val="00A20F91"/>
    <w:rsid w:val="00A27329"/>
    <w:rsid w:val="00A36111"/>
    <w:rsid w:val="00A36343"/>
    <w:rsid w:val="00A40160"/>
    <w:rsid w:val="00A51E19"/>
    <w:rsid w:val="00A6251F"/>
    <w:rsid w:val="00A63D65"/>
    <w:rsid w:val="00A70530"/>
    <w:rsid w:val="00A81F5B"/>
    <w:rsid w:val="00A85D7A"/>
    <w:rsid w:val="00A90090"/>
    <w:rsid w:val="00A94165"/>
    <w:rsid w:val="00A97458"/>
    <w:rsid w:val="00AA09FB"/>
    <w:rsid w:val="00AA14F1"/>
    <w:rsid w:val="00AA3822"/>
    <w:rsid w:val="00AA7D68"/>
    <w:rsid w:val="00AB78D0"/>
    <w:rsid w:val="00AC1B5C"/>
    <w:rsid w:val="00AD47B7"/>
    <w:rsid w:val="00AD66DD"/>
    <w:rsid w:val="00AD7B15"/>
    <w:rsid w:val="00AE58DE"/>
    <w:rsid w:val="00AF37DB"/>
    <w:rsid w:val="00B0579A"/>
    <w:rsid w:val="00B062BA"/>
    <w:rsid w:val="00B12F7C"/>
    <w:rsid w:val="00B24DCF"/>
    <w:rsid w:val="00B25CEA"/>
    <w:rsid w:val="00B27A31"/>
    <w:rsid w:val="00B313A6"/>
    <w:rsid w:val="00B315C1"/>
    <w:rsid w:val="00B44742"/>
    <w:rsid w:val="00B54D11"/>
    <w:rsid w:val="00B5508F"/>
    <w:rsid w:val="00B563EF"/>
    <w:rsid w:val="00B567A5"/>
    <w:rsid w:val="00B57BAD"/>
    <w:rsid w:val="00B67023"/>
    <w:rsid w:val="00B73BD8"/>
    <w:rsid w:val="00B73C06"/>
    <w:rsid w:val="00B73CD1"/>
    <w:rsid w:val="00B75A7A"/>
    <w:rsid w:val="00B81B4A"/>
    <w:rsid w:val="00B81F72"/>
    <w:rsid w:val="00B83A00"/>
    <w:rsid w:val="00B8713B"/>
    <w:rsid w:val="00B90BA7"/>
    <w:rsid w:val="00B91D54"/>
    <w:rsid w:val="00BA3EA9"/>
    <w:rsid w:val="00BB664C"/>
    <w:rsid w:val="00BB749C"/>
    <w:rsid w:val="00BC1548"/>
    <w:rsid w:val="00BC473E"/>
    <w:rsid w:val="00BD03BA"/>
    <w:rsid w:val="00BD77CD"/>
    <w:rsid w:val="00BE0CF5"/>
    <w:rsid w:val="00BE5454"/>
    <w:rsid w:val="00BE7CC9"/>
    <w:rsid w:val="00BF5528"/>
    <w:rsid w:val="00C03598"/>
    <w:rsid w:val="00C0490E"/>
    <w:rsid w:val="00C0675F"/>
    <w:rsid w:val="00C147A9"/>
    <w:rsid w:val="00C15031"/>
    <w:rsid w:val="00C1512F"/>
    <w:rsid w:val="00C23A8F"/>
    <w:rsid w:val="00C26281"/>
    <w:rsid w:val="00C307FC"/>
    <w:rsid w:val="00C34A72"/>
    <w:rsid w:val="00C3676C"/>
    <w:rsid w:val="00C41A72"/>
    <w:rsid w:val="00C43985"/>
    <w:rsid w:val="00C46696"/>
    <w:rsid w:val="00C46C06"/>
    <w:rsid w:val="00C56811"/>
    <w:rsid w:val="00C614E5"/>
    <w:rsid w:val="00C6452C"/>
    <w:rsid w:val="00C65D43"/>
    <w:rsid w:val="00C939B2"/>
    <w:rsid w:val="00C93C7A"/>
    <w:rsid w:val="00C94DFB"/>
    <w:rsid w:val="00CA4297"/>
    <w:rsid w:val="00CB1DEE"/>
    <w:rsid w:val="00CB7498"/>
    <w:rsid w:val="00CC1A17"/>
    <w:rsid w:val="00CC6FAE"/>
    <w:rsid w:val="00CE0FA7"/>
    <w:rsid w:val="00CE4C12"/>
    <w:rsid w:val="00CF27C9"/>
    <w:rsid w:val="00CF3DB6"/>
    <w:rsid w:val="00D03FC4"/>
    <w:rsid w:val="00D106D2"/>
    <w:rsid w:val="00D11D5D"/>
    <w:rsid w:val="00D129A5"/>
    <w:rsid w:val="00D12EC5"/>
    <w:rsid w:val="00D3170B"/>
    <w:rsid w:val="00D31911"/>
    <w:rsid w:val="00D400B7"/>
    <w:rsid w:val="00D4481E"/>
    <w:rsid w:val="00D46182"/>
    <w:rsid w:val="00D51C3E"/>
    <w:rsid w:val="00D54485"/>
    <w:rsid w:val="00D560E2"/>
    <w:rsid w:val="00D6026F"/>
    <w:rsid w:val="00D7058D"/>
    <w:rsid w:val="00D731BB"/>
    <w:rsid w:val="00D74BBA"/>
    <w:rsid w:val="00D80736"/>
    <w:rsid w:val="00D81523"/>
    <w:rsid w:val="00D8313D"/>
    <w:rsid w:val="00D9183C"/>
    <w:rsid w:val="00D9532B"/>
    <w:rsid w:val="00D9606F"/>
    <w:rsid w:val="00DA593A"/>
    <w:rsid w:val="00DA6854"/>
    <w:rsid w:val="00DB4A50"/>
    <w:rsid w:val="00DB4D52"/>
    <w:rsid w:val="00DC6167"/>
    <w:rsid w:val="00DD0C2A"/>
    <w:rsid w:val="00DD1A75"/>
    <w:rsid w:val="00DD41EB"/>
    <w:rsid w:val="00DD5566"/>
    <w:rsid w:val="00DE3E61"/>
    <w:rsid w:val="00DE70EC"/>
    <w:rsid w:val="00DE7D8B"/>
    <w:rsid w:val="00DF1122"/>
    <w:rsid w:val="00DF1971"/>
    <w:rsid w:val="00DF3FC2"/>
    <w:rsid w:val="00DF4DAA"/>
    <w:rsid w:val="00E15601"/>
    <w:rsid w:val="00E16A55"/>
    <w:rsid w:val="00E21642"/>
    <w:rsid w:val="00E32D3B"/>
    <w:rsid w:val="00E37FD8"/>
    <w:rsid w:val="00E40712"/>
    <w:rsid w:val="00E42C6A"/>
    <w:rsid w:val="00E451C7"/>
    <w:rsid w:val="00E45FBB"/>
    <w:rsid w:val="00E52C71"/>
    <w:rsid w:val="00E536EE"/>
    <w:rsid w:val="00E57E20"/>
    <w:rsid w:val="00E62204"/>
    <w:rsid w:val="00E64D97"/>
    <w:rsid w:val="00E656CC"/>
    <w:rsid w:val="00E65AF4"/>
    <w:rsid w:val="00E6654F"/>
    <w:rsid w:val="00E717E0"/>
    <w:rsid w:val="00E72EE9"/>
    <w:rsid w:val="00E73265"/>
    <w:rsid w:val="00E755DF"/>
    <w:rsid w:val="00E871D2"/>
    <w:rsid w:val="00E87888"/>
    <w:rsid w:val="00E91B64"/>
    <w:rsid w:val="00EB23DB"/>
    <w:rsid w:val="00EB3825"/>
    <w:rsid w:val="00EB6832"/>
    <w:rsid w:val="00EC3747"/>
    <w:rsid w:val="00ED5AA0"/>
    <w:rsid w:val="00EE3A78"/>
    <w:rsid w:val="00EF1656"/>
    <w:rsid w:val="00EF2646"/>
    <w:rsid w:val="00EF3709"/>
    <w:rsid w:val="00F063E0"/>
    <w:rsid w:val="00F0784C"/>
    <w:rsid w:val="00F13DBB"/>
    <w:rsid w:val="00F23D5D"/>
    <w:rsid w:val="00F27FF5"/>
    <w:rsid w:val="00F331AC"/>
    <w:rsid w:val="00F37130"/>
    <w:rsid w:val="00F46214"/>
    <w:rsid w:val="00F5003D"/>
    <w:rsid w:val="00F50583"/>
    <w:rsid w:val="00F55099"/>
    <w:rsid w:val="00F61A9F"/>
    <w:rsid w:val="00F63F84"/>
    <w:rsid w:val="00F66047"/>
    <w:rsid w:val="00F66A13"/>
    <w:rsid w:val="00F66CE1"/>
    <w:rsid w:val="00F73EE1"/>
    <w:rsid w:val="00F74261"/>
    <w:rsid w:val="00F76E70"/>
    <w:rsid w:val="00F84D4C"/>
    <w:rsid w:val="00F85B58"/>
    <w:rsid w:val="00F915AB"/>
    <w:rsid w:val="00F9161D"/>
    <w:rsid w:val="00F95187"/>
    <w:rsid w:val="00F953E4"/>
    <w:rsid w:val="00F956F1"/>
    <w:rsid w:val="00F958C2"/>
    <w:rsid w:val="00F97278"/>
    <w:rsid w:val="00FB2307"/>
    <w:rsid w:val="00FB76F5"/>
    <w:rsid w:val="00FC00E1"/>
    <w:rsid w:val="00FD4DDF"/>
    <w:rsid w:val="00FD6D9F"/>
    <w:rsid w:val="00FE0589"/>
    <w:rsid w:val="00FE4F77"/>
    <w:rsid w:val="00FF0604"/>
    <w:rsid w:val="00FF08F3"/>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4:docId w14:val="09F05589"/>
  <w15:docId w15:val="{845CB9DB-7E50-4347-9E60-264CC9D2E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8BA"/>
    <w:rPr>
      <w:rFonts w:ascii="Myriad Pro" w:hAnsi="Myriad Pro"/>
      <w:sz w:val="18"/>
      <w:szCs w:val="20"/>
    </w:rPr>
  </w:style>
  <w:style w:type="paragraph" w:styleId="Heading1">
    <w:name w:val="heading 1"/>
    <w:basedOn w:val="Normal"/>
    <w:next w:val="Normal"/>
    <w:link w:val="Heading1Char"/>
    <w:uiPriority w:val="9"/>
    <w:qFormat/>
    <w:rsid w:val="009812DA"/>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233812"/>
    <w:pPr>
      <w:pBdr>
        <w:top w:val="single" w:sz="6" w:space="2" w:color="7A7A7A" w:themeColor="accent1"/>
        <w:left w:val="single" w:sz="6" w:space="2" w:color="7A7A7A" w:themeColor="accent1"/>
      </w:pBdr>
      <w:spacing w:before="300" w:after="0"/>
      <w:outlineLvl w:val="2"/>
    </w:pPr>
    <w:rPr>
      <w:rFonts w:ascii="Calibri" w:hAnsi="Calibr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C93C7A"/>
    <w:pPr>
      <w:pBdr>
        <w:top w:val="dotted" w:sz="6" w:space="2" w:color="auto"/>
        <w:left w:val="dotted" w:sz="6" w:space="2" w:color="auto"/>
      </w:pBdr>
      <w:spacing w:before="300" w:after="0"/>
      <w:outlineLvl w:val="3"/>
    </w:pPr>
    <w:rPr>
      <w:caps/>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C93C7A"/>
    <w:rPr>
      <w:rFonts w:ascii="Myriad Pro" w:hAnsi="Myriad Pro"/>
      <w:caps/>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9812DA"/>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233812"/>
    <w:rPr>
      <w:rFonts w:ascii="Calibri" w:hAnsi="Calibri"/>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unhideWhenUsed/>
    <w:rsid w:val="00D400B7"/>
    <w:pPr>
      <w:spacing w:line="240" w:lineRule="auto"/>
    </w:pPr>
  </w:style>
  <w:style w:type="character" w:customStyle="1" w:styleId="CommentTextChar">
    <w:name w:val="Comment Text Char"/>
    <w:basedOn w:val="DefaultParagraphFont"/>
    <w:link w:val="CommentText"/>
    <w:uiPriority w:val="99"/>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F0E"/>
    <w:pPr>
      <w:autoSpaceDE w:val="0"/>
      <w:autoSpaceDN w:val="0"/>
      <w:adjustRightInd w:val="0"/>
      <w:spacing w:before="0" w:after="0" w:line="240" w:lineRule="auto"/>
    </w:pPr>
    <w:rPr>
      <w:rFonts w:ascii="Calibri" w:eastAsiaTheme="minorHAnsi" w:hAnsi="Calibri" w:cs="Calibri"/>
      <w:color w:val="000000"/>
      <w:sz w:val="24"/>
      <w:szCs w:val="24"/>
    </w:rPr>
  </w:style>
  <w:style w:type="table" w:customStyle="1" w:styleId="ListTable1Light1">
    <w:name w:val="List Table 1 Light1"/>
    <w:basedOn w:val="TableNormal"/>
    <w:uiPriority w:val="46"/>
    <w:rsid w:val="00F0784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MediumList1">
    <w:name w:val="Medium List 1"/>
    <w:basedOn w:val="TableNormal"/>
    <w:uiPriority w:val="65"/>
    <w:rsid w:val="00AD7B15"/>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FollowedHyperlink">
    <w:name w:val="FollowedHyperlink"/>
    <w:basedOn w:val="DefaultParagraphFont"/>
    <w:uiPriority w:val="99"/>
    <w:semiHidden/>
    <w:unhideWhenUsed/>
    <w:rsid w:val="00295F62"/>
    <w:rPr>
      <w:color w:val="969696" w:themeColor="followedHyperlink"/>
      <w:u w:val="single"/>
    </w:rPr>
  </w:style>
  <w:style w:type="character" w:styleId="UnresolvedMention">
    <w:name w:val="Unresolved Mention"/>
    <w:basedOn w:val="DefaultParagraphFont"/>
    <w:uiPriority w:val="99"/>
    <w:semiHidden/>
    <w:unhideWhenUsed/>
    <w:rsid w:val="00ED5AA0"/>
    <w:rPr>
      <w:color w:val="605E5C"/>
      <w:shd w:val="clear" w:color="auto" w:fill="E1DFDD"/>
    </w:rPr>
  </w:style>
  <w:style w:type="paragraph" w:styleId="Revision">
    <w:name w:val="Revision"/>
    <w:hidden/>
    <w:uiPriority w:val="99"/>
    <w:semiHidden/>
    <w:rsid w:val="00F66A13"/>
    <w:pPr>
      <w:spacing w:before="0" w:after="0" w:line="240" w:lineRule="auto"/>
    </w:pPr>
    <w:rPr>
      <w:rFonts w:ascii="Myriad Pro" w:hAnsi="Myriad Pro"/>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148740">
      <w:bodyDiv w:val="1"/>
      <w:marLeft w:val="0"/>
      <w:marRight w:val="0"/>
      <w:marTop w:val="0"/>
      <w:marBottom w:val="0"/>
      <w:divBdr>
        <w:top w:val="none" w:sz="0" w:space="0" w:color="auto"/>
        <w:left w:val="none" w:sz="0" w:space="0" w:color="auto"/>
        <w:bottom w:val="none" w:sz="0" w:space="0" w:color="auto"/>
        <w:right w:val="none" w:sz="0" w:space="0" w:color="auto"/>
      </w:divBdr>
    </w:div>
    <w:div w:id="333653320">
      <w:bodyDiv w:val="1"/>
      <w:marLeft w:val="0"/>
      <w:marRight w:val="0"/>
      <w:marTop w:val="0"/>
      <w:marBottom w:val="0"/>
      <w:divBdr>
        <w:top w:val="none" w:sz="0" w:space="0" w:color="auto"/>
        <w:left w:val="none" w:sz="0" w:space="0" w:color="auto"/>
        <w:bottom w:val="none" w:sz="0" w:space="0" w:color="auto"/>
        <w:right w:val="none" w:sz="0" w:space="0" w:color="auto"/>
      </w:divBdr>
      <w:divsChild>
        <w:div w:id="630402492">
          <w:marLeft w:val="0"/>
          <w:marRight w:val="0"/>
          <w:marTop w:val="0"/>
          <w:marBottom w:val="0"/>
          <w:divBdr>
            <w:top w:val="none" w:sz="0" w:space="0" w:color="auto"/>
            <w:left w:val="none" w:sz="0" w:space="0" w:color="auto"/>
            <w:bottom w:val="none" w:sz="0" w:space="0" w:color="auto"/>
            <w:right w:val="none" w:sz="0" w:space="0" w:color="auto"/>
          </w:divBdr>
        </w:div>
      </w:divsChild>
    </w:div>
    <w:div w:id="376663383">
      <w:bodyDiv w:val="1"/>
      <w:marLeft w:val="0"/>
      <w:marRight w:val="0"/>
      <w:marTop w:val="0"/>
      <w:marBottom w:val="0"/>
      <w:divBdr>
        <w:top w:val="none" w:sz="0" w:space="0" w:color="auto"/>
        <w:left w:val="none" w:sz="0" w:space="0" w:color="auto"/>
        <w:bottom w:val="none" w:sz="0" w:space="0" w:color="auto"/>
        <w:right w:val="none" w:sz="0" w:space="0" w:color="auto"/>
      </w:divBdr>
    </w:div>
    <w:div w:id="396703580">
      <w:bodyDiv w:val="1"/>
      <w:marLeft w:val="0"/>
      <w:marRight w:val="0"/>
      <w:marTop w:val="0"/>
      <w:marBottom w:val="0"/>
      <w:divBdr>
        <w:top w:val="none" w:sz="0" w:space="0" w:color="auto"/>
        <w:left w:val="none" w:sz="0" w:space="0" w:color="auto"/>
        <w:bottom w:val="none" w:sz="0" w:space="0" w:color="auto"/>
        <w:right w:val="none" w:sz="0" w:space="0" w:color="auto"/>
      </w:divBdr>
    </w:div>
    <w:div w:id="528372600">
      <w:bodyDiv w:val="1"/>
      <w:marLeft w:val="0"/>
      <w:marRight w:val="0"/>
      <w:marTop w:val="0"/>
      <w:marBottom w:val="0"/>
      <w:divBdr>
        <w:top w:val="none" w:sz="0" w:space="0" w:color="auto"/>
        <w:left w:val="none" w:sz="0" w:space="0" w:color="auto"/>
        <w:bottom w:val="none" w:sz="0" w:space="0" w:color="auto"/>
        <w:right w:val="none" w:sz="0" w:space="0" w:color="auto"/>
      </w:divBdr>
    </w:div>
    <w:div w:id="538710451">
      <w:bodyDiv w:val="1"/>
      <w:marLeft w:val="0"/>
      <w:marRight w:val="0"/>
      <w:marTop w:val="0"/>
      <w:marBottom w:val="0"/>
      <w:divBdr>
        <w:top w:val="none" w:sz="0" w:space="0" w:color="auto"/>
        <w:left w:val="none" w:sz="0" w:space="0" w:color="auto"/>
        <w:bottom w:val="none" w:sz="0" w:space="0" w:color="auto"/>
        <w:right w:val="none" w:sz="0" w:space="0" w:color="auto"/>
      </w:divBdr>
    </w:div>
    <w:div w:id="641085613">
      <w:bodyDiv w:val="1"/>
      <w:marLeft w:val="0"/>
      <w:marRight w:val="0"/>
      <w:marTop w:val="0"/>
      <w:marBottom w:val="0"/>
      <w:divBdr>
        <w:top w:val="none" w:sz="0" w:space="0" w:color="auto"/>
        <w:left w:val="none" w:sz="0" w:space="0" w:color="auto"/>
        <w:bottom w:val="none" w:sz="0" w:space="0" w:color="auto"/>
        <w:right w:val="none" w:sz="0" w:space="0" w:color="auto"/>
      </w:divBdr>
    </w:div>
    <w:div w:id="688793727">
      <w:bodyDiv w:val="1"/>
      <w:marLeft w:val="0"/>
      <w:marRight w:val="0"/>
      <w:marTop w:val="0"/>
      <w:marBottom w:val="0"/>
      <w:divBdr>
        <w:top w:val="none" w:sz="0" w:space="0" w:color="auto"/>
        <w:left w:val="none" w:sz="0" w:space="0" w:color="auto"/>
        <w:bottom w:val="none" w:sz="0" w:space="0" w:color="auto"/>
        <w:right w:val="none" w:sz="0" w:space="0" w:color="auto"/>
      </w:divBdr>
    </w:div>
    <w:div w:id="796796288">
      <w:bodyDiv w:val="1"/>
      <w:marLeft w:val="0"/>
      <w:marRight w:val="0"/>
      <w:marTop w:val="0"/>
      <w:marBottom w:val="0"/>
      <w:divBdr>
        <w:top w:val="none" w:sz="0" w:space="0" w:color="auto"/>
        <w:left w:val="none" w:sz="0" w:space="0" w:color="auto"/>
        <w:bottom w:val="none" w:sz="0" w:space="0" w:color="auto"/>
        <w:right w:val="none" w:sz="0" w:space="0" w:color="auto"/>
      </w:divBdr>
    </w:div>
    <w:div w:id="903296323">
      <w:bodyDiv w:val="1"/>
      <w:marLeft w:val="0"/>
      <w:marRight w:val="0"/>
      <w:marTop w:val="0"/>
      <w:marBottom w:val="0"/>
      <w:divBdr>
        <w:top w:val="none" w:sz="0" w:space="0" w:color="auto"/>
        <w:left w:val="none" w:sz="0" w:space="0" w:color="auto"/>
        <w:bottom w:val="none" w:sz="0" w:space="0" w:color="auto"/>
        <w:right w:val="none" w:sz="0" w:space="0" w:color="auto"/>
      </w:divBdr>
    </w:div>
    <w:div w:id="993795780">
      <w:bodyDiv w:val="1"/>
      <w:marLeft w:val="0"/>
      <w:marRight w:val="0"/>
      <w:marTop w:val="0"/>
      <w:marBottom w:val="0"/>
      <w:divBdr>
        <w:top w:val="none" w:sz="0" w:space="0" w:color="auto"/>
        <w:left w:val="none" w:sz="0" w:space="0" w:color="auto"/>
        <w:bottom w:val="none" w:sz="0" w:space="0" w:color="auto"/>
        <w:right w:val="none" w:sz="0" w:space="0" w:color="auto"/>
      </w:divBdr>
    </w:div>
    <w:div w:id="1039479281">
      <w:bodyDiv w:val="1"/>
      <w:marLeft w:val="0"/>
      <w:marRight w:val="0"/>
      <w:marTop w:val="0"/>
      <w:marBottom w:val="0"/>
      <w:divBdr>
        <w:top w:val="none" w:sz="0" w:space="0" w:color="auto"/>
        <w:left w:val="none" w:sz="0" w:space="0" w:color="auto"/>
        <w:bottom w:val="none" w:sz="0" w:space="0" w:color="auto"/>
        <w:right w:val="none" w:sz="0" w:space="0" w:color="auto"/>
      </w:divBdr>
    </w:div>
    <w:div w:id="1044408104">
      <w:bodyDiv w:val="1"/>
      <w:marLeft w:val="0"/>
      <w:marRight w:val="0"/>
      <w:marTop w:val="0"/>
      <w:marBottom w:val="0"/>
      <w:divBdr>
        <w:top w:val="none" w:sz="0" w:space="0" w:color="auto"/>
        <w:left w:val="none" w:sz="0" w:space="0" w:color="auto"/>
        <w:bottom w:val="none" w:sz="0" w:space="0" w:color="auto"/>
        <w:right w:val="none" w:sz="0" w:space="0" w:color="auto"/>
      </w:divBdr>
    </w:div>
    <w:div w:id="1164391336">
      <w:bodyDiv w:val="1"/>
      <w:marLeft w:val="0"/>
      <w:marRight w:val="0"/>
      <w:marTop w:val="0"/>
      <w:marBottom w:val="0"/>
      <w:divBdr>
        <w:top w:val="none" w:sz="0" w:space="0" w:color="auto"/>
        <w:left w:val="none" w:sz="0" w:space="0" w:color="auto"/>
        <w:bottom w:val="none" w:sz="0" w:space="0" w:color="auto"/>
        <w:right w:val="none" w:sz="0" w:space="0" w:color="auto"/>
      </w:divBdr>
    </w:div>
    <w:div w:id="1176067878">
      <w:bodyDiv w:val="1"/>
      <w:marLeft w:val="0"/>
      <w:marRight w:val="0"/>
      <w:marTop w:val="0"/>
      <w:marBottom w:val="0"/>
      <w:divBdr>
        <w:top w:val="none" w:sz="0" w:space="0" w:color="auto"/>
        <w:left w:val="none" w:sz="0" w:space="0" w:color="auto"/>
        <w:bottom w:val="none" w:sz="0" w:space="0" w:color="auto"/>
        <w:right w:val="none" w:sz="0" w:space="0" w:color="auto"/>
      </w:divBdr>
    </w:div>
    <w:div w:id="1224871532">
      <w:bodyDiv w:val="1"/>
      <w:marLeft w:val="0"/>
      <w:marRight w:val="0"/>
      <w:marTop w:val="0"/>
      <w:marBottom w:val="0"/>
      <w:divBdr>
        <w:top w:val="none" w:sz="0" w:space="0" w:color="auto"/>
        <w:left w:val="none" w:sz="0" w:space="0" w:color="auto"/>
        <w:bottom w:val="none" w:sz="0" w:space="0" w:color="auto"/>
        <w:right w:val="none" w:sz="0" w:space="0" w:color="auto"/>
      </w:divBdr>
    </w:div>
    <w:div w:id="1243948748">
      <w:bodyDiv w:val="1"/>
      <w:marLeft w:val="0"/>
      <w:marRight w:val="0"/>
      <w:marTop w:val="0"/>
      <w:marBottom w:val="0"/>
      <w:divBdr>
        <w:top w:val="none" w:sz="0" w:space="0" w:color="auto"/>
        <w:left w:val="none" w:sz="0" w:space="0" w:color="auto"/>
        <w:bottom w:val="none" w:sz="0" w:space="0" w:color="auto"/>
        <w:right w:val="none" w:sz="0" w:space="0" w:color="auto"/>
      </w:divBdr>
    </w:div>
    <w:div w:id="1390374841">
      <w:bodyDiv w:val="1"/>
      <w:marLeft w:val="0"/>
      <w:marRight w:val="0"/>
      <w:marTop w:val="0"/>
      <w:marBottom w:val="0"/>
      <w:divBdr>
        <w:top w:val="none" w:sz="0" w:space="0" w:color="auto"/>
        <w:left w:val="none" w:sz="0" w:space="0" w:color="auto"/>
        <w:bottom w:val="none" w:sz="0" w:space="0" w:color="auto"/>
        <w:right w:val="none" w:sz="0" w:space="0" w:color="auto"/>
      </w:divBdr>
    </w:div>
    <w:div w:id="1396048138">
      <w:bodyDiv w:val="1"/>
      <w:marLeft w:val="0"/>
      <w:marRight w:val="0"/>
      <w:marTop w:val="0"/>
      <w:marBottom w:val="0"/>
      <w:divBdr>
        <w:top w:val="none" w:sz="0" w:space="0" w:color="auto"/>
        <w:left w:val="none" w:sz="0" w:space="0" w:color="auto"/>
        <w:bottom w:val="none" w:sz="0" w:space="0" w:color="auto"/>
        <w:right w:val="none" w:sz="0" w:space="0" w:color="auto"/>
      </w:divBdr>
    </w:div>
    <w:div w:id="1441531995">
      <w:bodyDiv w:val="1"/>
      <w:marLeft w:val="0"/>
      <w:marRight w:val="0"/>
      <w:marTop w:val="0"/>
      <w:marBottom w:val="0"/>
      <w:divBdr>
        <w:top w:val="none" w:sz="0" w:space="0" w:color="auto"/>
        <w:left w:val="none" w:sz="0" w:space="0" w:color="auto"/>
        <w:bottom w:val="none" w:sz="0" w:space="0" w:color="auto"/>
        <w:right w:val="none" w:sz="0" w:space="0" w:color="auto"/>
      </w:divBdr>
    </w:div>
    <w:div w:id="1550412116">
      <w:bodyDiv w:val="1"/>
      <w:marLeft w:val="0"/>
      <w:marRight w:val="0"/>
      <w:marTop w:val="0"/>
      <w:marBottom w:val="0"/>
      <w:divBdr>
        <w:top w:val="none" w:sz="0" w:space="0" w:color="auto"/>
        <w:left w:val="none" w:sz="0" w:space="0" w:color="auto"/>
        <w:bottom w:val="none" w:sz="0" w:space="0" w:color="auto"/>
        <w:right w:val="none" w:sz="0" w:space="0" w:color="auto"/>
      </w:divBdr>
    </w:div>
    <w:div w:id="1604146421">
      <w:bodyDiv w:val="1"/>
      <w:marLeft w:val="0"/>
      <w:marRight w:val="0"/>
      <w:marTop w:val="0"/>
      <w:marBottom w:val="0"/>
      <w:divBdr>
        <w:top w:val="none" w:sz="0" w:space="0" w:color="auto"/>
        <w:left w:val="none" w:sz="0" w:space="0" w:color="auto"/>
        <w:bottom w:val="none" w:sz="0" w:space="0" w:color="auto"/>
        <w:right w:val="none" w:sz="0" w:space="0" w:color="auto"/>
      </w:divBdr>
    </w:div>
    <w:div w:id="1742554467">
      <w:bodyDiv w:val="1"/>
      <w:marLeft w:val="0"/>
      <w:marRight w:val="0"/>
      <w:marTop w:val="0"/>
      <w:marBottom w:val="0"/>
      <w:divBdr>
        <w:top w:val="none" w:sz="0" w:space="0" w:color="auto"/>
        <w:left w:val="none" w:sz="0" w:space="0" w:color="auto"/>
        <w:bottom w:val="none" w:sz="0" w:space="0" w:color="auto"/>
        <w:right w:val="none" w:sz="0" w:space="0" w:color="auto"/>
      </w:divBdr>
    </w:div>
    <w:div w:id="1746609414">
      <w:bodyDiv w:val="1"/>
      <w:marLeft w:val="0"/>
      <w:marRight w:val="0"/>
      <w:marTop w:val="0"/>
      <w:marBottom w:val="0"/>
      <w:divBdr>
        <w:top w:val="none" w:sz="0" w:space="0" w:color="auto"/>
        <w:left w:val="none" w:sz="0" w:space="0" w:color="auto"/>
        <w:bottom w:val="none" w:sz="0" w:space="0" w:color="auto"/>
        <w:right w:val="none" w:sz="0" w:space="0" w:color="auto"/>
      </w:divBdr>
    </w:div>
    <w:div w:id="194245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hyperlink" Target="mailto:techsupport@apogeeinstruments.com"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yperlink" Target="http://www.apogeeinstruments.com/tech-support-recalibration-repair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www.apogeeinstruments.com/content/PPFD-to-Illuminance-Calculator.xls"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yperlink" Target="mailto:calibration@apogeeinstruments.com" TargetMode="External"/><Relationship Id="rId36"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0.jpeg"/><Relationship Id="rId31" Type="http://schemas.openxmlformats.org/officeDocument/2006/relationships/hyperlink" Target="http://www.apogeeinstruments.com/unit-conversion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image" Target="media/image13.png"/><Relationship Id="rId27" Type="http://schemas.openxmlformats.org/officeDocument/2006/relationships/hyperlink" Target="http://www.clearskycalculator.com" TargetMode="External"/><Relationship Id="rId30" Type="http://schemas.openxmlformats.org/officeDocument/2006/relationships/image" Target="media/image19.gif"/><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'Spectral Response'!$C$17</c:f>
              <c:strCache>
                <c:ptCount val="1"/>
                <c:pt idx="0">
                  <c:v>PAR</c:v>
                </c:pt>
              </c:strCache>
            </c:strRef>
          </c:tx>
          <c:spPr>
            <a:ln w="19050" cap="rnd">
              <a:solidFill>
                <a:schemeClr val="tx1"/>
              </a:solidFill>
              <a:round/>
            </a:ln>
            <a:effectLst/>
          </c:spPr>
          <c:marker>
            <c:symbol val="none"/>
          </c:marker>
          <c:xVal>
            <c:numRef>
              <c:f>'Spectral Response'!$B$18:$B$918</c:f>
              <c:numCache>
                <c:formatCode>General</c:formatCode>
                <c:ptCount val="901"/>
                <c:pt idx="0" formatCode="0">
                  <c:v>250</c:v>
                </c:pt>
                <c:pt idx="1">
                  <c:v>251</c:v>
                </c:pt>
                <c:pt idx="2">
                  <c:v>252</c:v>
                </c:pt>
                <c:pt idx="3">
                  <c:v>253</c:v>
                </c:pt>
                <c:pt idx="4">
                  <c:v>254</c:v>
                </c:pt>
                <c:pt idx="5">
                  <c:v>255</c:v>
                </c:pt>
                <c:pt idx="6">
                  <c:v>256</c:v>
                </c:pt>
                <c:pt idx="7">
                  <c:v>257</c:v>
                </c:pt>
                <c:pt idx="8">
                  <c:v>258</c:v>
                </c:pt>
                <c:pt idx="9">
                  <c:v>259</c:v>
                </c:pt>
                <c:pt idx="10">
                  <c:v>260</c:v>
                </c:pt>
                <c:pt idx="11">
                  <c:v>261</c:v>
                </c:pt>
                <c:pt idx="12">
                  <c:v>262</c:v>
                </c:pt>
                <c:pt idx="13">
                  <c:v>263</c:v>
                </c:pt>
                <c:pt idx="14">
                  <c:v>264</c:v>
                </c:pt>
                <c:pt idx="15">
                  <c:v>265</c:v>
                </c:pt>
                <c:pt idx="16">
                  <c:v>266</c:v>
                </c:pt>
                <c:pt idx="17">
                  <c:v>267</c:v>
                </c:pt>
                <c:pt idx="18">
                  <c:v>268</c:v>
                </c:pt>
                <c:pt idx="19">
                  <c:v>269</c:v>
                </c:pt>
                <c:pt idx="20">
                  <c:v>270</c:v>
                </c:pt>
                <c:pt idx="21">
                  <c:v>271</c:v>
                </c:pt>
                <c:pt idx="22">
                  <c:v>272</c:v>
                </c:pt>
                <c:pt idx="23">
                  <c:v>273</c:v>
                </c:pt>
                <c:pt idx="24">
                  <c:v>274</c:v>
                </c:pt>
                <c:pt idx="25">
                  <c:v>275</c:v>
                </c:pt>
                <c:pt idx="26">
                  <c:v>276</c:v>
                </c:pt>
                <c:pt idx="27">
                  <c:v>277</c:v>
                </c:pt>
                <c:pt idx="28">
                  <c:v>278</c:v>
                </c:pt>
                <c:pt idx="29">
                  <c:v>279</c:v>
                </c:pt>
                <c:pt idx="30">
                  <c:v>280</c:v>
                </c:pt>
                <c:pt idx="31">
                  <c:v>281</c:v>
                </c:pt>
                <c:pt idx="32">
                  <c:v>282</c:v>
                </c:pt>
                <c:pt idx="33">
                  <c:v>283</c:v>
                </c:pt>
                <c:pt idx="34">
                  <c:v>284</c:v>
                </c:pt>
                <c:pt idx="35">
                  <c:v>285</c:v>
                </c:pt>
                <c:pt idx="36">
                  <c:v>286</c:v>
                </c:pt>
                <c:pt idx="37">
                  <c:v>287</c:v>
                </c:pt>
                <c:pt idx="38">
                  <c:v>288</c:v>
                </c:pt>
                <c:pt idx="39">
                  <c:v>289</c:v>
                </c:pt>
                <c:pt idx="40">
                  <c:v>290</c:v>
                </c:pt>
                <c:pt idx="41">
                  <c:v>291</c:v>
                </c:pt>
                <c:pt idx="42">
                  <c:v>292</c:v>
                </c:pt>
                <c:pt idx="43">
                  <c:v>293</c:v>
                </c:pt>
                <c:pt idx="44">
                  <c:v>294</c:v>
                </c:pt>
                <c:pt idx="45">
                  <c:v>295</c:v>
                </c:pt>
                <c:pt idx="46">
                  <c:v>296</c:v>
                </c:pt>
                <c:pt idx="47">
                  <c:v>297</c:v>
                </c:pt>
                <c:pt idx="48">
                  <c:v>298</c:v>
                </c:pt>
                <c:pt idx="49">
                  <c:v>299</c:v>
                </c:pt>
                <c:pt idx="50">
                  <c:v>300</c:v>
                </c:pt>
                <c:pt idx="51">
                  <c:v>301</c:v>
                </c:pt>
                <c:pt idx="52">
                  <c:v>302</c:v>
                </c:pt>
                <c:pt idx="53">
                  <c:v>303</c:v>
                </c:pt>
                <c:pt idx="54">
                  <c:v>304</c:v>
                </c:pt>
                <c:pt idx="55">
                  <c:v>305</c:v>
                </c:pt>
                <c:pt idx="56">
                  <c:v>306</c:v>
                </c:pt>
                <c:pt idx="57">
                  <c:v>307</c:v>
                </c:pt>
                <c:pt idx="58">
                  <c:v>308</c:v>
                </c:pt>
                <c:pt idx="59">
                  <c:v>309</c:v>
                </c:pt>
                <c:pt idx="60">
                  <c:v>310</c:v>
                </c:pt>
                <c:pt idx="61">
                  <c:v>311</c:v>
                </c:pt>
                <c:pt idx="62">
                  <c:v>312</c:v>
                </c:pt>
                <c:pt idx="63">
                  <c:v>313</c:v>
                </c:pt>
                <c:pt idx="64">
                  <c:v>314</c:v>
                </c:pt>
                <c:pt idx="65">
                  <c:v>315</c:v>
                </c:pt>
                <c:pt idx="66">
                  <c:v>316</c:v>
                </c:pt>
                <c:pt idx="67">
                  <c:v>317</c:v>
                </c:pt>
                <c:pt idx="68">
                  <c:v>318</c:v>
                </c:pt>
                <c:pt idx="69">
                  <c:v>319</c:v>
                </c:pt>
                <c:pt idx="70">
                  <c:v>320</c:v>
                </c:pt>
                <c:pt idx="71">
                  <c:v>321</c:v>
                </c:pt>
                <c:pt idx="72">
                  <c:v>322</c:v>
                </c:pt>
                <c:pt idx="73">
                  <c:v>323</c:v>
                </c:pt>
                <c:pt idx="74">
                  <c:v>324</c:v>
                </c:pt>
                <c:pt idx="75">
                  <c:v>325</c:v>
                </c:pt>
                <c:pt idx="76">
                  <c:v>326</c:v>
                </c:pt>
                <c:pt idx="77">
                  <c:v>327</c:v>
                </c:pt>
                <c:pt idx="78">
                  <c:v>328</c:v>
                </c:pt>
                <c:pt idx="79">
                  <c:v>329</c:v>
                </c:pt>
                <c:pt idx="80">
                  <c:v>330</c:v>
                </c:pt>
                <c:pt idx="81">
                  <c:v>331</c:v>
                </c:pt>
                <c:pt idx="82">
                  <c:v>332</c:v>
                </c:pt>
                <c:pt idx="83">
                  <c:v>333</c:v>
                </c:pt>
                <c:pt idx="84">
                  <c:v>334</c:v>
                </c:pt>
                <c:pt idx="85">
                  <c:v>335</c:v>
                </c:pt>
                <c:pt idx="86">
                  <c:v>336</c:v>
                </c:pt>
                <c:pt idx="87">
                  <c:v>337</c:v>
                </c:pt>
                <c:pt idx="88">
                  <c:v>338</c:v>
                </c:pt>
                <c:pt idx="89">
                  <c:v>339</c:v>
                </c:pt>
                <c:pt idx="90">
                  <c:v>340</c:v>
                </c:pt>
                <c:pt idx="91">
                  <c:v>341</c:v>
                </c:pt>
                <c:pt idx="92">
                  <c:v>342</c:v>
                </c:pt>
                <c:pt idx="93">
                  <c:v>343</c:v>
                </c:pt>
                <c:pt idx="94">
                  <c:v>344</c:v>
                </c:pt>
                <c:pt idx="95">
                  <c:v>345</c:v>
                </c:pt>
                <c:pt idx="96">
                  <c:v>346</c:v>
                </c:pt>
                <c:pt idx="97">
                  <c:v>347</c:v>
                </c:pt>
                <c:pt idx="98">
                  <c:v>348</c:v>
                </c:pt>
                <c:pt idx="99">
                  <c:v>349</c:v>
                </c:pt>
                <c:pt idx="100">
                  <c:v>350</c:v>
                </c:pt>
                <c:pt idx="101">
                  <c:v>351</c:v>
                </c:pt>
                <c:pt idx="102">
                  <c:v>352</c:v>
                </c:pt>
                <c:pt idx="103">
                  <c:v>353</c:v>
                </c:pt>
                <c:pt idx="104">
                  <c:v>354</c:v>
                </c:pt>
                <c:pt idx="105">
                  <c:v>355</c:v>
                </c:pt>
                <c:pt idx="106">
                  <c:v>356</c:v>
                </c:pt>
                <c:pt idx="107">
                  <c:v>357</c:v>
                </c:pt>
                <c:pt idx="108">
                  <c:v>358</c:v>
                </c:pt>
                <c:pt idx="109">
                  <c:v>359</c:v>
                </c:pt>
                <c:pt idx="110">
                  <c:v>360</c:v>
                </c:pt>
                <c:pt idx="111">
                  <c:v>361</c:v>
                </c:pt>
                <c:pt idx="112">
                  <c:v>362</c:v>
                </c:pt>
                <c:pt idx="113">
                  <c:v>363</c:v>
                </c:pt>
                <c:pt idx="114">
                  <c:v>364</c:v>
                </c:pt>
                <c:pt idx="115">
                  <c:v>365</c:v>
                </c:pt>
                <c:pt idx="116">
                  <c:v>366</c:v>
                </c:pt>
                <c:pt idx="117">
                  <c:v>367</c:v>
                </c:pt>
                <c:pt idx="118">
                  <c:v>368</c:v>
                </c:pt>
                <c:pt idx="119">
                  <c:v>369</c:v>
                </c:pt>
                <c:pt idx="120">
                  <c:v>370</c:v>
                </c:pt>
                <c:pt idx="121">
                  <c:v>371</c:v>
                </c:pt>
                <c:pt idx="122">
                  <c:v>372</c:v>
                </c:pt>
                <c:pt idx="123">
                  <c:v>373</c:v>
                </c:pt>
                <c:pt idx="124">
                  <c:v>374</c:v>
                </c:pt>
                <c:pt idx="125">
                  <c:v>375</c:v>
                </c:pt>
                <c:pt idx="126">
                  <c:v>376</c:v>
                </c:pt>
                <c:pt idx="127">
                  <c:v>377</c:v>
                </c:pt>
                <c:pt idx="128">
                  <c:v>378</c:v>
                </c:pt>
                <c:pt idx="129">
                  <c:v>379</c:v>
                </c:pt>
                <c:pt idx="130">
                  <c:v>380</c:v>
                </c:pt>
                <c:pt idx="131">
                  <c:v>381</c:v>
                </c:pt>
                <c:pt idx="132">
                  <c:v>382</c:v>
                </c:pt>
                <c:pt idx="133">
                  <c:v>383</c:v>
                </c:pt>
                <c:pt idx="134">
                  <c:v>384</c:v>
                </c:pt>
                <c:pt idx="135">
                  <c:v>385</c:v>
                </c:pt>
                <c:pt idx="136">
                  <c:v>386</c:v>
                </c:pt>
                <c:pt idx="137">
                  <c:v>387</c:v>
                </c:pt>
                <c:pt idx="138">
                  <c:v>388</c:v>
                </c:pt>
                <c:pt idx="139">
                  <c:v>389</c:v>
                </c:pt>
                <c:pt idx="140">
                  <c:v>390</c:v>
                </c:pt>
                <c:pt idx="141">
                  <c:v>391</c:v>
                </c:pt>
                <c:pt idx="142">
                  <c:v>392</c:v>
                </c:pt>
                <c:pt idx="143">
                  <c:v>393</c:v>
                </c:pt>
                <c:pt idx="144">
                  <c:v>394</c:v>
                </c:pt>
                <c:pt idx="145">
                  <c:v>395</c:v>
                </c:pt>
                <c:pt idx="146">
                  <c:v>396</c:v>
                </c:pt>
                <c:pt idx="147">
                  <c:v>397</c:v>
                </c:pt>
                <c:pt idx="148">
                  <c:v>398</c:v>
                </c:pt>
                <c:pt idx="149">
                  <c:v>399</c:v>
                </c:pt>
                <c:pt idx="150">
                  <c:v>400</c:v>
                </c:pt>
                <c:pt idx="151">
                  <c:v>401</c:v>
                </c:pt>
                <c:pt idx="152">
                  <c:v>402</c:v>
                </c:pt>
                <c:pt idx="153">
                  <c:v>403</c:v>
                </c:pt>
                <c:pt idx="154">
                  <c:v>404</c:v>
                </c:pt>
                <c:pt idx="155">
                  <c:v>405</c:v>
                </c:pt>
                <c:pt idx="156">
                  <c:v>406</c:v>
                </c:pt>
                <c:pt idx="157">
                  <c:v>407</c:v>
                </c:pt>
                <c:pt idx="158">
                  <c:v>408</c:v>
                </c:pt>
                <c:pt idx="159">
                  <c:v>409</c:v>
                </c:pt>
                <c:pt idx="160">
                  <c:v>410</c:v>
                </c:pt>
                <c:pt idx="161">
                  <c:v>411</c:v>
                </c:pt>
                <c:pt idx="162">
                  <c:v>412</c:v>
                </c:pt>
                <c:pt idx="163">
                  <c:v>413</c:v>
                </c:pt>
                <c:pt idx="164">
                  <c:v>414</c:v>
                </c:pt>
                <c:pt idx="165">
                  <c:v>415</c:v>
                </c:pt>
                <c:pt idx="166">
                  <c:v>416</c:v>
                </c:pt>
                <c:pt idx="167">
                  <c:v>417</c:v>
                </c:pt>
                <c:pt idx="168">
                  <c:v>418</c:v>
                </c:pt>
                <c:pt idx="169">
                  <c:v>419</c:v>
                </c:pt>
                <c:pt idx="170">
                  <c:v>420</c:v>
                </c:pt>
                <c:pt idx="171">
                  <c:v>421</c:v>
                </c:pt>
                <c:pt idx="172">
                  <c:v>422</c:v>
                </c:pt>
                <c:pt idx="173">
                  <c:v>423</c:v>
                </c:pt>
                <c:pt idx="174">
                  <c:v>424</c:v>
                </c:pt>
                <c:pt idx="175">
                  <c:v>425</c:v>
                </c:pt>
                <c:pt idx="176">
                  <c:v>426</c:v>
                </c:pt>
                <c:pt idx="177">
                  <c:v>427</c:v>
                </c:pt>
                <c:pt idx="178">
                  <c:v>428</c:v>
                </c:pt>
                <c:pt idx="179">
                  <c:v>429</c:v>
                </c:pt>
                <c:pt idx="180">
                  <c:v>430</c:v>
                </c:pt>
                <c:pt idx="181">
                  <c:v>431</c:v>
                </c:pt>
                <c:pt idx="182">
                  <c:v>432</c:v>
                </c:pt>
                <c:pt idx="183">
                  <c:v>433</c:v>
                </c:pt>
                <c:pt idx="184">
                  <c:v>434</c:v>
                </c:pt>
                <c:pt idx="185">
                  <c:v>435</c:v>
                </c:pt>
                <c:pt idx="186">
                  <c:v>436</c:v>
                </c:pt>
                <c:pt idx="187">
                  <c:v>437</c:v>
                </c:pt>
                <c:pt idx="188">
                  <c:v>438</c:v>
                </c:pt>
                <c:pt idx="189">
                  <c:v>439</c:v>
                </c:pt>
                <c:pt idx="190">
                  <c:v>440</c:v>
                </c:pt>
                <c:pt idx="191">
                  <c:v>441</c:v>
                </c:pt>
                <c:pt idx="192">
                  <c:v>442</c:v>
                </c:pt>
                <c:pt idx="193">
                  <c:v>443</c:v>
                </c:pt>
                <c:pt idx="194">
                  <c:v>444</c:v>
                </c:pt>
                <c:pt idx="195">
                  <c:v>445</c:v>
                </c:pt>
                <c:pt idx="196">
                  <c:v>446</c:v>
                </c:pt>
                <c:pt idx="197">
                  <c:v>447</c:v>
                </c:pt>
                <c:pt idx="198">
                  <c:v>448</c:v>
                </c:pt>
                <c:pt idx="199">
                  <c:v>449</c:v>
                </c:pt>
                <c:pt idx="200">
                  <c:v>450</c:v>
                </c:pt>
                <c:pt idx="201">
                  <c:v>451</c:v>
                </c:pt>
                <c:pt idx="202">
                  <c:v>452</c:v>
                </c:pt>
                <c:pt idx="203">
                  <c:v>453</c:v>
                </c:pt>
                <c:pt idx="204">
                  <c:v>454</c:v>
                </c:pt>
                <c:pt idx="205">
                  <c:v>455</c:v>
                </c:pt>
                <c:pt idx="206">
                  <c:v>456</c:v>
                </c:pt>
                <c:pt idx="207">
                  <c:v>457</c:v>
                </c:pt>
                <c:pt idx="208">
                  <c:v>458</c:v>
                </c:pt>
                <c:pt idx="209">
                  <c:v>459</c:v>
                </c:pt>
                <c:pt idx="210">
                  <c:v>460</c:v>
                </c:pt>
                <c:pt idx="211">
                  <c:v>461</c:v>
                </c:pt>
                <c:pt idx="212">
                  <c:v>462</c:v>
                </c:pt>
                <c:pt idx="213">
                  <c:v>463</c:v>
                </c:pt>
                <c:pt idx="214">
                  <c:v>464</c:v>
                </c:pt>
                <c:pt idx="215">
                  <c:v>465</c:v>
                </c:pt>
                <c:pt idx="216">
                  <c:v>466</c:v>
                </c:pt>
                <c:pt idx="217">
                  <c:v>467</c:v>
                </c:pt>
                <c:pt idx="218">
                  <c:v>468</c:v>
                </c:pt>
                <c:pt idx="219">
                  <c:v>469</c:v>
                </c:pt>
                <c:pt idx="220">
                  <c:v>470</c:v>
                </c:pt>
                <c:pt idx="221">
                  <c:v>471</c:v>
                </c:pt>
                <c:pt idx="222">
                  <c:v>472</c:v>
                </c:pt>
                <c:pt idx="223">
                  <c:v>473</c:v>
                </c:pt>
                <c:pt idx="224">
                  <c:v>474</c:v>
                </c:pt>
                <c:pt idx="225">
                  <c:v>475</c:v>
                </c:pt>
                <c:pt idx="226">
                  <c:v>476</c:v>
                </c:pt>
                <c:pt idx="227">
                  <c:v>477</c:v>
                </c:pt>
                <c:pt idx="228">
                  <c:v>478</c:v>
                </c:pt>
                <c:pt idx="229">
                  <c:v>479</c:v>
                </c:pt>
                <c:pt idx="230">
                  <c:v>480</c:v>
                </c:pt>
                <c:pt idx="231">
                  <c:v>481</c:v>
                </c:pt>
                <c:pt idx="232">
                  <c:v>482</c:v>
                </c:pt>
                <c:pt idx="233">
                  <c:v>483</c:v>
                </c:pt>
                <c:pt idx="234">
                  <c:v>484</c:v>
                </c:pt>
                <c:pt idx="235">
                  <c:v>485</c:v>
                </c:pt>
                <c:pt idx="236">
                  <c:v>486</c:v>
                </c:pt>
                <c:pt idx="237">
                  <c:v>487</c:v>
                </c:pt>
                <c:pt idx="238">
                  <c:v>488</c:v>
                </c:pt>
                <c:pt idx="239">
                  <c:v>489</c:v>
                </c:pt>
                <c:pt idx="240">
                  <c:v>490</c:v>
                </c:pt>
                <c:pt idx="241">
                  <c:v>491</c:v>
                </c:pt>
                <c:pt idx="242">
                  <c:v>492</c:v>
                </c:pt>
                <c:pt idx="243">
                  <c:v>493</c:v>
                </c:pt>
                <c:pt idx="244">
                  <c:v>494</c:v>
                </c:pt>
                <c:pt idx="245">
                  <c:v>495</c:v>
                </c:pt>
                <c:pt idx="246">
                  <c:v>496</c:v>
                </c:pt>
                <c:pt idx="247">
                  <c:v>497</c:v>
                </c:pt>
                <c:pt idx="248">
                  <c:v>498</c:v>
                </c:pt>
                <c:pt idx="249">
                  <c:v>499</c:v>
                </c:pt>
                <c:pt idx="250">
                  <c:v>500</c:v>
                </c:pt>
                <c:pt idx="251">
                  <c:v>501</c:v>
                </c:pt>
                <c:pt idx="252">
                  <c:v>502</c:v>
                </c:pt>
                <c:pt idx="253">
                  <c:v>503</c:v>
                </c:pt>
                <c:pt idx="254">
                  <c:v>504</c:v>
                </c:pt>
                <c:pt idx="255">
                  <c:v>505</c:v>
                </c:pt>
                <c:pt idx="256">
                  <c:v>506</c:v>
                </c:pt>
                <c:pt idx="257">
                  <c:v>507</c:v>
                </c:pt>
                <c:pt idx="258">
                  <c:v>508</c:v>
                </c:pt>
                <c:pt idx="259">
                  <c:v>509</c:v>
                </c:pt>
                <c:pt idx="260">
                  <c:v>510</c:v>
                </c:pt>
                <c:pt idx="261">
                  <c:v>511</c:v>
                </c:pt>
                <c:pt idx="262">
                  <c:v>512</c:v>
                </c:pt>
                <c:pt idx="263">
                  <c:v>513</c:v>
                </c:pt>
                <c:pt idx="264">
                  <c:v>514</c:v>
                </c:pt>
                <c:pt idx="265">
                  <c:v>515</c:v>
                </c:pt>
                <c:pt idx="266">
                  <c:v>516</c:v>
                </c:pt>
                <c:pt idx="267">
                  <c:v>517</c:v>
                </c:pt>
                <c:pt idx="268">
                  <c:v>518</c:v>
                </c:pt>
                <c:pt idx="269">
                  <c:v>519</c:v>
                </c:pt>
                <c:pt idx="270">
                  <c:v>520</c:v>
                </c:pt>
                <c:pt idx="271">
                  <c:v>521</c:v>
                </c:pt>
                <c:pt idx="272">
                  <c:v>522</c:v>
                </c:pt>
                <c:pt idx="273">
                  <c:v>523</c:v>
                </c:pt>
                <c:pt idx="274">
                  <c:v>524</c:v>
                </c:pt>
                <c:pt idx="275">
                  <c:v>525</c:v>
                </c:pt>
                <c:pt idx="276">
                  <c:v>526</c:v>
                </c:pt>
                <c:pt idx="277">
                  <c:v>527</c:v>
                </c:pt>
                <c:pt idx="278">
                  <c:v>528</c:v>
                </c:pt>
                <c:pt idx="279">
                  <c:v>529</c:v>
                </c:pt>
                <c:pt idx="280">
                  <c:v>530</c:v>
                </c:pt>
                <c:pt idx="281">
                  <c:v>531</c:v>
                </c:pt>
                <c:pt idx="282">
                  <c:v>532</c:v>
                </c:pt>
                <c:pt idx="283">
                  <c:v>533</c:v>
                </c:pt>
                <c:pt idx="284">
                  <c:v>534</c:v>
                </c:pt>
                <c:pt idx="285">
                  <c:v>535</c:v>
                </c:pt>
                <c:pt idx="286">
                  <c:v>536</c:v>
                </c:pt>
                <c:pt idx="287">
                  <c:v>537</c:v>
                </c:pt>
                <c:pt idx="288">
                  <c:v>538</c:v>
                </c:pt>
                <c:pt idx="289">
                  <c:v>539</c:v>
                </c:pt>
                <c:pt idx="290">
                  <c:v>540</c:v>
                </c:pt>
                <c:pt idx="291">
                  <c:v>541</c:v>
                </c:pt>
                <c:pt idx="292">
                  <c:v>542</c:v>
                </c:pt>
                <c:pt idx="293">
                  <c:v>543</c:v>
                </c:pt>
                <c:pt idx="294">
                  <c:v>544</c:v>
                </c:pt>
                <c:pt idx="295">
                  <c:v>545</c:v>
                </c:pt>
                <c:pt idx="296">
                  <c:v>546</c:v>
                </c:pt>
                <c:pt idx="297">
                  <c:v>547</c:v>
                </c:pt>
                <c:pt idx="298">
                  <c:v>548</c:v>
                </c:pt>
                <c:pt idx="299">
                  <c:v>549</c:v>
                </c:pt>
                <c:pt idx="300">
                  <c:v>550</c:v>
                </c:pt>
                <c:pt idx="301">
                  <c:v>551</c:v>
                </c:pt>
                <c:pt idx="302">
                  <c:v>552</c:v>
                </c:pt>
                <c:pt idx="303">
                  <c:v>553</c:v>
                </c:pt>
                <c:pt idx="304">
                  <c:v>554</c:v>
                </c:pt>
                <c:pt idx="305">
                  <c:v>555</c:v>
                </c:pt>
                <c:pt idx="306">
                  <c:v>556</c:v>
                </c:pt>
                <c:pt idx="307">
                  <c:v>557</c:v>
                </c:pt>
                <c:pt idx="308">
                  <c:v>558</c:v>
                </c:pt>
                <c:pt idx="309">
                  <c:v>559</c:v>
                </c:pt>
                <c:pt idx="310">
                  <c:v>560</c:v>
                </c:pt>
                <c:pt idx="311">
                  <c:v>561</c:v>
                </c:pt>
                <c:pt idx="312">
                  <c:v>562</c:v>
                </c:pt>
                <c:pt idx="313">
                  <c:v>563</c:v>
                </c:pt>
                <c:pt idx="314">
                  <c:v>564</c:v>
                </c:pt>
                <c:pt idx="315">
                  <c:v>565</c:v>
                </c:pt>
                <c:pt idx="316">
                  <c:v>566</c:v>
                </c:pt>
                <c:pt idx="317">
                  <c:v>567</c:v>
                </c:pt>
                <c:pt idx="318">
                  <c:v>568</c:v>
                </c:pt>
                <c:pt idx="319">
                  <c:v>569</c:v>
                </c:pt>
                <c:pt idx="320">
                  <c:v>570</c:v>
                </c:pt>
                <c:pt idx="321">
                  <c:v>571</c:v>
                </c:pt>
                <c:pt idx="322">
                  <c:v>572</c:v>
                </c:pt>
                <c:pt idx="323">
                  <c:v>573</c:v>
                </c:pt>
                <c:pt idx="324">
                  <c:v>574</c:v>
                </c:pt>
                <c:pt idx="325">
                  <c:v>575</c:v>
                </c:pt>
                <c:pt idx="326">
                  <c:v>576</c:v>
                </c:pt>
                <c:pt idx="327">
                  <c:v>577</c:v>
                </c:pt>
                <c:pt idx="328">
                  <c:v>578</c:v>
                </c:pt>
                <c:pt idx="329">
                  <c:v>579</c:v>
                </c:pt>
                <c:pt idx="330">
                  <c:v>580</c:v>
                </c:pt>
                <c:pt idx="331">
                  <c:v>581</c:v>
                </c:pt>
                <c:pt idx="332">
                  <c:v>582</c:v>
                </c:pt>
                <c:pt idx="333">
                  <c:v>583</c:v>
                </c:pt>
                <c:pt idx="334">
                  <c:v>584</c:v>
                </c:pt>
                <c:pt idx="335">
                  <c:v>585</c:v>
                </c:pt>
                <c:pt idx="336">
                  <c:v>586</c:v>
                </c:pt>
                <c:pt idx="337">
                  <c:v>587</c:v>
                </c:pt>
                <c:pt idx="338">
                  <c:v>588</c:v>
                </c:pt>
                <c:pt idx="339">
                  <c:v>589</c:v>
                </c:pt>
                <c:pt idx="340">
                  <c:v>590</c:v>
                </c:pt>
                <c:pt idx="341">
                  <c:v>591</c:v>
                </c:pt>
                <c:pt idx="342">
                  <c:v>592</c:v>
                </c:pt>
                <c:pt idx="343">
                  <c:v>593</c:v>
                </c:pt>
                <c:pt idx="344">
                  <c:v>594</c:v>
                </c:pt>
                <c:pt idx="345">
                  <c:v>595</c:v>
                </c:pt>
                <c:pt idx="346">
                  <c:v>596</c:v>
                </c:pt>
                <c:pt idx="347">
                  <c:v>597</c:v>
                </c:pt>
                <c:pt idx="348">
                  <c:v>598</c:v>
                </c:pt>
                <c:pt idx="349">
                  <c:v>599</c:v>
                </c:pt>
                <c:pt idx="350">
                  <c:v>600</c:v>
                </c:pt>
                <c:pt idx="351">
                  <c:v>601</c:v>
                </c:pt>
                <c:pt idx="352">
                  <c:v>602</c:v>
                </c:pt>
                <c:pt idx="353">
                  <c:v>603</c:v>
                </c:pt>
                <c:pt idx="354">
                  <c:v>604</c:v>
                </c:pt>
                <c:pt idx="355">
                  <c:v>605</c:v>
                </c:pt>
                <c:pt idx="356">
                  <c:v>606</c:v>
                </c:pt>
                <c:pt idx="357">
                  <c:v>607</c:v>
                </c:pt>
                <c:pt idx="358">
                  <c:v>608</c:v>
                </c:pt>
                <c:pt idx="359">
                  <c:v>609</c:v>
                </c:pt>
                <c:pt idx="360">
                  <c:v>610</c:v>
                </c:pt>
                <c:pt idx="361">
                  <c:v>611</c:v>
                </c:pt>
                <c:pt idx="362">
                  <c:v>612</c:v>
                </c:pt>
                <c:pt idx="363">
                  <c:v>613</c:v>
                </c:pt>
                <c:pt idx="364">
                  <c:v>614</c:v>
                </c:pt>
                <c:pt idx="365">
                  <c:v>615</c:v>
                </c:pt>
                <c:pt idx="366">
                  <c:v>616</c:v>
                </c:pt>
                <c:pt idx="367">
                  <c:v>617</c:v>
                </c:pt>
                <c:pt idx="368">
                  <c:v>618</c:v>
                </c:pt>
                <c:pt idx="369">
                  <c:v>619</c:v>
                </c:pt>
                <c:pt idx="370">
                  <c:v>620</c:v>
                </c:pt>
                <c:pt idx="371">
                  <c:v>621</c:v>
                </c:pt>
                <c:pt idx="372">
                  <c:v>622</c:v>
                </c:pt>
                <c:pt idx="373">
                  <c:v>623</c:v>
                </c:pt>
                <c:pt idx="374">
                  <c:v>624</c:v>
                </c:pt>
                <c:pt idx="375">
                  <c:v>625</c:v>
                </c:pt>
                <c:pt idx="376">
                  <c:v>626</c:v>
                </c:pt>
                <c:pt idx="377">
                  <c:v>627</c:v>
                </c:pt>
                <c:pt idx="378">
                  <c:v>628</c:v>
                </c:pt>
                <c:pt idx="379">
                  <c:v>629</c:v>
                </c:pt>
                <c:pt idx="380">
                  <c:v>630</c:v>
                </c:pt>
                <c:pt idx="381">
                  <c:v>631</c:v>
                </c:pt>
                <c:pt idx="382">
                  <c:v>632</c:v>
                </c:pt>
                <c:pt idx="383">
                  <c:v>633</c:v>
                </c:pt>
                <c:pt idx="384">
                  <c:v>634</c:v>
                </c:pt>
                <c:pt idx="385">
                  <c:v>635</c:v>
                </c:pt>
                <c:pt idx="386">
                  <c:v>636</c:v>
                </c:pt>
                <c:pt idx="387">
                  <c:v>637</c:v>
                </c:pt>
                <c:pt idx="388">
                  <c:v>638</c:v>
                </c:pt>
                <c:pt idx="389">
                  <c:v>639</c:v>
                </c:pt>
                <c:pt idx="390">
                  <c:v>640</c:v>
                </c:pt>
                <c:pt idx="391">
                  <c:v>641</c:v>
                </c:pt>
                <c:pt idx="392">
                  <c:v>642</c:v>
                </c:pt>
                <c:pt idx="393">
                  <c:v>643</c:v>
                </c:pt>
                <c:pt idx="394">
                  <c:v>644</c:v>
                </c:pt>
                <c:pt idx="395">
                  <c:v>645</c:v>
                </c:pt>
                <c:pt idx="396">
                  <c:v>646</c:v>
                </c:pt>
                <c:pt idx="397">
                  <c:v>647</c:v>
                </c:pt>
                <c:pt idx="398">
                  <c:v>648</c:v>
                </c:pt>
                <c:pt idx="399">
                  <c:v>649</c:v>
                </c:pt>
                <c:pt idx="400">
                  <c:v>650</c:v>
                </c:pt>
                <c:pt idx="401">
                  <c:v>651</c:v>
                </c:pt>
                <c:pt idx="402">
                  <c:v>652</c:v>
                </c:pt>
                <c:pt idx="403">
                  <c:v>653</c:v>
                </c:pt>
                <c:pt idx="404">
                  <c:v>654</c:v>
                </c:pt>
                <c:pt idx="405">
                  <c:v>655</c:v>
                </c:pt>
                <c:pt idx="406">
                  <c:v>656</c:v>
                </c:pt>
                <c:pt idx="407">
                  <c:v>657</c:v>
                </c:pt>
                <c:pt idx="408">
                  <c:v>658</c:v>
                </c:pt>
                <c:pt idx="409">
                  <c:v>659</c:v>
                </c:pt>
                <c:pt idx="410">
                  <c:v>660</c:v>
                </c:pt>
                <c:pt idx="411">
                  <c:v>661</c:v>
                </c:pt>
                <c:pt idx="412">
                  <c:v>662</c:v>
                </c:pt>
                <c:pt idx="413">
                  <c:v>663</c:v>
                </c:pt>
                <c:pt idx="414">
                  <c:v>664</c:v>
                </c:pt>
                <c:pt idx="415">
                  <c:v>665</c:v>
                </c:pt>
                <c:pt idx="416">
                  <c:v>666</c:v>
                </c:pt>
                <c:pt idx="417">
                  <c:v>667</c:v>
                </c:pt>
                <c:pt idx="418">
                  <c:v>668</c:v>
                </c:pt>
                <c:pt idx="419">
                  <c:v>669</c:v>
                </c:pt>
                <c:pt idx="420">
                  <c:v>670</c:v>
                </c:pt>
                <c:pt idx="421">
                  <c:v>671</c:v>
                </c:pt>
                <c:pt idx="422">
                  <c:v>672</c:v>
                </c:pt>
                <c:pt idx="423">
                  <c:v>673</c:v>
                </c:pt>
                <c:pt idx="424">
                  <c:v>674</c:v>
                </c:pt>
                <c:pt idx="425">
                  <c:v>675</c:v>
                </c:pt>
                <c:pt idx="426">
                  <c:v>676</c:v>
                </c:pt>
                <c:pt idx="427">
                  <c:v>677</c:v>
                </c:pt>
                <c:pt idx="428">
                  <c:v>678</c:v>
                </c:pt>
                <c:pt idx="429">
                  <c:v>679</c:v>
                </c:pt>
                <c:pt idx="430">
                  <c:v>680</c:v>
                </c:pt>
                <c:pt idx="431">
                  <c:v>681</c:v>
                </c:pt>
                <c:pt idx="432">
                  <c:v>682</c:v>
                </c:pt>
                <c:pt idx="433">
                  <c:v>683</c:v>
                </c:pt>
                <c:pt idx="434">
                  <c:v>684</c:v>
                </c:pt>
                <c:pt idx="435">
                  <c:v>685</c:v>
                </c:pt>
                <c:pt idx="436">
                  <c:v>686</c:v>
                </c:pt>
                <c:pt idx="437">
                  <c:v>687</c:v>
                </c:pt>
                <c:pt idx="438">
                  <c:v>688</c:v>
                </c:pt>
                <c:pt idx="439">
                  <c:v>689</c:v>
                </c:pt>
                <c:pt idx="440">
                  <c:v>690</c:v>
                </c:pt>
                <c:pt idx="441">
                  <c:v>691</c:v>
                </c:pt>
                <c:pt idx="442">
                  <c:v>692</c:v>
                </c:pt>
                <c:pt idx="443">
                  <c:v>693</c:v>
                </c:pt>
                <c:pt idx="444">
                  <c:v>694</c:v>
                </c:pt>
                <c:pt idx="445">
                  <c:v>695</c:v>
                </c:pt>
                <c:pt idx="446">
                  <c:v>696</c:v>
                </c:pt>
                <c:pt idx="447">
                  <c:v>697</c:v>
                </c:pt>
                <c:pt idx="448">
                  <c:v>698</c:v>
                </c:pt>
                <c:pt idx="449">
                  <c:v>699</c:v>
                </c:pt>
                <c:pt idx="450">
                  <c:v>700</c:v>
                </c:pt>
                <c:pt idx="451">
                  <c:v>701</c:v>
                </c:pt>
                <c:pt idx="452">
                  <c:v>702</c:v>
                </c:pt>
                <c:pt idx="453">
                  <c:v>703</c:v>
                </c:pt>
                <c:pt idx="454">
                  <c:v>704</c:v>
                </c:pt>
                <c:pt idx="455">
                  <c:v>705</c:v>
                </c:pt>
                <c:pt idx="456">
                  <c:v>706</c:v>
                </c:pt>
                <c:pt idx="457">
                  <c:v>707</c:v>
                </c:pt>
                <c:pt idx="458">
                  <c:v>708</c:v>
                </c:pt>
                <c:pt idx="459">
                  <c:v>709</c:v>
                </c:pt>
                <c:pt idx="460">
                  <c:v>710</c:v>
                </c:pt>
                <c:pt idx="461">
                  <c:v>711</c:v>
                </c:pt>
                <c:pt idx="462">
                  <c:v>712</c:v>
                </c:pt>
                <c:pt idx="463">
                  <c:v>713</c:v>
                </c:pt>
                <c:pt idx="464">
                  <c:v>714</c:v>
                </c:pt>
                <c:pt idx="465">
                  <c:v>715</c:v>
                </c:pt>
                <c:pt idx="466">
                  <c:v>716</c:v>
                </c:pt>
                <c:pt idx="467">
                  <c:v>717</c:v>
                </c:pt>
                <c:pt idx="468">
                  <c:v>718</c:v>
                </c:pt>
                <c:pt idx="469">
                  <c:v>719</c:v>
                </c:pt>
                <c:pt idx="470">
                  <c:v>720</c:v>
                </c:pt>
                <c:pt idx="471">
                  <c:v>721</c:v>
                </c:pt>
                <c:pt idx="472">
                  <c:v>722</c:v>
                </c:pt>
                <c:pt idx="473">
                  <c:v>723</c:v>
                </c:pt>
                <c:pt idx="474">
                  <c:v>724</c:v>
                </c:pt>
                <c:pt idx="475">
                  <c:v>725</c:v>
                </c:pt>
                <c:pt idx="476">
                  <c:v>726</c:v>
                </c:pt>
                <c:pt idx="477">
                  <c:v>727</c:v>
                </c:pt>
                <c:pt idx="478">
                  <c:v>728</c:v>
                </c:pt>
                <c:pt idx="479">
                  <c:v>729</c:v>
                </c:pt>
                <c:pt idx="480">
                  <c:v>730</c:v>
                </c:pt>
                <c:pt idx="481">
                  <c:v>731</c:v>
                </c:pt>
                <c:pt idx="482">
                  <c:v>732</c:v>
                </c:pt>
                <c:pt idx="483">
                  <c:v>733</c:v>
                </c:pt>
                <c:pt idx="484">
                  <c:v>734</c:v>
                </c:pt>
                <c:pt idx="485">
                  <c:v>735</c:v>
                </c:pt>
                <c:pt idx="486">
                  <c:v>736</c:v>
                </c:pt>
                <c:pt idx="487">
                  <c:v>737</c:v>
                </c:pt>
                <c:pt idx="488">
                  <c:v>738</c:v>
                </c:pt>
                <c:pt idx="489">
                  <c:v>739</c:v>
                </c:pt>
                <c:pt idx="490">
                  <c:v>740</c:v>
                </c:pt>
                <c:pt idx="491">
                  <c:v>741</c:v>
                </c:pt>
                <c:pt idx="492">
                  <c:v>742</c:v>
                </c:pt>
                <c:pt idx="493">
                  <c:v>743</c:v>
                </c:pt>
                <c:pt idx="494">
                  <c:v>744</c:v>
                </c:pt>
                <c:pt idx="495">
                  <c:v>745</c:v>
                </c:pt>
                <c:pt idx="496">
                  <c:v>746</c:v>
                </c:pt>
                <c:pt idx="497">
                  <c:v>747</c:v>
                </c:pt>
                <c:pt idx="498">
                  <c:v>748</c:v>
                </c:pt>
                <c:pt idx="499">
                  <c:v>749</c:v>
                </c:pt>
                <c:pt idx="500">
                  <c:v>750</c:v>
                </c:pt>
                <c:pt idx="501">
                  <c:v>751</c:v>
                </c:pt>
                <c:pt idx="502">
                  <c:v>752</c:v>
                </c:pt>
                <c:pt idx="503">
                  <c:v>753</c:v>
                </c:pt>
                <c:pt idx="504">
                  <c:v>754</c:v>
                </c:pt>
                <c:pt idx="505">
                  <c:v>755</c:v>
                </c:pt>
                <c:pt idx="506">
                  <c:v>756</c:v>
                </c:pt>
                <c:pt idx="507">
                  <c:v>757</c:v>
                </c:pt>
                <c:pt idx="508">
                  <c:v>758</c:v>
                </c:pt>
                <c:pt idx="509">
                  <c:v>759</c:v>
                </c:pt>
                <c:pt idx="510">
                  <c:v>760</c:v>
                </c:pt>
                <c:pt idx="511">
                  <c:v>761</c:v>
                </c:pt>
                <c:pt idx="512">
                  <c:v>762</c:v>
                </c:pt>
                <c:pt idx="513">
                  <c:v>763</c:v>
                </c:pt>
                <c:pt idx="514">
                  <c:v>764</c:v>
                </c:pt>
                <c:pt idx="515">
                  <c:v>765</c:v>
                </c:pt>
                <c:pt idx="516">
                  <c:v>766</c:v>
                </c:pt>
                <c:pt idx="517">
                  <c:v>767</c:v>
                </c:pt>
                <c:pt idx="518">
                  <c:v>768</c:v>
                </c:pt>
                <c:pt idx="519">
                  <c:v>769</c:v>
                </c:pt>
                <c:pt idx="520">
                  <c:v>770</c:v>
                </c:pt>
                <c:pt idx="521">
                  <c:v>771</c:v>
                </c:pt>
                <c:pt idx="522">
                  <c:v>772</c:v>
                </c:pt>
                <c:pt idx="523">
                  <c:v>773</c:v>
                </c:pt>
                <c:pt idx="524">
                  <c:v>774</c:v>
                </c:pt>
                <c:pt idx="525">
                  <c:v>775</c:v>
                </c:pt>
                <c:pt idx="526">
                  <c:v>776</c:v>
                </c:pt>
                <c:pt idx="527">
                  <c:v>777</c:v>
                </c:pt>
                <c:pt idx="528">
                  <c:v>778</c:v>
                </c:pt>
                <c:pt idx="529">
                  <c:v>779</c:v>
                </c:pt>
                <c:pt idx="530">
                  <c:v>780</c:v>
                </c:pt>
                <c:pt idx="531">
                  <c:v>781</c:v>
                </c:pt>
                <c:pt idx="532">
                  <c:v>782</c:v>
                </c:pt>
                <c:pt idx="533">
                  <c:v>783</c:v>
                </c:pt>
                <c:pt idx="534">
                  <c:v>784</c:v>
                </c:pt>
                <c:pt idx="535">
                  <c:v>785</c:v>
                </c:pt>
                <c:pt idx="536">
                  <c:v>786</c:v>
                </c:pt>
                <c:pt idx="537">
                  <c:v>787</c:v>
                </c:pt>
                <c:pt idx="538">
                  <c:v>788</c:v>
                </c:pt>
                <c:pt idx="539">
                  <c:v>789</c:v>
                </c:pt>
                <c:pt idx="540">
                  <c:v>790</c:v>
                </c:pt>
                <c:pt idx="541">
                  <c:v>791</c:v>
                </c:pt>
                <c:pt idx="542">
                  <c:v>792</c:v>
                </c:pt>
                <c:pt idx="543">
                  <c:v>793</c:v>
                </c:pt>
                <c:pt idx="544">
                  <c:v>794</c:v>
                </c:pt>
                <c:pt idx="545">
                  <c:v>795</c:v>
                </c:pt>
                <c:pt idx="546">
                  <c:v>796</c:v>
                </c:pt>
                <c:pt idx="547">
                  <c:v>797</c:v>
                </c:pt>
                <c:pt idx="548">
                  <c:v>798</c:v>
                </c:pt>
                <c:pt idx="549">
                  <c:v>799</c:v>
                </c:pt>
                <c:pt idx="550">
                  <c:v>800</c:v>
                </c:pt>
                <c:pt idx="551">
                  <c:v>801</c:v>
                </c:pt>
                <c:pt idx="552">
                  <c:v>802</c:v>
                </c:pt>
                <c:pt idx="553">
                  <c:v>803</c:v>
                </c:pt>
                <c:pt idx="554">
                  <c:v>804</c:v>
                </c:pt>
                <c:pt idx="555">
                  <c:v>805</c:v>
                </c:pt>
                <c:pt idx="556">
                  <c:v>806</c:v>
                </c:pt>
                <c:pt idx="557">
                  <c:v>807</c:v>
                </c:pt>
                <c:pt idx="558">
                  <c:v>808</c:v>
                </c:pt>
                <c:pt idx="559">
                  <c:v>809</c:v>
                </c:pt>
                <c:pt idx="560">
                  <c:v>810</c:v>
                </c:pt>
                <c:pt idx="561">
                  <c:v>811</c:v>
                </c:pt>
                <c:pt idx="562">
                  <c:v>812</c:v>
                </c:pt>
                <c:pt idx="563">
                  <c:v>813</c:v>
                </c:pt>
                <c:pt idx="564">
                  <c:v>814</c:v>
                </c:pt>
                <c:pt idx="565">
                  <c:v>815</c:v>
                </c:pt>
                <c:pt idx="566">
                  <c:v>816</c:v>
                </c:pt>
                <c:pt idx="567">
                  <c:v>817</c:v>
                </c:pt>
                <c:pt idx="568">
                  <c:v>818</c:v>
                </c:pt>
                <c:pt idx="569">
                  <c:v>819</c:v>
                </c:pt>
                <c:pt idx="570">
                  <c:v>820</c:v>
                </c:pt>
                <c:pt idx="571">
                  <c:v>821</c:v>
                </c:pt>
                <c:pt idx="572">
                  <c:v>822</c:v>
                </c:pt>
                <c:pt idx="573">
                  <c:v>823</c:v>
                </c:pt>
                <c:pt idx="574">
                  <c:v>824</c:v>
                </c:pt>
                <c:pt idx="575">
                  <c:v>825</c:v>
                </c:pt>
                <c:pt idx="576">
                  <c:v>826</c:v>
                </c:pt>
                <c:pt idx="577">
                  <c:v>827</c:v>
                </c:pt>
                <c:pt idx="578">
                  <c:v>828</c:v>
                </c:pt>
                <c:pt idx="579">
                  <c:v>829</c:v>
                </c:pt>
                <c:pt idx="580">
                  <c:v>830</c:v>
                </c:pt>
                <c:pt idx="581">
                  <c:v>831</c:v>
                </c:pt>
                <c:pt idx="582">
                  <c:v>832</c:v>
                </c:pt>
                <c:pt idx="583">
                  <c:v>833</c:v>
                </c:pt>
                <c:pt idx="584">
                  <c:v>834</c:v>
                </c:pt>
                <c:pt idx="585">
                  <c:v>835</c:v>
                </c:pt>
                <c:pt idx="586">
                  <c:v>836</c:v>
                </c:pt>
                <c:pt idx="587">
                  <c:v>837</c:v>
                </c:pt>
                <c:pt idx="588">
                  <c:v>838</c:v>
                </c:pt>
                <c:pt idx="589">
                  <c:v>839</c:v>
                </c:pt>
                <c:pt idx="590">
                  <c:v>840</c:v>
                </c:pt>
                <c:pt idx="591">
                  <c:v>841</c:v>
                </c:pt>
                <c:pt idx="592">
                  <c:v>842</c:v>
                </c:pt>
                <c:pt idx="593">
                  <c:v>843</c:v>
                </c:pt>
                <c:pt idx="594">
                  <c:v>844</c:v>
                </c:pt>
                <c:pt idx="595">
                  <c:v>845</c:v>
                </c:pt>
                <c:pt idx="596">
                  <c:v>846</c:v>
                </c:pt>
                <c:pt idx="597">
                  <c:v>847</c:v>
                </c:pt>
                <c:pt idx="598">
                  <c:v>848</c:v>
                </c:pt>
                <c:pt idx="599">
                  <c:v>849</c:v>
                </c:pt>
                <c:pt idx="600">
                  <c:v>850</c:v>
                </c:pt>
                <c:pt idx="601">
                  <c:v>851</c:v>
                </c:pt>
                <c:pt idx="602">
                  <c:v>852</c:v>
                </c:pt>
                <c:pt idx="603">
                  <c:v>853</c:v>
                </c:pt>
                <c:pt idx="604">
                  <c:v>854</c:v>
                </c:pt>
                <c:pt idx="605">
                  <c:v>855</c:v>
                </c:pt>
                <c:pt idx="606">
                  <c:v>856</c:v>
                </c:pt>
                <c:pt idx="607">
                  <c:v>857</c:v>
                </c:pt>
                <c:pt idx="608">
                  <c:v>858</c:v>
                </c:pt>
                <c:pt idx="609">
                  <c:v>859</c:v>
                </c:pt>
                <c:pt idx="610">
                  <c:v>860</c:v>
                </c:pt>
                <c:pt idx="611">
                  <c:v>861</c:v>
                </c:pt>
                <c:pt idx="612">
                  <c:v>862</c:v>
                </c:pt>
                <c:pt idx="613">
                  <c:v>863</c:v>
                </c:pt>
                <c:pt idx="614">
                  <c:v>864</c:v>
                </c:pt>
                <c:pt idx="615">
                  <c:v>865</c:v>
                </c:pt>
                <c:pt idx="616">
                  <c:v>866</c:v>
                </c:pt>
                <c:pt idx="617">
                  <c:v>867</c:v>
                </c:pt>
                <c:pt idx="618">
                  <c:v>868</c:v>
                </c:pt>
                <c:pt idx="619">
                  <c:v>869</c:v>
                </c:pt>
                <c:pt idx="620">
                  <c:v>870</c:v>
                </c:pt>
                <c:pt idx="621">
                  <c:v>871</c:v>
                </c:pt>
                <c:pt idx="622">
                  <c:v>872</c:v>
                </c:pt>
                <c:pt idx="623">
                  <c:v>873</c:v>
                </c:pt>
                <c:pt idx="624">
                  <c:v>874</c:v>
                </c:pt>
                <c:pt idx="625">
                  <c:v>875</c:v>
                </c:pt>
                <c:pt idx="626">
                  <c:v>876</c:v>
                </c:pt>
                <c:pt idx="627">
                  <c:v>877</c:v>
                </c:pt>
                <c:pt idx="628">
                  <c:v>878</c:v>
                </c:pt>
                <c:pt idx="629">
                  <c:v>879</c:v>
                </c:pt>
                <c:pt idx="630">
                  <c:v>880</c:v>
                </c:pt>
                <c:pt idx="631">
                  <c:v>881</c:v>
                </c:pt>
                <c:pt idx="632">
                  <c:v>882</c:v>
                </c:pt>
                <c:pt idx="633">
                  <c:v>883</c:v>
                </c:pt>
                <c:pt idx="634">
                  <c:v>884</c:v>
                </c:pt>
                <c:pt idx="635">
                  <c:v>885</c:v>
                </c:pt>
                <c:pt idx="636">
                  <c:v>886</c:v>
                </c:pt>
                <c:pt idx="637">
                  <c:v>887</c:v>
                </c:pt>
                <c:pt idx="638">
                  <c:v>888</c:v>
                </c:pt>
                <c:pt idx="639">
                  <c:v>889</c:v>
                </c:pt>
                <c:pt idx="640">
                  <c:v>890</c:v>
                </c:pt>
                <c:pt idx="641">
                  <c:v>891</c:v>
                </c:pt>
                <c:pt idx="642">
                  <c:v>892</c:v>
                </c:pt>
                <c:pt idx="643">
                  <c:v>893</c:v>
                </c:pt>
                <c:pt idx="644">
                  <c:v>894</c:v>
                </c:pt>
                <c:pt idx="645">
                  <c:v>895</c:v>
                </c:pt>
                <c:pt idx="646">
                  <c:v>896</c:v>
                </c:pt>
                <c:pt idx="647">
                  <c:v>897</c:v>
                </c:pt>
                <c:pt idx="648">
                  <c:v>898</c:v>
                </c:pt>
                <c:pt idx="649">
                  <c:v>899</c:v>
                </c:pt>
                <c:pt idx="650">
                  <c:v>900</c:v>
                </c:pt>
                <c:pt idx="651">
                  <c:v>901</c:v>
                </c:pt>
                <c:pt idx="652">
                  <c:v>902</c:v>
                </c:pt>
                <c:pt idx="653">
                  <c:v>903</c:v>
                </c:pt>
                <c:pt idx="654">
                  <c:v>904</c:v>
                </c:pt>
                <c:pt idx="655">
                  <c:v>905</c:v>
                </c:pt>
                <c:pt idx="656">
                  <c:v>906</c:v>
                </c:pt>
                <c:pt idx="657">
                  <c:v>907</c:v>
                </c:pt>
                <c:pt idx="658">
                  <c:v>908</c:v>
                </c:pt>
                <c:pt idx="659">
                  <c:v>909</c:v>
                </c:pt>
                <c:pt idx="660">
                  <c:v>910</c:v>
                </c:pt>
                <c:pt idx="661">
                  <c:v>911</c:v>
                </c:pt>
                <c:pt idx="662">
                  <c:v>912</c:v>
                </c:pt>
                <c:pt idx="663">
                  <c:v>913</c:v>
                </c:pt>
                <c:pt idx="664">
                  <c:v>914</c:v>
                </c:pt>
                <c:pt idx="665">
                  <c:v>915</c:v>
                </c:pt>
                <c:pt idx="666">
                  <c:v>916</c:v>
                </c:pt>
                <c:pt idx="667">
                  <c:v>917</c:v>
                </c:pt>
                <c:pt idx="668">
                  <c:v>918</c:v>
                </c:pt>
                <c:pt idx="669">
                  <c:v>919</c:v>
                </c:pt>
                <c:pt idx="670">
                  <c:v>920</c:v>
                </c:pt>
                <c:pt idx="671">
                  <c:v>921</c:v>
                </c:pt>
                <c:pt idx="672">
                  <c:v>922</c:v>
                </c:pt>
                <c:pt idx="673">
                  <c:v>923</c:v>
                </c:pt>
                <c:pt idx="674">
                  <c:v>924</c:v>
                </c:pt>
                <c:pt idx="675">
                  <c:v>925</c:v>
                </c:pt>
                <c:pt idx="676">
                  <c:v>926</c:v>
                </c:pt>
                <c:pt idx="677">
                  <c:v>927</c:v>
                </c:pt>
                <c:pt idx="678">
                  <c:v>928</c:v>
                </c:pt>
                <c:pt idx="679">
                  <c:v>929</c:v>
                </c:pt>
                <c:pt idx="680">
                  <c:v>930</c:v>
                </c:pt>
                <c:pt idx="681">
                  <c:v>931</c:v>
                </c:pt>
                <c:pt idx="682">
                  <c:v>932</c:v>
                </c:pt>
                <c:pt idx="683">
                  <c:v>933</c:v>
                </c:pt>
                <c:pt idx="684">
                  <c:v>934</c:v>
                </c:pt>
                <c:pt idx="685">
                  <c:v>935</c:v>
                </c:pt>
                <c:pt idx="686">
                  <c:v>936</c:v>
                </c:pt>
                <c:pt idx="687">
                  <c:v>937</c:v>
                </c:pt>
                <c:pt idx="688">
                  <c:v>938</c:v>
                </c:pt>
                <c:pt idx="689">
                  <c:v>939</c:v>
                </c:pt>
                <c:pt idx="690">
                  <c:v>940</c:v>
                </c:pt>
                <c:pt idx="691">
                  <c:v>941</c:v>
                </c:pt>
                <c:pt idx="692">
                  <c:v>942</c:v>
                </c:pt>
                <c:pt idx="693">
                  <c:v>943</c:v>
                </c:pt>
                <c:pt idx="694">
                  <c:v>944</c:v>
                </c:pt>
                <c:pt idx="695">
                  <c:v>945</c:v>
                </c:pt>
                <c:pt idx="696">
                  <c:v>946</c:v>
                </c:pt>
                <c:pt idx="697">
                  <c:v>947</c:v>
                </c:pt>
                <c:pt idx="698">
                  <c:v>948</c:v>
                </c:pt>
                <c:pt idx="699">
                  <c:v>949</c:v>
                </c:pt>
                <c:pt idx="700">
                  <c:v>950</c:v>
                </c:pt>
                <c:pt idx="701">
                  <c:v>951</c:v>
                </c:pt>
                <c:pt idx="702">
                  <c:v>952</c:v>
                </c:pt>
                <c:pt idx="703">
                  <c:v>953</c:v>
                </c:pt>
                <c:pt idx="704">
                  <c:v>954</c:v>
                </c:pt>
                <c:pt idx="705">
                  <c:v>955</c:v>
                </c:pt>
                <c:pt idx="706">
                  <c:v>956</c:v>
                </c:pt>
                <c:pt idx="707">
                  <c:v>957</c:v>
                </c:pt>
                <c:pt idx="708">
                  <c:v>958</c:v>
                </c:pt>
                <c:pt idx="709">
                  <c:v>959</c:v>
                </c:pt>
                <c:pt idx="710">
                  <c:v>960</c:v>
                </c:pt>
                <c:pt idx="711">
                  <c:v>961</c:v>
                </c:pt>
                <c:pt idx="712">
                  <c:v>962</c:v>
                </c:pt>
                <c:pt idx="713">
                  <c:v>963</c:v>
                </c:pt>
                <c:pt idx="714">
                  <c:v>964</c:v>
                </c:pt>
                <c:pt idx="715">
                  <c:v>965</c:v>
                </c:pt>
                <c:pt idx="716">
                  <c:v>966</c:v>
                </c:pt>
                <c:pt idx="717">
                  <c:v>967</c:v>
                </c:pt>
                <c:pt idx="718">
                  <c:v>968</c:v>
                </c:pt>
                <c:pt idx="719">
                  <c:v>969</c:v>
                </c:pt>
                <c:pt idx="720">
                  <c:v>970</c:v>
                </c:pt>
                <c:pt idx="721">
                  <c:v>971</c:v>
                </c:pt>
                <c:pt idx="722">
                  <c:v>972</c:v>
                </c:pt>
                <c:pt idx="723">
                  <c:v>973</c:v>
                </c:pt>
                <c:pt idx="724">
                  <c:v>974</c:v>
                </c:pt>
                <c:pt idx="725">
                  <c:v>975</c:v>
                </c:pt>
                <c:pt idx="726">
                  <c:v>976</c:v>
                </c:pt>
                <c:pt idx="727">
                  <c:v>977</c:v>
                </c:pt>
                <c:pt idx="728">
                  <c:v>978</c:v>
                </c:pt>
                <c:pt idx="729">
                  <c:v>979</c:v>
                </c:pt>
                <c:pt idx="730">
                  <c:v>980</c:v>
                </c:pt>
                <c:pt idx="731">
                  <c:v>981</c:v>
                </c:pt>
                <c:pt idx="732">
                  <c:v>982</c:v>
                </c:pt>
                <c:pt idx="733">
                  <c:v>983</c:v>
                </c:pt>
                <c:pt idx="734">
                  <c:v>984</c:v>
                </c:pt>
                <c:pt idx="735">
                  <c:v>985</c:v>
                </c:pt>
                <c:pt idx="736">
                  <c:v>986</c:v>
                </c:pt>
                <c:pt idx="737">
                  <c:v>987</c:v>
                </c:pt>
                <c:pt idx="738">
                  <c:v>988</c:v>
                </c:pt>
                <c:pt idx="739">
                  <c:v>989</c:v>
                </c:pt>
                <c:pt idx="740">
                  <c:v>990</c:v>
                </c:pt>
                <c:pt idx="741">
                  <c:v>991</c:v>
                </c:pt>
                <c:pt idx="742">
                  <c:v>992</c:v>
                </c:pt>
                <c:pt idx="743">
                  <c:v>993</c:v>
                </c:pt>
                <c:pt idx="744">
                  <c:v>994</c:v>
                </c:pt>
                <c:pt idx="745">
                  <c:v>995</c:v>
                </c:pt>
                <c:pt idx="746">
                  <c:v>996</c:v>
                </c:pt>
                <c:pt idx="747">
                  <c:v>997</c:v>
                </c:pt>
                <c:pt idx="748">
                  <c:v>998</c:v>
                </c:pt>
                <c:pt idx="749">
                  <c:v>999</c:v>
                </c:pt>
                <c:pt idx="750">
                  <c:v>1000</c:v>
                </c:pt>
              </c:numCache>
            </c:numRef>
          </c:xVal>
          <c:yVal>
            <c:numRef>
              <c:f>'Spectral Response'!$C$18:$C$918</c:f>
              <c:numCache>
                <c:formatCode>0</c:formatCode>
                <c:ptCount val="9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formatCode="General">
                  <c:v>1</c:v>
                </c:pt>
                <c:pt idx="151" formatCode="General">
                  <c:v>1</c:v>
                </c:pt>
                <c:pt idx="152" formatCode="General">
                  <c:v>1</c:v>
                </c:pt>
                <c:pt idx="153" formatCode="General">
                  <c:v>1</c:v>
                </c:pt>
                <c:pt idx="154" formatCode="General">
                  <c:v>1</c:v>
                </c:pt>
                <c:pt idx="155" formatCode="General">
                  <c:v>1</c:v>
                </c:pt>
                <c:pt idx="156" formatCode="General">
                  <c:v>1</c:v>
                </c:pt>
                <c:pt idx="157" formatCode="General">
                  <c:v>1</c:v>
                </c:pt>
                <c:pt idx="158" formatCode="General">
                  <c:v>1</c:v>
                </c:pt>
                <c:pt idx="159" formatCode="General">
                  <c:v>1</c:v>
                </c:pt>
                <c:pt idx="160" formatCode="General">
                  <c:v>1</c:v>
                </c:pt>
                <c:pt idx="161" formatCode="General">
                  <c:v>1</c:v>
                </c:pt>
                <c:pt idx="162" formatCode="General">
                  <c:v>1</c:v>
                </c:pt>
                <c:pt idx="163" formatCode="General">
                  <c:v>1</c:v>
                </c:pt>
                <c:pt idx="164" formatCode="General">
                  <c:v>1</c:v>
                </c:pt>
                <c:pt idx="165" formatCode="General">
                  <c:v>1</c:v>
                </c:pt>
                <c:pt idx="166" formatCode="General">
                  <c:v>1</c:v>
                </c:pt>
                <c:pt idx="167" formatCode="General">
                  <c:v>1</c:v>
                </c:pt>
                <c:pt idx="168" formatCode="General">
                  <c:v>1</c:v>
                </c:pt>
                <c:pt idx="169" formatCode="General">
                  <c:v>1</c:v>
                </c:pt>
                <c:pt idx="170" formatCode="General">
                  <c:v>1</c:v>
                </c:pt>
                <c:pt idx="171" formatCode="General">
                  <c:v>1</c:v>
                </c:pt>
                <c:pt idx="172" formatCode="General">
                  <c:v>1</c:v>
                </c:pt>
                <c:pt idx="173" formatCode="General">
                  <c:v>1</c:v>
                </c:pt>
                <c:pt idx="174" formatCode="General">
                  <c:v>1</c:v>
                </c:pt>
                <c:pt idx="175" formatCode="General">
                  <c:v>1</c:v>
                </c:pt>
                <c:pt idx="176" formatCode="General">
                  <c:v>1</c:v>
                </c:pt>
                <c:pt idx="177" formatCode="General">
                  <c:v>1</c:v>
                </c:pt>
                <c:pt idx="178" formatCode="General">
                  <c:v>1</c:v>
                </c:pt>
                <c:pt idx="179" formatCode="General">
                  <c:v>1</c:v>
                </c:pt>
                <c:pt idx="180" formatCode="General">
                  <c:v>1</c:v>
                </c:pt>
                <c:pt idx="181" formatCode="General">
                  <c:v>1</c:v>
                </c:pt>
                <c:pt idx="182" formatCode="General">
                  <c:v>1</c:v>
                </c:pt>
                <c:pt idx="183" formatCode="General">
                  <c:v>1</c:v>
                </c:pt>
                <c:pt idx="184" formatCode="General">
                  <c:v>1</c:v>
                </c:pt>
                <c:pt idx="185" formatCode="General">
                  <c:v>1</c:v>
                </c:pt>
                <c:pt idx="186" formatCode="General">
                  <c:v>1</c:v>
                </c:pt>
                <c:pt idx="187" formatCode="General">
                  <c:v>1</c:v>
                </c:pt>
                <c:pt idx="188" formatCode="General">
                  <c:v>1</c:v>
                </c:pt>
                <c:pt idx="189" formatCode="General">
                  <c:v>1</c:v>
                </c:pt>
                <c:pt idx="190" formatCode="General">
                  <c:v>1</c:v>
                </c:pt>
                <c:pt idx="191" formatCode="General">
                  <c:v>1</c:v>
                </c:pt>
                <c:pt idx="192" formatCode="General">
                  <c:v>1</c:v>
                </c:pt>
                <c:pt idx="193" formatCode="General">
                  <c:v>1</c:v>
                </c:pt>
                <c:pt idx="194" formatCode="General">
                  <c:v>1</c:v>
                </c:pt>
                <c:pt idx="195" formatCode="General">
                  <c:v>1</c:v>
                </c:pt>
                <c:pt idx="196" formatCode="General">
                  <c:v>1</c:v>
                </c:pt>
                <c:pt idx="197" formatCode="General">
                  <c:v>1</c:v>
                </c:pt>
                <c:pt idx="198" formatCode="General">
                  <c:v>1</c:v>
                </c:pt>
                <c:pt idx="199" formatCode="General">
                  <c:v>1</c:v>
                </c:pt>
                <c:pt idx="200" formatCode="General">
                  <c:v>1</c:v>
                </c:pt>
                <c:pt idx="201" formatCode="General">
                  <c:v>1</c:v>
                </c:pt>
                <c:pt idx="202" formatCode="General">
                  <c:v>1</c:v>
                </c:pt>
                <c:pt idx="203" formatCode="General">
                  <c:v>1</c:v>
                </c:pt>
                <c:pt idx="204" formatCode="General">
                  <c:v>1</c:v>
                </c:pt>
                <c:pt idx="205" formatCode="General">
                  <c:v>1</c:v>
                </c:pt>
                <c:pt idx="206" formatCode="General">
                  <c:v>1</c:v>
                </c:pt>
                <c:pt idx="207" formatCode="General">
                  <c:v>1</c:v>
                </c:pt>
                <c:pt idx="208" formatCode="General">
                  <c:v>1</c:v>
                </c:pt>
                <c:pt idx="209" formatCode="General">
                  <c:v>1</c:v>
                </c:pt>
                <c:pt idx="210" formatCode="General">
                  <c:v>1</c:v>
                </c:pt>
                <c:pt idx="211" formatCode="General">
                  <c:v>1</c:v>
                </c:pt>
                <c:pt idx="212" formatCode="General">
                  <c:v>1</c:v>
                </c:pt>
                <c:pt idx="213" formatCode="General">
                  <c:v>1</c:v>
                </c:pt>
                <c:pt idx="214" formatCode="General">
                  <c:v>1</c:v>
                </c:pt>
                <c:pt idx="215" formatCode="General">
                  <c:v>1</c:v>
                </c:pt>
                <c:pt idx="216" formatCode="General">
                  <c:v>1</c:v>
                </c:pt>
                <c:pt idx="217" formatCode="General">
                  <c:v>1</c:v>
                </c:pt>
                <c:pt idx="218" formatCode="General">
                  <c:v>1</c:v>
                </c:pt>
                <c:pt idx="219" formatCode="General">
                  <c:v>1</c:v>
                </c:pt>
                <c:pt idx="220" formatCode="General">
                  <c:v>1</c:v>
                </c:pt>
                <c:pt idx="221" formatCode="General">
                  <c:v>1</c:v>
                </c:pt>
                <c:pt idx="222" formatCode="General">
                  <c:v>1</c:v>
                </c:pt>
                <c:pt idx="223" formatCode="General">
                  <c:v>1</c:v>
                </c:pt>
                <c:pt idx="224" formatCode="General">
                  <c:v>1</c:v>
                </c:pt>
                <c:pt idx="225" formatCode="General">
                  <c:v>1</c:v>
                </c:pt>
                <c:pt idx="226" formatCode="General">
                  <c:v>1</c:v>
                </c:pt>
                <c:pt idx="227" formatCode="General">
                  <c:v>1</c:v>
                </c:pt>
                <c:pt idx="228" formatCode="General">
                  <c:v>1</c:v>
                </c:pt>
                <c:pt idx="229" formatCode="General">
                  <c:v>1</c:v>
                </c:pt>
                <c:pt idx="230" formatCode="General">
                  <c:v>1</c:v>
                </c:pt>
                <c:pt idx="231" formatCode="General">
                  <c:v>1</c:v>
                </c:pt>
                <c:pt idx="232" formatCode="General">
                  <c:v>1</c:v>
                </c:pt>
                <c:pt idx="233" formatCode="General">
                  <c:v>1</c:v>
                </c:pt>
                <c:pt idx="234" formatCode="General">
                  <c:v>1</c:v>
                </c:pt>
                <c:pt idx="235" formatCode="General">
                  <c:v>1</c:v>
                </c:pt>
                <c:pt idx="236" formatCode="General">
                  <c:v>1</c:v>
                </c:pt>
                <c:pt idx="237" formatCode="General">
                  <c:v>1</c:v>
                </c:pt>
                <c:pt idx="238" formatCode="General">
                  <c:v>1</c:v>
                </c:pt>
                <c:pt idx="239" formatCode="General">
                  <c:v>1</c:v>
                </c:pt>
                <c:pt idx="240" formatCode="General">
                  <c:v>1</c:v>
                </c:pt>
                <c:pt idx="241" formatCode="General">
                  <c:v>1</c:v>
                </c:pt>
                <c:pt idx="242" formatCode="General">
                  <c:v>1</c:v>
                </c:pt>
                <c:pt idx="243" formatCode="General">
                  <c:v>1</c:v>
                </c:pt>
                <c:pt idx="244" formatCode="General">
                  <c:v>1</c:v>
                </c:pt>
                <c:pt idx="245" formatCode="General">
                  <c:v>1</c:v>
                </c:pt>
                <c:pt idx="246" formatCode="General">
                  <c:v>1</c:v>
                </c:pt>
                <c:pt idx="247" formatCode="General">
                  <c:v>1</c:v>
                </c:pt>
                <c:pt idx="248" formatCode="General">
                  <c:v>1</c:v>
                </c:pt>
                <c:pt idx="249" formatCode="General">
                  <c:v>1</c:v>
                </c:pt>
                <c:pt idx="250" formatCode="General">
                  <c:v>1</c:v>
                </c:pt>
                <c:pt idx="251" formatCode="General">
                  <c:v>1</c:v>
                </c:pt>
                <c:pt idx="252" formatCode="General">
                  <c:v>1</c:v>
                </c:pt>
                <c:pt idx="253" formatCode="General">
                  <c:v>1</c:v>
                </c:pt>
                <c:pt idx="254" formatCode="General">
                  <c:v>1</c:v>
                </c:pt>
                <c:pt idx="255" formatCode="General">
                  <c:v>1</c:v>
                </c:pt>
                <c:pt idx="256" formatCode="General">
                  <c:v>1</c:v>
                </c:pt>
                <c:pt idx="257" formatCode="General">
                  <c:v>1</c:v>
                </c:pt>
                <c:pt idx="258" formatCode="General">
                  <c:v>1</c:v>
                </c:pt>
                <c:pt idx="259" formatCode="General">
                  <c:v>1</c:v>
                </c:pt>
                <c:pt idx="260" formatCode="General">
                  <c:v>1</c:v>
                </c:pt>
                <c:pt idx="261" formatCode="General">
                  <c:v>1</c:v>
                </c:pt>
                <c:pt idx="262" formatCode="General">
                  <c:v>1</c:v>
                </c:pt>
                <c:pt idx="263" formatCode="General">
                  <c:v>1</c:v>
                </c:pt>
                <c:pt idx="264" formatCode="General">
                  <c:v>1</c:v>
                </c:pt>
                <c:pt idx="265" formatCode="General">
                  <c:v>1</c:v>
                </c:pt>
                <c:pt idx="266" formatCode="General">
                  <c:v>1</c:v>
                </c:pt>
                <c:pt idx="267" formatCode="General">
                  <c:v>1</c:v>
                </c:pt>
                <c:pt idx="268" formatCode="General">
                  <c:v>1</c:v>
                </c:pt>
                <c:pt idx="269" formatCode="General">
                  <c:v>1</c:v>
                </c:pt>
                <c:pt idx="270" formatCode="General">
                  <c:v>1</c:v>
                </c:pt>
                <c:pt idx="271" formatCode="General">
                  <c:v>1</c:v>
                </c:pt>
                <c:pt idx="272" formatCode="General">
                  <c:v>1</c:v>
                </c:pt>
                <c:pt idx="273" formatCode="General">
                  <c:v>1</c:v>
                </c:pt>
                <c:pt idx="274" formatCode="General">
                  <c:v>1</c:v>
                </c:pt>
                <c:pt idx="275" formatCode="General">
                  <c:v>1</c:v>
                </c:pt>
                <c:pt idx="276" formatCode="General">
                  <c:v>1</c:v>
                </c:pt>
                <c:pt idx="277" formatCode="General">
                  <c:v>1</c:v>
                </c:pt>
                <c:pt idx="278" formatCode="General">
                  <c:v>1</c:v>
                </c:pt>
                <c:pt idx="279" formatCode="General">
                  <c:v>1</c:v>
                </c:pt>
                <c:pt idx="280" formatCode="General">
                  <c:v>1</c:v>
                </c:pt>
                <c:pt idx="281" formatCode="General">
                  <c:v>1</c:v>
                </c:pt>
                <c:pt idx="282" formatCode="General">
                  <c:v>1</c:v>
                </c:pt>
                <c:pt idx="283" formatCode="General">
                  <c:v>1</c:v>
                </c:pt>
                <c:pt idx="284" formatCode="General">
                  <c:v>1</c:v>
                </c:pt>
                <c:pt idx="285" formatCode="General">
                  <c:v>1</c:v>
                </c:pt>
                <c:pt idx="286" formatCode="General">
                  <c:v>1</c:v>
                </c:pt>
                <c:pt idx="287" formatCode="General">
                  <c:v>1</c:v>
                </c:pt>
                <c:pt idx="288" formatCode="General">
                  <c:v>1</c:v>
                </c:pt>
                <c:pt idx="289" formatCode="General">
                  <c:v>1</c:v>
                </c:pt>
                <c:pt idx="290" formatCode="General">
                  <c:v>1</c:v>
                </c:pt>
                <c:pt idx="291" formatCode="General">
                  <c:v>1</c:v>
                </c:pt>
                <c:pt idx="292" formatCode="General">
                  <c:v>1</c:v>
                </c:pt>
                <c:pt idx="293" formatCode="General">
                  <c:v>1</c:v>
                </c:pt>
                <c:pt idx="294" formatCode="General">
                  <c:v>1</c:v>
                </c:pt>
                <c:pt idx="295" formatCode="General">
                  <c:v>1</c:v>
                </c:pt>
                <c:pt idx="296" formatCode="General">
                  <c:v>1</c:v>
                </c:pt>
                <c:pt idx="297" formatCode="General">
                  <c:v>1</c:v>
                </c:pt>
                <c:pt idx="298" formatCode="General">
                  <c:v>1</c:v>
                </c:pt>
                <c:pt idx="299" formatCode="General">
                  <c:v>1</c:v>
                </c:pt>
                <c:pt idx="300" formatCode="General">
                  <c:v>1</c:v>
                </c:pt>
                <c:pt idx="301" formatCode="General">
                  <c:v>1</c:v>
                </c:pt>
                <c:pt idx="302" formatCode="General">
                  <c:v>1</c:v>
                </c:pt>
                <c:pt idx="303" formatCode="General">
                  <c:v>1</c:v>
                </c:pt>
                <c:pt idx="304" formatCode="General">
                  <c:v>1</c:v>
                </c:pt>
                <c:pt idx="305" formatCode="General">
                  <c:v>1</c:v>
                </c:pt>
                <c:pt idx="306" formatCode="General">
                  <c:v>1</c:v>
                </c:pt>
                <c:pt idx="307" formatCode="General">
                  <c:v>1</c:v>
                </c:pt>
                <c:pt idx="308" formatCode="General">
                  <c:v>1</c:v>
                </c:pt>
                <c:pt idx="309" formatCode="General">
                  <c:v>1</c:v>
                </c:pt>
                <c:pt idx="310" formatCode="General">
                  <c:v>1</c:v>
                </c:pt>
                <c:pt idx="311" formatCode="General">
                  <c:v>1</c:v>
                </c:pt>
                <c:pt idx="312" formatCode="General">
                  <c:v>1</c:v>
                </c:pt>
                <c:pt idx="313" formatCode="General">
                  <c:v>1</c:v>
                </c:pt>
                <c:pt idx="314" formatCode="General">
                  <c:v>1</c:v>
                </c:pt>
                <c:pt idx="315" formatCode="General">
                  <c:v>1</c:v>
                </c:pt>
                <c:pt idx="316" formatCode="General">
                  <c:v>1</c:v>
                </c:pt>
                <c:pt idx="317" formatCode="General">
                  <c:v>1</c:v>
                </c:pt>
                <c:pt idx="318" formatCode="General">
                  <c:v>1</c:v>
                </c:pt>
                <c:pt idx="319" formatCode="General">
                  <c:v>1</c:v>
                </c:pt>
                <c:pt idx="320" formatCode="General">
                  <c:v>1</c:v>
                </c:pt>
                <c:pt idx="321" formatCode="General">
                  <c:v>1</c:v>
                </c:pt>
                <c:pt idx="322" formatCode="General">
                  <c:v>1</c:v>
                </c:pt>
                <c:pt idx="323" formatCode="General">
                  <c:v>1</c:v>
                </c:pt>
                <c:pt idx="324" formatCode="General">
                  <c:v>1</c:v>
                </c:pt>
                <c:pt idx="325" formatCode="General">
                  <c:v>1</c:v>
                </c:pt>
                <c:pt idx="326" formatCode="General">
                  <c:v>1</c:v>
                </c:pt>
                <c:pt idx="327" formatCode="General">
                  <c:v>1</c:v>
                </c:pt>
                <c:pt idx="328" formatCode="General">
                  <c:v>1</c:v>
                </c:pt>
                <c:pt idx="329" formatCode="General">
                  <c:v>1</c:v>
                </c:pt>
                <c:pt idx="330" formatCode="General">
                  <c:v>1</c:v>
                </c:pt>
                <c:pt idx="331" formatCode="General">
                  <c:v>1</c:v>
                </c:pt>
                <c:pt idx="332" formatCode="General">
                  <c:v>1</c:v>
                </c:pt>
                <c:pt idx="333" formatCode="General">
                  <c:v>1</c:v>
                </c:pt>
                <c:pt idx="334" formatCode="General">
                  <c:v>1</c:v>
                </c:pt>
                <c:pt idx="335" formatCode="General">
                  <c:v>1</c:v>
                </c:pt>
                <c:pt idx="336" formatCode="General">
                  <c:v>1</c:v>
                </c:pt>
                <c:pt idx="337" formatCode="General">
                  <c:v>1</c:v>
                </c:pt>
                <c:pt idx="338" formatCode="General">
                  <c:v>1</c:v>
                </c:pt>
                <c:pt idx="339" formatCode="General">
                  <c:v>1</c:v>
                </c:pt>
                <c:pt idx="340" formatCode="General">
                  <c:v>1</c:v>
                </c:pt>
                <c:pt idx="341" formatCode="General">
                  <c:v>1</c:v>
                </c:pt>
                <c:pt idx="342" formatCode="General">
                  <c:v>1</c:v>
                </c:pt>
                <c:pt idx="343" formatCode="General">
                  <c:v>1</c:v>
                </c:pt>
                <c:pt idx="344" formatCode="General">
                  <c:v>1</c:v>
                </c:pt>
                <c:pt idx="345" formatCode="General">
                  <c:v>1</c:v>
                </c:pt>
                <c:pt idx="346" formatCode="General">
                  <c:v>1</c:v>
                </c:pt>
                <c:pt idx="347" formatCode="General">
                  <c:v>1</c:v>
                </c:pt>
                <c:pt idx="348" formatCode="General">
                  <c:v>1</c:v>
                </c:pt>
                <c:pt idx="349" formatCode="General">
                  <c:v>1</c:v>
                </c:pt>
                <c:pt idx="350" formatCode="General">
                  <c:v>1</c:v>
                </c:pt>
                <c:pt idx="351" formatCode="General">
                  <c:v>1</c:v>
                </c:pt>
                <c:pt idx="352" formatCode="General">
                  <c:v>1</c:v>
                </c:pt>
                <c:pt idx="353" formatCode="General">
                  <c:v>1</c:v>
                </c:pt>
                <c:pt idx="354" formatCode="General">
                  <c:v>1</c:v>
                </c:pt>
                <c:pt idx="355" formatCode="General">
                  <c:v>1</c:v>
                </c:pt>
                <c:pt idx="356" formatCode="General">
                  <c:v>1</c:v>
                </c:pt>
                <c:pt idx="357" formatCode="General">
                  <c:v>1</c:v>
                </c:pt>
                <c:pt idx="358" formatCode="General">
                  <c:v>1</c:v>
                </c:pt>
                <c:pt idx="359" formatCode="General">
                  <c:v>1</c:v>
                </c:pt>
                <c:pt idx="360" formatCode="General">
                  <c:v>1</c:v>
                </c:pt>
                <c:pt idx="361" formatCode="General">
                  <c:v>1</c:v>
                </c:pt>
                <c:pt idx="362" formatCode="General">
                  <c:v>1</c:v>
                </c:pt>
                <c:pt idx="363" formatCode="General">
                  <c:v>1</c:v>
                </c:pt>
                <c:pt idx="364" formatCode="General">
                  <c:v>1</c:v>
                </c:pt>
                <c:pt idx="365" formatCode="General">
                  <c:v>1</c:v>
                </c:pt>
                <c:pt idx="366" formatCode="General">
                  <c:v>1</c:v>
                </c:pt>
                <c:pt idx="367" formatCode="General">
                  <c:v>1</c:v>
                </c:pt>
                <c:pt idx="368" formatCode="General">
                  <c:v>1</c:v>
                </c:pt>
                <c:pt idx="369" formatCode="General">
                  <c:v>1</c:v>
                </c:pt>
                <c:pt idx="370" formatCode="General">
                  <c:v>1</c:v>
                </c:pt>
                <c:pt idx="371" formatCode="General">
                  <c:v>1</c:v>
                </c:pt>
                <c:pt idx="372" formatCode="General">
                  <c:v>1</c:v>
                </c:pt>
                <c:pt idx="373" formatCode="General">
                  <c:v>1</c:v>
                </c:pt>
                <c:pt idx="374" formatCode="General">
                  <c:v>1</c:v>
                </c:pt>
                <c:pt idx="375" formatCode="General">
                  <c:v>1</c:v>
                </c:pt>
                <c:pt idx="376" formatCode="General">
                  <c:v>1</c:v>
                </c:pt>
                <c:pt idx="377" formatCode="General">
                  <c:v>1</c:v>
                </c:pt>
                <c:pt idx="378" formatCode="General">
                  <c:v>1</c:v>
                </c:pt>
                <c:pt idx="379" formatCode="General">
                  <c:v>1</c:v>
                </c:pt>
                <c:pt idx="380" formatCode="General">
                  <c:v>1</c:v>
                </c:pt>
                <c:pt idx="381" formatCode="General">
                  <c:v>1</c:v>
                </c:pt>
                <c:pt idx="382" formatCode="General">
                  <c:v>1</c:v>
                </c:pt>
                <c:pt idx="383" formatCode="General">
                  <c:v>1</c:v>
                </c:pt>
                <c:pt idx="384" formatCode="General">
                  <c:v>1</c:v>
                </c:pt>
                <c:pt idx="385" formatCode="General">
                  <c:v>1</c:v>
                </c:pt>
                <c:pt idx="386" formatCode="General">
                  <c:v>1</c:v>
                </c:pt>
                <c:pt idx="387" formatCode="General">
                  <c:v>1</c:v>
                </c:pt>
                <c:pt idx="388" formatCode="General">
                  <c:v>1</c:v>
                </c:pt>
                <c:pt idx="389" formatCode="General">
                  <c:v>1</c:v>
                </c:pt>
                <c:pt idx="390" formatCode="General">
                  <c:v>1</c:v>
                </c:pt>
                <c:pt idx="391" formatCode="General">
                  <c:v>1</c:v>
                </c:pt>
                <c:pt idx="392" formatCode="General">
                  <c:v>1</c:v>
                </c:pt>
                <c:pt idx="393" formatCode="General">
                  <c:v>1</c:v>
                </c:pt>
                <c:pt idx="394" formatCode="General">
                  <c:v>1</c:v>
                </c:pt>
                <c:pt idx="395" formatCode="General">
                  <c:v>1</c:v>
                </c:pt>
                <c:pt idx="396" formatCode="General">
                  <c:v>1</c:v>
                </c:pt>
                <c:pt idx="397" formatCode="General">
                  <c:v>1</c:v>
                </c:pt>
                <c:pt idx="398" formatCode="General">
                  <c:v>1</c:v>
                </c:pt>
                <c:pt idx="399" formatCode="General">
                  <c:v>1</c:v>
                </c:pt>
                <c:pt idx="400" formatCode="General">
                  <c:v>1</c:v>
                </c:pt>
                <c:pt idx="401" formatCode="General">
                  <c:v>1</c:v>
                </c:pt>
                <c:pt idx="402" formatCode="General">
                  <c:v>1</c:v>
                </c:pt>
                <c:pt idx="403" formatCode="General">
                  <c:v>1</c:v>
                </c:pt>
                <c:pt idx="404" formatCode="General">
                  <c:v>1</c:v>
                </c:pt>
                <c:pt idx="405" formatCode="General">
                  <c:v>1</c:v>
                </c:pt>
                <c:pt idx="406" formatCode="General">
                  <c:v>1</c:v>
                </c:pt>
                <c:pt idx="407" formatCode="General">
                  <c:v>1</c:v>
                </c:pt>
                <c:pt idx="408" formatCode="General">
                  <c:v>1</c:v>
                </c:pt>
                <c:pt idx="409" formatCode="General">
                  <c:v>1</c:v>
                </c:pt>
                <c:pt idx="410" formatCode="General">
                  <c:v>1</c:v>
                </c:pt>
                <c:pt idx="411" formatCode="General">
                  <c:v>1</c:v>
                </c:pt>
                <c:pt idx="412" formatCode="General">
                  <c:v>1</c:v>
                </c:pt>
                <c:pt idx="413" formatCode="General">
                  <c:v>1</c:v>
                </c:pt>
                <c:pt idx="414" formatCode="General">
                  <c:v>1</c:v>
                </c:pt>
                <c:pt idx="415" formatCode="General">
                  <c:v>1</c:v>
                </c:pt>
                <c:pt idx="416" formatCode="General">
                  <c:v>1</c:v>
                </c:pt>
                <c:pt idx="417" formatCode="General">
                  <c:v>1</c:v>
                </c:pt>
                <c:pt idx="418" formatCode="General">
                  <c:v>1</c:v>
                </c:pt>
                <c:pt idx="419" formatCode="General">
                  <c:v>1</c:v>
                </c:pt>
                <c:pt idx="420" formatCode="General">
                  <c:v>1</c:v>
                </c:pt>
                <c:pt idx="421" formatCode="General">
                  <c:v>1</c:v>
                </c:pt>
                <c:pt idx="422" formatCode="General">
                  <c:v>1</c:v>
                </c:pt>
                <c:pt idx="423" formatCode="General">
                  <c:v>1</c:v>
                </c:pt>
                <c:pt idx="424" formatCode="General">
                  <c:v>1</c:v>
                </c:pt>
                <c:pt idx="425" formatCode="General">
                  <c:v>1</c:v>
                </c:pt>
                <c:pt idx="426" formatCode="General">
                  <c:v>1</c:v>
                </c:pt>
                <c:pt idx="427" formatCode="General">
                  <c:v>1</c:v>
                </c:pt>
                <c:pt idx="428" formatCode="General">
                  <c:v>1</c:v>
                </c:pt>
                <c:pt idx="429" formatCode="General">
                  <c:v>1</c:v>
                </c:pt>
                <c:pt idx="430" formatCode="General">
                  <c:v>1</c:v>
                </c:pt>
                <c:pt idx="431" formatCode="General">
                  <c:v>1</c:v>
                </c:pt>
                <c:pt idx="432" formatCode="General">
                  <c:v>1</c:v>
                </c:pt>
                <c:pt idx="433" formatCode="General">
                  <c:v>1</c:v>
                </c:pt>
                <c:pt idx="434" formatCode="General">
                  <c:v>1</c:v>
                </c:pt>
                <c:pt idx="435" formatCode="General">
                  <c:v>1</c:v>
                </c:pt>
                <c:pt idx="436" formatCode="General">
                  <c:v>1</c:v>
                </c:pt>
                <c:pt idx="437" formatCode="General">
                  <c:v>1</c:v>
                </c:pt>
                <c:pt idx="438" formatCode="General">
                  <c:v>1</c:v>
                </c:pt>
                <c:pt idx="439" formatCode="General">
                  <c:v>1</c:v>
                </c:pt>
                <c:pt idx="440" formatCode="General">
                  <c:v>1</c:v>
                </c:pt>
                <c:pt idx="441" formatCode="General">
                  <c:v>1</c:v>
                </c:pt>
                <c:pt idx="442" formatCode="General">
                  <c:v>1</c:v>
                </c:pt>
                <c:pt idx="443" formatCode="General">
                  <c:v>1</c:v>
                </c:pt>
                <c:pt idx="444" formatCode="General">
                  <c:v>1</c:v>
                </c:pt>
                <c:pt idx="445" formatCode="General">
                  <c:v>1</c:v>
                </c:pt>
                <c:pt idx="446" formatCode="General">
                  <c:v>1</c:v>
                </c:pt>
                <c:pt idx="447" formatCode="General">
                  <c:v>1</c:v>
                </c:pt>
                <c:pt idx="448" formatCode="General">
                  <c:v>1</c:v>
                </c:pt>
                <c:pt idx="449" formatCode="General">
                  <c:v>1</c:v>
                </c:pt>
                <c:pt idx="450" formatCode="General">
                  <c:v>1</c:v>
                </c:pt>
                <c:pt idx="451" formatCode="General">
                  <c:v>0</c:v>
                </c:pt>
                <c:pt idx="452" formatCode="General">
                  <c:v>0</c:v>
                </c:pt>
                <c:pt idx="453" formatCode="General">
                  <c:v>0</c:v>
                </c:pt>
                <c:pt idx="454" formatCode="General">
                  <c:v>0</c:v>
                </c:pt>
                <c:pt idx="455" formatCode="General">
                  <c:v>0</c:v>
                </c:pt>
                <c:pt idx="456" formatCode="General">
                  <c:v>0</c:v>
                </c:pt>
                <c:pt idx="457" formatCode="General">
                  <c:v>0</c:v>
                </c:pt>
                <c:pt idx="458" formatCode="General">
                  <c:v>0</c:v>
                </c:pt>
                <c:pt idx="459" formatCode="General">
                  <c:v>0</c:v>
                </c:pt>
                <c:pt idx="460" formatCode="General">
                  <c:v>0</c:v>
                </c:pt>
                <c:pt idx="461" formatCode="General">
                  <c:v>0</c:v>
                </c:pt>
                <c:pt idx="462" formatCode="General">
                  <c:v>0</c:v>
                </c:pt>
                <c:pt idx="463" formatCode="General">
                  <c:v>0</c:v>
                </c:pt>
                <c:pt idx="464" formatCode="General">
                  <c:v>0</c:v>
                </c:pt>
                <c:pt idx="465" formatCode="General">
                  <c:v>0</c:v>
                </c:pt>
                <c:pt idx="466" formatCode="General">
                  <c:v>0</c:v>
                </c:pt>
                <c:pt idx="467" formatCode="General">
                  <c:v>0</c:v>
                </c:pt>
                <c:pt idx="468" formatCode="General">
                  <c:v>0</c:v>
                </c:pt>
                <c:pt idx="469" formatCode="General">
                  <c:v>0</c:v>
                </c:pt>
                <c:pt idx="470" formatCode="General">
                  <c:v>0</c:v>
                </c:pt>
                <c:pt idx="471" formatCode="General">
                  <c:v>0</c:v>
                </c:pt>
                <c:pt idx="472" formatCode="General">
                  <c:v>0</c:v>
                </c:pt>
                <c:pt idx="473" formatCode="General">
                  <c:v>0</c:v>
                </c:pt>
                <c:pt idx="474" formatCode="General">
                  <c:v>0</c:v>
                </c:pt>
                <c:pt idx="475" formatCode="General">
                  <c:v>0</c:v>
                </c:pt>
                <c:pt idx="476" formatCode="General">
                  <c:v>0</c:v>
                </c:pt>
                <c:pt idx="477" formatCode="General">
                  <c:v>0</c:v>
                </c:pt>
                <c:pt idx="478" formatCode="General">
                  <c:v>0</c:v>
                </c:pt>
                <c:pt idx="479" formatCode="General">
                  <c:v>0</c:v>
                </c:pt>
                <c:pt idx="480" formatCode="General">
                  <c:v>0</c:v>
                </c:pt>
                <c:pt idx="481" formatCode="General">
                  <c:v>0</c:v>
                </c:pt>
                <c:pt idx="482" formatCode="General">
                  <c:v>0</c:v>
                </c:pt>
                <c:pt idx="483" formatCode="General">
                  <c:v>0</c:v>
                </c:pt>
                <c:pt idx="484" formatCode="General">
                  <c:v>0</c:v>
                </c:pt>
                <c:pt idx="485" formatCode="General">
                  <c:v>0</c:v>
                </c:pt>
                <c:pt idx="486" formatCode="General">
                  <c:v>0</c:v>
                </c:pt>
                <c:pt idx="487" formatCode="General">
                  <c:v>0</c:v>
                </c:pt>
                <c:pt idx="488" formatCode="General">
                  <c:v>0</c:v>
                </c:pt>
                <c:pt idx="489" formatCode="General">
                  <c:v>0</c:v>
                </c:pt>
                <c:pt idx="490" formatCode="General">
                  <c:v>0</c:v>
                </c:pt>
                <c:pt idx="491" formatCode="General">
                  <c:v>0</c:v>
                </c:pt>
                <c:pt idx="492" formatCode="General">
                  <c:v>0</c:v>
                </c:pt>
                <c:pt idx="493" formatCode="General">
                  <c:v>0</c:v>
                </c:pt>
                <c:pt idx="494" formatCode="General">
                  <c:v>0</c:v>
                </c:pt>
                <c:pt idx="495" formatCode="General">
                  <c:v>0</c:v>
                </c:pt>
                <c:pt idx="496" formatCode="General">
                  <c:v>0</c:v>
                </c:pt>
                <c:pt idx="497" formatCode="General">
                  <c:v>0</c:v>
                </c:pt>
                <c:pt idx="498" formatCode="General">
                  <c:v>0</c:v>
                </c:pt>
                <c:pt idx="499" formatCode="General">
                  <c:v>0</c:v>
                </c:pt>
                <c:pt idx="500" formatCode="General">
                  <c:v>0</c:v>
                </c:pt>
                <c:pt idx="501" formatCode="General">
                  <c:v>0</c:v>
                </c:pt>
                <c:pt idx="502" formatCode="General">
                  <c:v>0</c:v>
                </c:pt>
                <c:pt idx="503" formatCode="General">
                  <c:v>0</c:v>
                </c:pt>
                <c:pt idx="504" formatCode="General">
                  <c:v>0</c:v>
                </c:pt>
                <c:pt idx="505" formatCode="General">
                  <c:v>0</c:v>
                </c:pt>
                <c:pt idx="506" formatCode="General">
                  <c:v>0</c:v>
                </c:pt>
                <c:pt idx="507" formatCode="General">
                  <c:v>0</c:v>
                </c:pt>
                <c:pt idx="508" formatCode="General">
                  <c:v>0</c:v>
                </c:pt>
                <c:pt idx="509" formatCode="General">
                  <c:v>0</c:v>
                </c:pt>
                <c:pt idx="510" formatCode="General">
                  <c:v>0</c:v>
                </c:pt>
                <c:pt idx="511" formatCode="General">
                  <c:v>0</c:v>
                </c:pt>
                <c:pt idx="512" formatCode="General">
                  <c:v>0</c:v>
                </c:pt>
                <c:pt idx="513" formatCode="General">
                  <c:v>0</c:v>
                </c:pt>
                <c:pt idx="514" formatCode="General">
                  <c:v>0</c:v>
                </c:pt>
                <c:pt idx="515" formatCode="General">
                  <c:v>0</c:v>
                </c:pt>
                <c:pt idx="516" formatCode="General">
                  <c:v>0</c:v>
                </c:pt>
                <c:pt idx="517" formatCode="General">
                  <c:v>0</c:v>
                </c:pt>
                <c:pt idx="518" formatCode="General">
                  <c:v>0</c:v>
                </c:pt>
                <c:pt idx="519" formatCode="General">
                  <c:v>0</c:v>
                </c:pt>
                <c:pt idx="520" formatCode="General">
                  <c:v>0</c:v>
                </c:pt>
                <c:pt idx="521" formatCode="General">
                  <c:v>0</c:v>
                </c:pt>
                <c:pt idx="522" formatCode="General">
                  <c:v>0</c:v>
                </c:pt>
                <c:pt idx="523" formatCode="General">
                  <c:v>0</c:v>
                </c:pt>
                <c:pt idx="524" formatCode="General">
                  <c:v>0</c:v>
                </c:pt>
                <c:pt idx="525" formatCode="General">
                  <c:v>0</c:v>
                </c:pt>
                <c:pt idx="526" formatCode="General">
                  <c:v>0</c:v>
                </c:pt>
                <c:pt idx="527" formatCode="General">
                  <c:v>0</c:v>
                </c:pt>
                <c:pt idx="528" formatCode="General">
                  <c:v>0</c:v>
                </c:pt>
                <c:pt idx="529" formatCode="General">
                  <c:v>0</c:v>
                </c:pt>
                <c:pt idx="530" formatCode="General">
                  <c:v>0</c:v>
                </c:pt>
                <c:pt idx="531" formatCode="General">
                  <c:v>0</c:v>
                </c:pt>
                <c:pt idx="532" formatCode="General">
                  <c:v>0</c:v>
                </c:pt>
                <c:pt idx="533" formatCode="General">
                  <c:v>0</c:v>
                </c:pt>
                <c:pt idx="534" formatCode="General">
                  <c:v>0</c:v>
                </c:pt>
                <c:pt idx="535" formatCode="General">
                  <c:v>0</c:v>
                </c:pt>
                <c:pt idx="536" formatCode="General">
                  <c:v>0</c:v>
                </c:pt>
                <c:pt idx="537" formatCode="General">
                  <c:v>0</c:v>
                </c:pt>
                <c:pt idx="538" formatCode="General">
                  <c:v>0</c:v>
                </c:pt>
                <c:pt idx="539" formatCode="General">
                  <c:v>0</c:v>
                </c:pt>
                <c:pt idx="540" formatCode="General">
                  <c:v>0</c:v>
                </c:pt>
                <c:pt idx="541" formatCode="General">
                  <c:v>0</c:v>
                </c:pt>
                <c:pt idx="542" formatCode="General">
                  <c:v>0</c:v>
                </c:pt>
                <c:pt idx="543" formatCode="General">
                  <c:v>0</c:v>
                </c:pt>
                <c:pt idx="544" formatCode="General">
                  <c:v>0</c:v>
                </c:pt>
                <c:pt idx="545" formatCode="General">
                  <c:v>0</c:v>
                </c:pt>
                <c:pt idx="546" formatCode="General">
                  <c:v>0</c:v>
                </c:pt>
                <c:pt idx="547" formatCode="General">
                  <c:v>0</c:v>
                </c:pt>
                <c:pt idx="548" formatCode="General">
                  <c:v>0</c:v>
                </c:pt>
                <c:pt idx="549" formatCode="General">
                  <c:v>0</c:v>
                </c:pt>
                <c:pt idx="550" formatCode="General">
                  <c:v>0</c:v>
                </c:pt>
                <c:pt idx="551" formatCode="General">
                  <c:v>0</c:v>
                </c:pt>
                <c:pt idx="552" formatCode="General">
                  <c:v>0</c:v>
                </c:pt>
                <c:pt idx="553" formatCode="General">
                  <c:v>0</c:v>
                </c:pt>
                <c:pt idx="554" formatCode="General">
                  <c:v>0</c:v>
                </c:pt>
                <c:pt idx="555" formatCode="General">
                  <c:v>0</c:v>
                </c:pt>
                <c:pt idx="556" formatCode="General">
                  <c:v>0</c:v>
                </c:pt>
                <c:pt idx="557" formatCode="General">
                  <c:v>0</c:v>
                </c:pt>
                <c:pt idx="558" formatCode="General">
                  <c:v>0</c:v>
                </c:pt>
                <c:pt idx="559" formatCode="General">
                  <c:v>0</c:v>
                </c:pt>
                <c:pt idx="560" formatCode="General">
                  <c:v>0</c:v>
                </c:pt>
                <c:pt idx="561" formatCode="General">
                  <c:v>0</c:v>
                </c:pt>
                <c:pt idx="562" formatCode="General">
                  <c:v>0</c:v>
                </c:pt>
                <c:pt idx="563" formatCode="General">
                  <c:v>0</c:v>
                </c:pt>
                <c:pt idx="564" formatCode="General">
                  <c:v>0</c:v>
                </c:pt>
                <c:pt idx="565" formatCode="General">
                  <c:v>0</c:v>
                </c:pt>
                <c:pt idx="566" formatCode="General">
                  <c:v>0</c:v>
                </c:pt>
                <c:pt idx="567" formatCode="General">
                  <c:v>0</c:v>
                </c:pt>
                <c:pt idx="568" formatCode="General">
                  <c:v>0</c:v>
                </c:pt>
                <c:pt idx="569" formatCode="General">
                  <c:v>0</c:v>
                </c:pt>
                <c:pt idx="570" formatCode="General">
                  <c:v>0</c:v>
                </c:pt>
                <c:pt idx="571" formatCode="General">
                  <c:v>0</c:v>
                </c:pt>
                <c:pt idx="572" formatCode="General">
                  <c:v>0</c:v>
                </c:pt>
                <c:pt idx="573" formatCode="General">
                  <c:v>0</c:v>
                </c:pt>
                <c:pt idx="574" formatCode="General">
                  <c:v>0</c:v>
                </c:pt>
                <c:pt idx="575" formatCode="General">
                  <c:v>0</c:v>
                </c:pt>
                <c:pt idx="576" formatCode="General">
                  <c:v>0</c:v>
                </c:pt>
                <c:pt idx="577" formatCode="General">
                  <c:v>0</c:v>
                </c:pt>
                <c:pt idx="578" formatCode="General">
                  <c:v>0</c:v>
                </c:pt>
                <c:pt idx="579" formatCode="General">
                  <c:v>0</c:v>
                </c:pt>
                <c:pt idx="580" formatCode="General">
                  <c:v>0</c:v>
                </c:pt>
                <c:pt idx="581" formatCode="General">
                  <c:v>0</c:v>
                </c:pt>
                <c:pt idx="582" formatCode="General">
                  <c:v>0</c:v>
                </c:pt>
                <c:pt idx="583" formatCode="General">
                  <c:v>0</c:v>
                </c:pt>
                <c:pt idx="584" formatCode="General">
                  <c:v>0</c:v>
                </c:pt>
                <c:pt idx="585" formatCode="General">
                  <c:v>0</c:v>
                </c:pt>
                <c:pt idx="586" formatCode="General">
                  <c:v>0</c:v>
                </c:pt>
                <c:pt idx="587" formatCode="General">
                  <c:v>0</c:v>
                </c:pt>
                <c:pt idx="588" formatCode="General">
                  <c:v>0</c:v>
                </c:pt>
                <c:pt idx="589" formatCode="General">
                  <c:v>0</c:v>
                </c:pt>
                <c:pt idx="590" formatCode="General">
                  <c:v>0</c:v>
                </c:pt>
                <c:pt idx="591" formatCode="General">
                  <c:v>0</c:v>
                </c:pt>
                <c:pt idx="592" formatCode="General">
                  <c:v>0</c:v>
                </c:pt>
                <c:pt idx="593" formatCode="General">
                  <c:v>0</c:v>
                </c:pt>
                <c:pt idx="594" formatCode="General">
                  <c:v>0</c:v>
                </c:pt>
                <c:pt idx="595" formatCode="General">
                  <c:v>0</c:v>
                </c:pt>
                <c:pt idx="596" formatCode="General">
                  <c:v>0</c:v>
                </c:pt>
                <c:pt idx="597" formatCode="General">
                  <c:v>0</c:v>
                </c:pt>
                <c:pt idx="598" formatCode="General">
                  <c:v>0</c:v>
                </c:pt>
                <c:pt idx="599" formatCode="General">
                  <c:v>0</c:v>
                </c:pt>
                <c:pt idx="600" formatCode="General">
                  <c:v>0</c:v>
                </c:pt>
                <c:pt idx="601" formatCode="General">
                  <c:v>0</c:v>
                </c:pt>
                <c:pt idx="602" formatCode="General">
                  <c:v>0</c:v>
                </c:pt>
                <c:pt idx="603" formatCode="General">
                  <c:v>0</c:v>
                </c:pt>
                <c:pt idx="604" formatCode="General">
                  <c:v>0</c:v>
                </c:pt>
                <c:pt idx="605" formatCode="General">
                  <c:v>0</c:v>
                </c:pt>
                <c:pt idx="606" formatCode="General">
                  <c:v>0</c:v>
                </c:pt>
                <c:pt idx="607" formatCode="General">
                  <c:v>0</c:v>
                </c:pt>
                <c:pt idx="608" formatCode="General">
                  <c:v>0</c:v>
                </c:pt>
                <c:pt idx="609" formatCode="General">
                  <c:v>0</c:v>
                </c:pt>
                <c:pt idx="610" formatCode="General">
                  <c:v>0</c:v>
                </c:pt>
                <c:pt idx="611" formatCode="General">
                  <c:v>0</c:v>
                </c:pt>
                <c:pt idx="612" formatCode="General">
                  <c:v>0</c:v>
                </c:pt>
                <c:pt idx="613" formatCode="General">
                  <c:v>0</c:v>
                </c:pt>
                <c:pt idx="614" formatCode="General">
                  <c:v>0</c:v>
                </c:pt>
                <c:pt idx="615" formatCode="General">
                  <c:v>0</c:v>
                </c:pt>
                <c:pt idx="616" formatCode="General">
                  <c:v>0</c:v>
                </c:pt>
                <c:pt idx="617" formatCode="General">
                  <c:v>0</c:v>
                </c:pt>
                <c:pt idx="618" formatCode="General">
                  <c:v>0</c:v>
                </c:pt>
                <c:pt idx="619" formatCode="General">
                  <c:v>0</c:v>
                </c:pt>
                <c:pt idx="620" formatCode="General">
                  <c:v>0</c:v>
                </c:pt>
                <c:pt idx="621" formatCode="General">
                  <c:v>0</c:v>
                </c:pt>
                <c:pt idx="622" formatCode="General">
                  <c:v>0</c:v>
                </c:pt>
                <c:pt idx="623" formatCode="General">
                  <c:v>0</c:v>
                </c:pt>
                <c:pt idx="624" formatCode="General">
                  <c:v>0</c:v>
                </c:pt>
                <c:pt idx="625" formatCode="General">
                  <c:v>0</c:v>
                </c:pt>
                <c:pt idx="626" formatCode="General">
                  <c:v>0</c:v>
                </c:pt>
                <c:pt idx="627" formatCode="General">
                  <c:v>0</c:v>
                </c:pt>
                <c:pt idx="628" formatCode="General">
                  <c:v>0</c:v>
                </c:pt>
                <c:pt idx="629" formatCode="General">
                  <c:v>0</c:v>
                </c:pt>
                <c:pt idx="630" formatCode="General">
                  <c:v>0</c:v>
                </c:pt>
                <c:pt idx="631" formatCode="General">
                  <c:v>0</c:v>
                </c:pt>
                <c:pt idx="632" formatCode="General">
                  <c:v>0</c:v>
                </c:pt>
                <c:pt idx="633" formatCode="General">
                  <c:v>0</c:v>
                </c:pt>
                <c:pt idx="634" formatCode="General">
                  <c:v>0</c:v>
                </c:pt>
                <c:pt idx="635" formatCode="General">
                  <c:v>0</c:v>
                </c:pt>
                <c:pt idx="636" formatCode="General">
                  <c:v>0</c:v>
                </c:pt>
                <c:pt idx="637" formatCode="General">
                  <c:v>0</c:v>
                </c:pt>
                <c:pt idx="638" formatCode="General">
                  <c:v>0</c:v>
                </c:pt>
                <c:pt idx="639" formatCode="General">
                  <c:v>0</c:v>
                </c:pt>
                <c:pt idx="640" formatCode="General">
                  <c:v>0</c:v>
                </c:pt>
                <c:pt idx="641" formatCode="General">
                  <c:v>0</c:v>
                </c:pt>
                <c:pt idx="642" formatCode="General">
                  <c:v>0</c:v>
                </c:pt>
                <c:pt idx="643" formatCode="General">
                  <c:v>0</c:v>
                </c:pt>
                <c:pt idx="644" formatCode="General">
                  <c:v>0</c:v>
                </c:pt>
                <c:pt idx="645" formatCode="General">
                  <c:v>0</c:v>
                </c:pt>
                <c:pt idx="646" formatCode="General">
                  <c:v>0</c:v>
                </c:pt>
                <c:pt idx="647" formatCode="General">
                  <c:v>0</c:v>
                </c:pt>
                <c:pt idx="648" formatCode="General">
                  <c:v>0</c:v>
                </c:pt>
                <c:pt idx="649" formatCode="General">
                  <c:v>0</c:v>
                </c:pt>
                <c:pt idx="650" formatCode="General">
                  <c:v>0</c:v>
                </c:pt>
                <c:pt idx="651" formatCode="General">
                  <c:v>0</c:v>
                </c:pt>
                <c:pt idx="652" formatCode="General">
                  <c:v>0</c:v>
                </c:pt>
                <c:pt idx="653" formatCode="General">
                  <c:v>0</c:v>
                </c:pt>
                <c:pt idx="654" formatCode="General">
                  <c:v>0</c:v>
                </c:pt>
                <c:pt idx="655" formatCode="General">
                  <c:v>0</c:v>
                </c:pt>
                <c:pt idx="656" formatCode="General">
                  <c:v>0</c:v>
                </c:pt>
                <c:pt idx="657" formatCode="General">
                  <c:v>0</c:v>
                </c:pt>
                <c:pt idx="658" formatCode="General">
                  <c:v>0</c:v>
                </c:pt>
                <c:pt idx="659" formatCode="General">
                  <c:v>0</c:v>
                </c:pt>
                <c:pt idx="660" formatCode="General">
                  <c:v>0</c:v>
                </c:pt>
                <c:pt idx="661" formatCode="General">
                  <c:v>0</c:v>
                </c:pt>
                <c:pt idx="662" formatCode="General">
                  <c:v>0</c:v>
                </c:pt>
                <c:pt idx="663" formatCode="General">
                  <c:v>0</c:v>
                </c:pt>
                <c:pt idx="664" formatCode="General">
                  <c:v>0</c:v>
                </c:pt>
                <c:pt idx="665" formatCode="General">
                  <c:v>0</c:v>
                </c:pt>
                <c:pt idx="666" formatCode="General">
                  <c:v>0</c:v>
                </c:pt>
                <c:pt idx="667" formatCode="General">
                  <c:v>0</c:v>
                </c:pt>
                <c:pt idx="668" formatCode="General">
                  <c:v>0</c:v>
                </c:pt>
                <c:pt idx="669" formatCode="General">
                  <c:v>0</c:v>
                </c:pt>
                <c:pt idx="670" formatCode="General">
                  <c:v>0</c:v>
                </c:pt>
                <c:pt idx="671" formatCode="General">
                  <c:v>0</c:v>
                </c:pt>
                <c:pt idx="672" formatCode="General">
                  <c:v>0</c:v>
                </c:pt>
                <c:pt idx="673" formatCode="General">
                  <c:v>0</c:v>
                </c:pt>
                <c:pt idx="674" formatCode="General">
                  <c:v>0</c:v>
                </c:pt>
                <c:pt idx="675" formatCode="General">
                  <c:v>0</c:v>
                </c:pt>
                <c:pt idx="676" formatCode="General">
                  <c:v>0</c:v>
                </c:pt>
                <c:pt idx="677" formatCode="General">
                  <c:v>0</c:v>
                </c:pt>
                <c:pt idx="678" formatCode="General">
                  <c:v>0</c:v>
                </c:pt>
                <c:pt idx="679" formatCode="General">
                  <c:v>0</c:v>
                </c:pt>
                <c:pt idx="680" formatCode="General">
                  <c:v>0</c:v>
                </c:pt>
                <c:pt idx="681" formatCode="General">
                  <c:v>0</c:v>
                </c:pt>
                <c:pt idx="682" formatCode="General">
                  <c:v>0</c:v>
                </c:pt>
                <c:pt idx="683" formatCode="General">
                  <c:v>0</c:v>
                </c:pt>
                <c:pt idx="684" formatCode="General">
                  <c:v>0</c:v>
                </c:pt>
                <c:pt idx="685" formatCode="General">
                  <c:v>0</c:v>
                </c:pt>
                <c:pt idx="686" formatCode="General">
                  <c:v>0</c:v>
                </c:pt>
                <c:pt idx="687" formatCode="General">
                  <c:v>0</c:v>
                </c:pt>
                <c:pt idx="688" formatCode="General">
                  <c:v>0</c:v>
                </c:pt>
                <c:pt idx="689" formatCode="General">
                  <c:v>0</c:v>
                </c:pt>
                <c:pt idx="690" formatCode="General">
                  <c:v>0</c:v>
                </c:pt>
                <c:pt idx="691" formatCode="General">
                  <c:v>0</c:v>
                </c:pt>
                <c:pt idx="692" formatCode="General">
                  <c:v>0</c:v>
                </c:pt>
                <c:pt idx="693" formatCode="General">
                  <c:v>0</c:v>
                </c:pt>
                <c:pt idx="694" formatCode="General">
                  <c:v>0</c:v>
                </c:pt>
                <c:pt idx="695" formatCode="General">
                  <c:v>0</c:v>
                </c:pt>
                <c:pt idx="696" formatCode="General">
                  <c:v>0</c:v>
                </c:pt>
                <c:pt idx="697" formatCode="General">
                  <c:v>0</c:v>
                </c:pt>
                <c:pt idx="698" formatCode="General">
                  <c:v>0</c:v>
                </c:pt>
                <c:pt idx="699" formatCode="General">
                  <c:v>0</c:v>
                </c:pt>
                <c:pt idx="700" formatCode="General">
                  <c:v>0</c:v>
                </c:pt>
                <c:pt idx="701" formatCode="General">
                  <c:v>0</c:v>
                </c:pt>
                <c:pt idx="702" formatCode="General">
                  <c:v>0</c:v>
                </c:pt>
                <c:pt idx="703" formatCode="General">
                  <c:v>0</c:v>
                </c:pt>
                <c:pt idx="704" formatCode="General">
                  <c:v>0</c:v>
                </c:pt>
                <c:pt idx="705" formatCode="General">
                  <c:v>0</c:v>
                </c:pt>
                <c:pt idx="706" formatCode="General">
                  <c:v>0</c:v>
                </c:pt>
                <c:pt idx="707" formatCode="General">
                  <c:v>0</c:v>
                </c:pt>
                <c:pt idx="708" formatCode="General">
                  <c:v>0</c:v>
                </c:pt>
                <c:pt idx="709" formatCode="General">
                  <c:v>0</c:v>
                </c:pt>
                <c:pt idx="710" formatCode="General">
                  <c:v>0</c:v>
                </c:pt>
                <c:pt idx="711" formatCode="General">
                  <c:v>0</c:v>
                </c:pt>
                <c:pt idx="712" formatCode="General">
                  <c:v>0</c:v>
                </c:pt>
                <c:pt idx="713" formatCode="General">
                  <c:v>0</c:v>
                </c:pt>
                <c:pt idx="714" formatCode="General">
                  <c:v>0</c:v>
                </c:pt>
                <c:pt idx="715" formatCode="General">
                  <c:v>0</c:v>
                </c:pt>
                <c:pt idx="716" formatCode="General">
                  <c:v>0</c:v>
                </c:pt>
                <c:pt idx="717" formatCode="General">
                  <c:v>0</c:v>
                </c:pt>
                <c:pt idx="718" formatCode="General">
                  <c:v>0</c:v>
                </c:pt>
                <c:pt idx="719" formatCode="General">
                  <c:v>0</c:v>
                </c:pt>
                <c:pt idx="720" formatCode="General">
                  <c:v>0</c:v>
                </c:pt>
                <c:pt idx="721" formatCode="General">
                  <c:v>0</c:v>
                </c:pt>
                <c:pt idx="722" formatCode="General">
                  <c:v>0</c:v>
                </c:pt>
                <c:pt idx="723" formatCode="General">
                  <c:v>0</c:v>
                </c:pt>
                <c:pt idx="724" formatCode="General">
                  <c:v>0</c:v>
                </c:pt>
                <c:pt idx="725" formatCode="General">
                  <c:v>0</c:v>
                </c:pt>
                <c:pt idx="726" formatCode="General">
                  <c:v>0</c:v>
                </c:pt>
                <c:pt idx="727" formatCode="General">
                  <c:v>0</c:v>
                </c:pt>
                <c:pt idx="728" formatCode="General">
                  <c:v>0</c:v>
                </c:pt>
                <c:pt idx="729" formatCode="General">
                  <c:v>0</c:v>
                </c:pt>
                <c:pt idx="730" formatCode="General">
                  <c:v>0</c:v>
                </c:pt>
                <c:pt idx="731" formatCode="General">
                  <c:v>0</c:v>
                </c:pt>
                <c:pt idx="732" formatCode="General">
                  <c:v>0</c:v>
                </c:pt>
                <c:pt idx="733" formatCode="General">
                  <c:v>0</c:v>
                </c:pt>
                <c:pt idx="734" formatCode="General">
                  <c:v>0</c:v>
                </c:pt>
                <c:pt idx="735" formatCode="General">
                  <c:v>0</c:v>
                </c:pt>
                <c:pt idx="736" formatCode="General">
                  <c:v>0</c:v>
                </c:pt>
                <c:pt idx="737" formatCode="General">
                  <c:v>0</c:v>
                </c:pt>
                <c:pt idx="738" formatCode="General">
                  <c:v>0</c:v>
                </c:pt>
                <c:pt idx="739" formatCode="General">
                  <c:v>0</c:v>
                </c:pt>
                <c:pt idx="740" formatCode="General">
                  <c:v>0</c:v>
                </c:pt>
                <c:pt idx="741" formatCode="General">
                  <c:v>0</c:v>
                </c:pt>
                <c:pt idx="742" formatCode="General">
                  <c:v>0</c:v>
                </c:pt>
                <c:pt idx="743" formatCode="General">
                  <c:v>0</c:v>
                </c:pt>
                <c:pt idx="744" formatCode="General">
                  <c:v>0</c:v>
                </c:pt>
                <c:pt idx="745" formatCode="General">
                  <c:v>0</c:v>
                </c:pt>
                <c:pt idx="746" formatCode="General">
                  <c:v>0</c:v>
                </c:pt>
                <c:pt idx="747" formatCode="General">
                  <c:v>0</c:v>
                </c:pt>
                <c:pt idx="748" formatCode="General">
                  <c:v>0</c:v>
                </c:pt>
                <c:pt idx="749" formatCode="General">
                  <c:v>0</c:v>
                </c:pt>
                <c:pt idx="750" formatCode="General">
                  <c:v>0</c:v>
                </c:pt>
              </c:numCache>
            </c:numRef>
          </c:yVal>
          <c:smooth val="0"/>
          <c:extLst>
            <c:ext xmlns:c16="http://schemas.microsoft.com/office/drawing/2014/chart" uri="{C3380CC4-5D6E-409C-BE32-E72D297353CC}">
              <c16:uniqueId val="{00000000-83E6-4692-84B5-9F8690912F67}"/>
            </c:ext>
          </c:extLst>
        </c:ser>
        <c:ser>
          <c:idx val="1"/>
          <c:order val="1"/>
          <c:tx>
            <c:strRef>
              <c:f>'Spectral Response'!$D$17</c:f>
              <c:strCache>
                <c:ptCount val="1"/>
                <c:pt idx="0">
                  <c:v>ePAR</c:v>
                </c:pt>
              </c:strCache>
            </c:strRef>
          </c:tx>
          <c:spPr>
            <a:ln w="19050" cap="rnd">
              <a:solidFill>
                <a:srgbClr val="00B0F0"/>
              </a:solidFill>
              <a:round/>
            </a:ln>
            <a:effectLst/>
          </c:spPr>
          <c:marker>
            <c:symbol val="none"/>
          </c:marker>
          <c:xVal>
            <c:numRef>
              <c:f>'Spectral Response'!$B$18:$B$918</c:f>
              <c:numCache>
                <c:formatCode>General</c:formatCode>
                <c:ptCount val="901"/>
                <c:pt idx="0" formatCode="0">
                  <c:v>250</c:v>
                </c:pt>
                <c:pt idx="1">
                  <c:v>251</c:v>
                </c:pt>
                <c:pt idx="2">
                  <c:v>252</c:v>
                </c:pt>
                <c:pt idx="3">
                  <c:v>253</c:v>
                </c:pt>
                <c:pt idx="4">
                  <c:v>254</c:v>
                </c:pt>
                <c:pt idx="5">
                  <c:v>255</c:v>
                </c:pt>
                <c:pt idx="6">
                  <c:v>256</c:v>
                </c:pt>
                <c:pt idx="7">
                  <c:v>257</c:v>
                </c:pt>
                <c:pt idx="8">
                  <c:v>258</c:v>
                </c:pt>
                <c:pt idx="9">
                  <c:v>259</c:v>
                </c:pt>
                <c:pt idx="10">
                  <c:v>260</c:v>
                </c:pt>
                <c:pt idx="11">
                  <c:v>261</c:v>
                </c:pt>
                <c:pt idx="12">
                  <c:v>262</c:v>
                </c:pt>
                <c:pt idx="13">
                  <c:v>263</c:v>
                </c:pt>
                <c:pt idx="14">
                  <c:v>264</c:v>
                </c:pt>
                <c:pt idx="15">
                  <c:v>265</c:v>
                </c:pt>
                <c:pt idx="16">
                  <c:v>266</c:v>
                </c:pt>
                <c:pt idx="17">
                  <c:v>267</c:v>
                </c:pt>
                <c:pt idx="18">
                  <c:v>268</c:v>
                </c:pt>
                <c:pt idx="19">
                  <c:v>269</c:v>
                </c:pt>
                <c:pt idx="20">
                  <c:v>270</c:v>
                </c:pt>
                <c:pt idx="21">
                  <c:v>271</c:v>
                </c:pt>
                <c:pt idx="22">
                  <c:v>272</c:v>
                </c:pt>
                <c:pt idx="23">
                  <c:v>273</c:v>
                </c:pt>
                <c:pt idx="24">
                  <c:v>274</c:v>
                </c:pt>
                <c:pt idx="25">
                  <c:v>275</c:v>
                </c:pt>
                <c:pt idx="26">
                  <c:v>276</c:v>
                </c:pt>
                <c:pt idx="27">
                  <c:v>277</c:v>
                </c:pt>
                <c:pt idx="28">
                  <c:v>278</c:v>
                </c:pt>
                <c:pt idx="29">
                  <c:v>279</c:v>
                </c:pt>
                <c:pt idx="30">
                  <c:v>280</c:v>
                </c:pt>
                <c:pt idx="31">
                  <c:v>281</c:v>
                </c:pt>
                <c:pt idx="32">
                  <c:v>282</c:v>
                </c:pt>
                <c:pt idx="33">
                  <c:v>283</c:v>
                </c:pt>
                <c:pt idx="34">
                  <c:v>284</c:v>
                </c:pt>
                <c:pt idx="35">
                  <c:v>285</c:v>
                </c:pt>
                <c:pt idx="36">
                  <c:v>286</c:v>
                </c:pt>
                <c:pt idx="37">
                  <c:v>287</c:v>
                </c:pt>
                <c:pt idx="38">
                  <c:v>288</c:v>
                </c:pt>
                <c:pt idx="39">
                  <c:v>289</c:v>
                </c:pt>
                <c:pt idx="40">
                  <c:v>290</c:v>
                </c:pt>
                <c:pt idx="41">
                  <c:v>291</c:v>
                </c:pt>
                <c:pt idx="42">
                  <c:v>292</c:v>
                </c:pt>
                <c:pt idx="43">
                  <c:v>293</c:v>
                </c:pt>
                <c:pt idx="44">
                  <c:v>294</c:v>
                </c:pt>
                <c:pt idx="45">
                  <c:v>295</c:v>
                </c:pt>
                <c:pt idx="46">
                  <c:v>296</c:v>
                </c:pt>
                <c:pt idx="47">
                  <c:v>297</c:v>
                </c:pt>
                <c:pt idx="48">
                  <c:v>298</c:v>
                </c:pt>
                <c:pt idx="49">
                  <c:v>299</c:v>
                </c:pt>
                <c:pt idx="50">
                  <c:v>300</c:v>
                </c:pt>
                <c:pt idx="51">
                  <c:v>301</c:v>
                </c:pt>
                <c:pt idx="52">
                  <c:v>302</c:v>
                </c:pt>
                <c:pt idx="53">
                  <c:v>303</c:v>
                </c:pt>
                <c:pt idx="54">
                  <c:v>304</c:v>
                </c:pt>
                <c:pt idx="55">
                  <c:v>305</c:v>
                </c:pt>
                <c:pt idx="56">
                  <c:v>306</c:v>
                </c:pt>
                <c:pt idx="57">
                  <c:v>307</c:v>
                </c:pt>
                <c:pt idx="58">
                  <c:v>308</c:v>
                </c:pt>
                <c:pt idx="59">
                  <c:v>309</c:v>
                </c:pt>
                <c:pt idx="60">
                  <c:v>310</c:v>
                </c:pt>
                <c:pt idx="61">
                  <c:v>311</c:v>
                </c:pt>
                <c:pt idx="62">
                  <c:v>312</c:v>
                </c:pt>
                <c:pt idx="63">
                  <c:v>313</c:v>
                </c:pt>
                <c:pt idx="64">
                  <c:v>314</c:v>
                </c:pt>
                <c:pt idx="65">
                  <c:v>315</c:v>
                </c:pt>
                <c:pt idx="66">
                  <c:v>316</c:v>
                </c:pt>
                <c:pt idx="67">
                  <c:v>317</c:v>
                </c:pt>
                <c:pt idx="68">
                  <c:v>318</c:v>
                </c:pt>
                <c:pt idx="69">
                  <c:v>319</c:v>
                </c:pt>
                <c:pt idx="70">
                  <c:v>320</c:v>
                </c:pt>
                <c:pt idx="71">
                  <c:v>321</c:v>
                </c:pt>
                <c:pt idx="72">
                  <c:v>322</c:v>
                </c:pt>
                <c:pt idx="73">
                  <c:v>323</c:v>
                </c:pt>
                <c:pt idx="74">
                  <c:v>324</c:v>
                </c:pt>
                <c:pt idx="75">
                  <c:v>325</c:v>
                </c:pt>
                <c:pt idx="76">
                  <c:v>326</c:v>
                </c:pt>
                <c:pt idx="77">
                  <c:v>327</c:v>
                </c:pt>
                <c:pt idx="78">
                  <c:v>328</c:v>
                </c:pt>
                <c:pt idx="79">
                  <c:v>329</c:v>
                </c:pt>
                <c:pt idx="80">
                  <c:v>330</c:v>
                </c:pt>
                <c:pt idx="81">
                  <c:v>331</c:v>
                </c:pt>
                <c:pt idx="82">
                  <c:v>332</c:v>
                </c:pt>
                <c:pt idx="83">
                  <c:v>333</c:v>
                </c:pt>
                <c:pt idx="84">
                  <c:v>334</c:v>
                </c:pt>
                <c:pt idx="85">
                  <c:v>335</c:v>
                </c:pt>
                <c:pt idx="86">
                  <c:v>336</c:v>
                </c:pt>
                <c:pt idx="87">
                  <c:v>337</c:v>
                </c:pt>
                <c:pt idx="88">
                  <c:v>338</c:v>
                </c:pt>
                <c:pt idx="89">
                  <c:v>339</c:v>
                </c:pt>
                <c:pt idx="90">
                  <c:v>340</c:v>
                </c:pt>
                <c:pt idx="91">
                  <c:v>341</c:v>
                </c:pt>
                <c:pt idx="92">
                  <c:v>342</c:v>
                </c:pt>
                <c:pt idx="93">
                  <c:v>343</c:v>
                </c:pt>
                <c:pt idx="94">
                  <c:v>344</c:v>
                </c:pt>
                <c:pt idx="95">
                  <c:v>345</c:v>
                </c:pt>
                <c:pt idx="96">
                  <c:v>346</c:v>
                </c:pt>
                <c:pt idx="97">
                  <c:v>347</c:v>
                </c:pt>
                <c:pt idx="98">
                  <c:v>348</c:v>
                </c:pt>
                <c:pt idx="99">
                  <c:v>349</c:v>
                </c:pt>
                <c:pt idx="100">
                  <c:v>350</c:v>
                </c:pt>
                <c:pt idx="101">
                  <c:v>351</c:v>
                </c:pt>
                <c:pt idx="102">
                  <c:v>352</c:v>
                </c:pt>
                <c:pt idx="103">
                  <c:v>353</c:v>
                </c:pt>
                <c:pt idx="104">
                  <c:v>354</c:v>
                </c:pt>
                <c:pt idx="105">
                  <c:v>355</c:v>
                </c:pt>
                <c:pt idx="106">
                  <c:v>356</c:v>
                </c:pt>
                <c:pt idx="107">
                  <c:v>357</c:v>
                </c:pt>
                <c:pt idx="108">
                  <c:v>358</c:v>
                </c:pt>
                <c:pt idx="109">
                  <c:v>359</c:v>
                </c:pt>
                <c:pt idx="110">
                  <c:v>360</c:v>
                </c:pt>
                <c:pt idx="111">
                  <c:v>361</c:v>
                </c:pt>
                <c:pt idx="112">
                  <c:v>362</c:v>
                </c:pt>
                <c:pt idx="113">
                  <c:v>363</c:v>
                </c:pt>
                <c:pt idx="114">
                  <c:v>364</c:v>
                </c:pt>
                <c:pt idx="115">
                  <c:v>365</c:v>
                </c:pt>
                <c:pt idx="116">
                  <c:v>366</c:v>
                </c:pt>
                <c:pt idx="117">
                  <c:v>367</c:v>
                </c:pt>
                <c:pt idx="118">
                  <c:v>368</c:v>
                </c:pt>
                <c:pt idx="119">
                  <c:v>369</c:v>
                </c:pt>
                <c:pt idx="120">
                  <c:v>370</c:v>
                </c:pt>
                <c:pt idx="121">
                  <c:v>371</c:v>
                </c:pt>
                <c:pt idx="122">
                  <c:v>372</c:v>
                </c:pt>
                <c:pt idx="123">
                  <c:v>373</c:v>
                </c:pt>
                <c:pt idx="124">
                  <c:v>374</c:v>
                </c:pt>
                <c:pt idx="125">
                  <c:v>375</c:v>
                </c:pt>
                <c:pt idx="126">
                  <c:v>376</c:v>
                </c:pt>
                <c:pt idx="127">
                  <c:v>377</c:v>
                </c:pt>
                <c:pt idx="128">
                  <c:v>378</c:v>
                </c:pt>
                <c:pt idx="129">
                  <c:v>379</c:v>
                </c:pt>
                <c:pt idx="130">
                  <c:v>380</c:v>
                </c:pt>
                <c:pt idx="131">
                  <c:v>381</c:v>
                </c:pt>
                <c:pt idx="132">
                  <c:v>382</c:v>
                </c:pt>
                <c:pt idx="133">
                  <c:v>383</c:v>
                </c:pt>
                <c:pt idx="134">
                  <c:v>384</c:v>
                </c:pt>
                <c:pt idx="135">
                  <c:v>385</c:v>
                </c:pt>
                <c:pt idx="136">
                  <c:v>386</c:v>
                </c:pt>
                <c:pt idx="137">
                  <c:v>387</c:v>
                </c:pt>
                <c:pt idx="138">
                  <c:v>388</c:v>
                </c:pt>
                <c:pt idx="139">
                  <c:v>389</c:v>
                </c:pt>
                <c:pt idx="140">
                  <c:v>390</c:v>
                </c:pt>
                <c:pt idx="141">
                  <c:v>391</c:v>
                </c:pt>
                <c:pt idx="142">
                  <c:v>392</c:v>
                </c:pt>
                <c:pt idx="143">
                  <c:v>393</c:v>
                </c:pt>
                <c:pt idx="144">
                  <c:v>394</c:v>
                </c:pt>
                <c:pt idx="145">
                  <c:v>395</c:v>
                </c:pt>
                <c:pt idx="146">
                  <c:v>396</c:v>
                </c:pt>
                <c:pt idx="147">
                  <c:v>397</c:v>
                </c:pt>
                <c:pt idx="148">
                  <c:v>398</c:v>
                </c:pt>
                <c:pt idx="149">
                  <c:v>399</c:v>
                </c:pt>
                <c:pt idx="150">
                  <c:v>400</c:v>
                </c:pt>
                <c:pt idx="151">
                  <c:v>401</c:v>
                </c:pt>
                <c:pt idx="152">
                  <c:v>402</c:v>
                </c:pt>
                <c:pt idx="153">
                  <c:v>403</c:v>
                </c:pt>
                <c:pt idx="154">
                  <c:v>404</c:v>
                </c:pt>
                <c:pt idx="155">
                  <c:v>405</c:v>
                </c:pt>
                <c:pt idx="156">
                  <c:v>406</c:v>
                </c:pt>
                <c:pt idx="157">
                  <c:v>407</c:v>
                </c:pt>
                <c:pt idx="158">
                  <c:v>408</c:v>
                </c:pt>
                <c:pt idx="159">
                  <c:v>409</c:v>
                </c:pt>
                <c:pt idx="160">
                  <c:v>410</c:v>
                </c:pt>
                <c:pt idx="161">
                  <c:v>411</c:v>
                </c:pt>
                <c:pt idx="162">
                  <c:v>412</c:v>
                </c:pt>
                <c:pt idx="163">
                  <c:v>413</c:v>
                </c:pt>
                <c:pt idx="164">
                  <c:v>414</c:v>
                </c:pt>
                <c:pt idx="165">
                  <c:v>415</c:v>
                </c:pt>
                <c:pt idx="166">
                  <c:v>416</c:v>
                </c:pt>
                <c:pt idx="167">
                  <c:v>417</c:v>
                </c:pt>
                <c:pt idx="168">
                  <c:v>418</c:v>
                </c:pt>
                <c:pt idx="169">
                  <c:v>419</c:v>
                </c:pt>
                <c:pt idx="170">
                  <c:v>420</c:v>
                </c:pt>
                <c:pt idx="171">
                  <c:v>421</c:v>
                </c:pt>
                <c:pt idx="172">
                  <c:v>422</c:v>
                </c:pt>
                <c:pt idx="173">
                  <c:v>423</c:v>
                </c:pt>
                <c:pt idx="174">
                  <c:v>424</c:v>
                </c:pt>
                <c:pt idx="175">
                  <c:v>425</c:v>
                </c:pt>
                <c:pt idx="176">
                  <c:v>426</c:v>
                </c:pt>
                <c:pt idx="177">
                  <c:v>427</c:v>
                </c:pt>
                <c:pt idx="178">
                  <c:v>428</c:v>
                </c:pt>
                <c:pt idx="179">
                  <c:v>429</c:v>
                </c:pt>
                <c:pt idx="180">
                  <c:v>430</c:v>
                </c:pt>
                <c:pt idx="181">
                  <c:v>431</c:v>
                </c:pt>
                <c:pt idx="182">
                  <c:v>432</c:v>
                </c:pt>
                <c:pt idx="183">
                  <c:v>433</c:v>
                </c:pt>
                <c:pt idx="184">
                  <c:v>434</c:v>
                </c:pt>
                <c:pt idx="185">
                  <c:v>435</c:v>
                </c:pt>
                <c:pt idx="186">
                  <c:v>436</c:v>
                </c:pt>
                <c:pt idx="187">
                  <c:v>437</c:v>
                </c:pt>
                <c:pt idx="188">
                  <c:v>438</c:v>
                </c:pt>
                <c:pt idx="189">
                  <c:v>439</c:v>
                </c:pt>
                <c:pt idx="190">
                  <c:v>440</c:v>
                </c:pt>
                <c:pt idx="191">
                  <c:v>441</c:v>
                </c:pt>
                <c:pt idx="192">
                  <c:v>442</c:v>
                </c:pt>
                <c:pt idx="193">
                  <c:v>443</c:v>
                </c:pt>
                <c:pt idx="194">
                  <c:v>444</c:v>
                </c:pt>
                <c:pt idx="195">
                  <c:v>445</c:v>
                </c:pt>
                <c:pt idx="196">
                  <c:v>446</c:v>
                </c:pt>
                <c:pt idx="197">
                  <c:v>447</c:v>
                </c:pt>
                <c:pt idx="198">
                  <c:v>448</c:v>
                </c:pt>
                <c:pt idx="199">
                  <c:v>449</c:v>
                </c:pt>
                <c:pt idx="200">
                  <c:v>450</c:v>
                </c:pt>
                <c:pt idx="201">
                  <c:v>451</c:v>
                </c:pt>
                <c:pt idx="202">
                  <c:v>452</c:v>
                </c:pt>
                <c:pt idx="203">
                  <c:v>453</c:v>
                </c:pt>
                <c:pt idx="204">
                  <c:v>454</c:v>
                </c:pt>
                <c:pt idx="205">
                  <c:v>455</c:v>
                </c:pt>
                <c:pt idx="206">
                  <c:v>456</c:v>
                </c:pt>
                <c:pt idx="207">
                  <c:v>457</c:v>
                </c:pt>
                <c:pt idx="208">
                  <c:v>458</c:v>
                </c:pt>
                <c:pt idx="209">
                  <c:v>459</c:v>
                </c:pt>
                <c:pt idx="210">
                  <c:v>460</c:v>
                </c:pt>
                <c:pt idx="211">
                  <c:v>461</c:v>
                </c:pt>
                <c:pt idx="212">
                  <c:v>462</c:v>
                </c:pt>
                <c:pt idx="213">
                  <c:v>463</c:v>
                </c:pt>
                <c:pt idx="214">
                  <c:v>464</c:v>
                </c:pt>
                <c:pt idx="215">
                  <c:v>465</c:v>
                </c:pt>
                <c:pt idx="216">
                  <c:v>466</c:v>
                </c:pt>
                <c:pt idx="217">
                  <c:v>467</c:v>
                </c:pt>
                <c:pt idx="218">
                  <c:v>468</c:v>
                </c:pt>
                <c:pt idx="219">
                  <c:v>469</c:v>
                </c:pt>
                <c:pt idx="220">
                  <c:v>470</c:v>
                </c:pt>
                <c:pt idx="221">
                  <c:v>471</c:v>
                </c:pt>
                <c:pt idx="222">
                  <c:v>472</c:v>
                </c:pt>
                <c:pt idx="223">
                  <c:v>473</c:v>
                </c:pt>
                <c:pt idx="224">
                  <c:v>474</c:v>
                </c:pt>
                <c:pt idx="225">
                  <c:v>475</c:v>
                </c:pt>
                <c:pt idx="226">
                  <c:v>476</c:v>
                </c:pt>
                <c:pt idx="227">
                  <c:v>477</c:v>
                </c:pt>
                <c:pt idx="228">
                  <c:v>478</c:v>
                </c:pt>
                <c:pt idx="229">
                  <c:v>479</c:v>
                </c:pt>
                <c:pt idx="230">
                  <c:v>480</c:v>
                </c:pt>
                <c:pt idx="231">
                  <c:v>481</c:v>
                </c:pt>
                <c:pt idx="232">
                  <c:v>482</c:v>
                </c:pt>
                <c:pt idx="233">
                  <c:v>483</c:v>
                </c:pt>
                <c:pt idx="234">
                  <c:v>484</c:v>
                </c:pt>
                <c:pt idx="235">
                  <c:v>485</c:v>
                </c:pt>
                <c:pt idx="236">
                  <c:v>486</c:v>
                </c:pt>
                <c:pt idx="237">
                  <c:v>487</c:v>
                </c:pt>
                <c:pt idx="238">
                  <c:v>488</c:v>
                </c:pt>
                <c:pt idx="239">
                  <c:v>489</c:v>
                </c:pt>
                <c:pt idx="240">
                  <c:v>490</c:v>
                </c:pt>
                <c:pt idx="241">
                  <c:v>491</c:v>
                </c:pt>
                <c:pt idx="242">
                  <c:v>492</c:v>
                </c:pt>
                <c:pt idx="243">
                  <c:v>493</c:v>
                </c:pt>
                <c:pt idx="244">
                  <c:v>494</c:v>
                </c:pt>
                <c:pt idx="245">
                  <c:v>495</c:v>
                </c:pt>
                <c:pt idx="246">
                  <c:v>496</c:v>
                </c:pt>
                <c:pt idx="247">
                  <c:v>497</c:v>
                </c:pt>
                <c:pt idx="248">
                  <c:v>498</c:v>
                </c:pt>
                <c:pt idx="249">
                  <c:v>499</c:v>
                </c:pt>
                <c:pt idx="250">
                  <c:v>500</c:v>
                </c:pt>
                <c:pt idx="251">
                  <c:v>501</c:v>
                </c:pt>
                <c:pt idx="252">
                  <c:v>502</c:v>
                </c:pt>
                <c:pt idx="253">
                  <c:v>503</c:v>
                </c:pt>
                <c:pt idx="254">
                  <c:v>504</c:v>
                </c:pt>
                <c:pt idx="255">
                  <c:v>505</c:v>
                </c:pt>
                <c:pt idx="256">
                  <c:v>506</c:v>
                </c:pt>
                <c:pt idx="257">
                  <c:v>507</c:v>
                </c:pt>
                <c:pt idx="258">
                  <c:v>508</c:v>
                </c:pt>
                <c:pt idx="259">
                  <c:v>509</c:v>
                </c:pt>
                <c:pt idx="260">
                  <c:v>510</c:v>
                </c:pt>
                <c:pt idx="261">
                  <c:v>511</c:v>
                </c:pt>
                <c:pt idx="262">
                  <c:v>512</c:v>
                </c:pt>
                <c:pt idx="263">
                  <c:v>513</c:v>
                </c:pt>
                <c:pt idx="264">
                  <c:v>514</c:v>
                </c:pt>
                <c:pt idx="265">
                  <c:v>515</c:v>
                </c:pt>
                <c:pt idx="266">
                  <c:v>516</c:v>
                </c:pt>
                <c:pt idx="267">
                  <c:v>517</c:v>
                </c:pt>
                <c:pt idx="268">
                  <c:v>518</c:v>
                </c:pt>
                <c:pt idx="269">
                  <c:v>519</c:v>
                </c:pt>
                <c:pt idx="270">
                  <c:v>520</c:v>
                </c:pt>
                <c:pt idx="271">
                  <c:v>521</c:v>
                </c:pt>
                <c:pt idx="272">
                  <c:v>522</c:v>
                </c:pt>
                <c:pt idx="273">
                  <c:v>523</c:v>
                </c:pt>
                <c:pt idx="274">
                  <c:v>524</c:v>
                </c:pt>
                <c:pt idx="275">
                  <c:v>525</c:v>
                </c:pt>
                <c:pt idx="276">
                  <c:v>526</c:v>
                </c:pt>
                <c:pt idx="277">
                  <c:v>527</c:v>
                </c:pt>
                <c:pt idx="278">
                  <c:v>528</c:v>
                </c:pt>
                <c:pt idx="279">
                  <c:v>529</c:v>
                </c:pt>
                <c:pt idx="280">
                  <c:v>530</c:v>
                </c:pt>
                <c:pt idx="281">
                  <c:v>531</c:v>
                </c:pt>
                <c:pt idx="282">
                  <c:v>532</c:v>
                </c:pt>
                <c:pt idx="283">
                  <c:v>533</c:v>
                </c:pt>
                <c:pt idx="284">
                  <c:v>534</c:v>
                </c:pt>
                <c:pt idx="285">
                  <c:v>535</c:v>
                </c:pt>
                <c:pt idx="286">
                  <c:v>536</c:v>
                </c:pt>
                <c:pt idx="287">
                  <c:v>537</c:v>
                </c:pt>
                <c:pt idx="288">
                  <c:v>538</c:v>
                </c:pt>
                <c:pt idx="289">
                  <c:v>539</c:v>
                </c:pt>
                <c:pt idx="290">
                  <c:v>540</c:v>
                </c:pt>
                <c:pt idx="291">
                  <c:v>541</c:v>
                </c:pt>
                <c:pt idx="292">
                  <c:v>542</c:v>
                </c:pt>
                <c:pt idx="293">
                  <c:v>543</c:v>
                </c:pt>
                <c:pt idx="294">
                  <c:v>544</c:v>
                </c:pt>
                <c:pt idx="295">
                  <c:v>545</c:v>
                </c:pt>
                <c:pt idx="296">
                  <c:v>546</c:v>
                </c:pt>
                <c:pt idx="297">
                  <c:v>547</c:v>
                </c:pt>
                <c:pt idx="298">
                  <c:v>548</c:v>
                </c:pt>
                <c:pt idx="299">
                  <c:v>549</c:v>
                </c:pt>
                <c:pt idx="300">
                  <c:v>550</c:v>
                </c:pt>
                <c:pt idx="301">
                  <c:v>551</c:v>
                </c:pt>
                <c:pt idx="302">
                  <c:v>552</c:v>
                </c:pt>
                <c:pt idx="303">
                  <c:v>553</c:v>
                </c:pt>
                <c:pt idx="304">
                  <c:v>554</c:v>
                </c:pt>
                <c:pt idx="305">
                  <c:v>555</c:v>
                </c:pt>
                <c:pt idx="306">
                  <c:v>556</c:v>
                </c:pt>
                <c:pt idx="307">
                  <c:v>557</c:v>
                </c:pt>
                <c:pt idx="308">
                  <c:v>558</c:v>
                </c:pt>
                <c:pt idx="309">
                  <c:v>559</c:v>
                </c:pt>
                <c:pt idx="310">
                  <c:v>560</c:v>
                </c:pt>
                <c:pt idx="311">
                  <c:v>561</c:v>
                </c:pt>
                <c:pt idx="312">
                  <c:v>562</c:v>
                </c:pt>
                <c:pt idx="313">
                  <c:v>563</c:v>
                </c:pt>
                <c:pt idx="314">
                  <c:v>564</c:v>
                </c:pt>
                <c:pt idx="315">
                  <c:v>565</c:v>
                </c:pt>
                <c:pt idx="316">
                  <c:v>566</c:v>
                </c:pt>
                <c:pt idx="317">
                  <c:v>567</c:v>
                </c:pt>
                <c:pt idx="318">
                  <c:v>568</c:v>
                </c:pt>
                <c:pt idx="319">
                  <c:v>569</c:v>
                </c:pt>
                <c:pt idx="320">
                  <c:v>570</c:v>
                </c:pt>
                <c:pt idx="321">
                  <c:v>571</c:v>
                </c:pt>
                <c:pt idx="322">
                  <c:v>572</c:v>
                </c:pt>
                <c:pt idx="323">
                  <c:v>573</c:v>
                </c:pt>
                <c:pt idx="324">
                  <c:v>574</c:v>
                </c:pt>
                <c:pt idx="325">
                  <c:v>575</c:v>
                </c:pt>
                <c:pt idx="326">
                  <c:v>576</c:v>
                </c:pt>
                <c:pt idx="327">
                  <c:v>577</c:v>
                </c:pt>
                <c:pt idx="328">
                  <c:v>578</c:v>
                </c:pt>
                <c:pt idx="329">
                  <c:v>579</c:v>
                </c:pt>
                <c:pt idx="330">
                  <c:v>580</c:v>
                </c:pt>
                <c:pt idx="331">
                  <c:v>581</c:v>
                </c:pt>
                <c:pt idx="332">
                  <c:v>582</c:v>
                </c:pt>
                <c:pt idx="333">
                  <c:v>583</c:v>
                </c:pt>
                <c:pt idx="334">
                  <c:v>584</c:v>
                </c:pt>
                <c:pt idx="335">
                  <c:v>585</c:v>
                </c:pt>
                <c:pt idx="336">
                  <c:v>586</c:v>
                </c:pt>
                <c:pt idx="337">
                  <c:v>587</c:v>
                </c:pt>
                <c:pt idx="338">
                  <c:v>588</c:v>
                </c:pt>
                <c:pt idx="339">
                  <c:v>589</c:v>
                </c:pt>
                <c:pt idx="340">
                  <c:v>590</c:v>
                </c:pt>
                <c:pt idx="341">
                  <c:v>591</c:v>
                </c:pt>
                <c:pt idx="342">
                  <c:v>592</c:v>
                </c:pt>
                <c:pt idx="343">
                  <c:v>593</c:v>
                </c:pt>
                <c:pt idx="344">
                  <c:v>594</c:v>
                </c:pt>
                <c:pt idx="345">
                  <c:v>595</c:v>
                </c:pt>
                <c:pt idx="346">
                  <c:v>596</c:v>
                </c:pt>
                <c:pt idx="347">
                  <c:v>597</c:v>
                </c:pt>
                <c:pt idx="348">
                  <c:v>598</c:v>
                </c:pt>
                <c:pt idx="349">
                  <c:v>599</c:v>
                </c:pt>
                <c:pt idx="350">
                  <c:v>600</c:v>
                </c:pt>
                <c:pt idx="351">
                  <c:v>601</c:v>
                </c:pt>
                <c:pt idx="352">
                  <c:v>602</c:v>
                </c:pt>
                <c:pt idx="353">
                  <c:v>603</c:v>
                </c:pt>
                <c:pt idx="354">
                  <c:v>604</c:v>
                </c:pt>
                <c:pt idx="355">
                  <c:v>605</c:v>
                </c:pt>
                <c:pt idx="356">
                  <c:v>606</c:v>
                </c:pt>
                <c:pt idx="357">
                  <c:v>607</c:v>
                </c:pt>
                <c:pt idx="358">
                  <c:v>608</c:v>
                </c:pt>
                <c:pt idx="359">
                  <c:v>609</c:v>
                </c:pt>
                <c:pt idx="360">
                  <c:v>610</c:v>
                </c:pt>
                <c:pt idx="361">
                  <c:v>611</c:v>
                </c:pt>
                <c:pt idx="362">
                  <c:v>612</c:v>
                </c:pt>
                <c:pt idx="363">
                  <c:v>613</c:v>
                </c:pt>
                <c:pt idx="364">
                  <c:v>614</c:v>
                </c:pt>
                <c:pt idx="365">
                  <c:v>615</c:v>
                </c:pt>
                <c:pt idx="366">
                  <c:v>616</c:v>
                </c:pt>
                <c:pt idx="367">
                  <c:v>617</c:v>
                </c:pt>
                <c:pt idx="368">
                  <c:v>618</c:v>
                </c:pt>
                <c:pt idx="369">
                  <c:v>619</c:v>
                </c:pt>
                <c:pt idx="370">
                  <c:v>620</c:v>
                </c:pt>
                <c:pt idx="371">
                  <c:v>621</c:v>
                </c:pt>
                <c:pt idx="372">
                  <c:v>622</c:v>
                </c:pt>
                <c:pt idx="373">
                  <c:v>623</c:v>
                </c:pt>
                <c:pt idx="374">
                  <c:v>624</c:v>
                </c:pt>
                <c:pt idx="375">
                  <c:v>625</c:v>
                </c:pt>
                <c:pt idx="376">
                  <c:v>626</c:v>
                </c:pt>
                <c:pt idx="377">
                  <c:v>627</c:v>
                </c:pt>
                <c:pt idx="378">
                  <c:v>628</c:v>
                </c:pt>
                <c:pt idx="379">
                  <c:v>629</c:v>
                </c:pt>
                <c:pt idx="380">
                  <c:v>630</c:v>
                </c:pt>
                <c:pt idx="381">
                  <c:v>631</c:v>
                </c:pt>
                <c:pt idx="382">
                  <c:v>632</c:v>
                </c:pt>
                <c:pt idx="383">
                  <c:v>633</c:v>
                </c:pt>
                <c:pt idx="384">
                  <c:v>634</c:v>
                </c:pt>
                <c:pt idx="385">
                  <c:v>635</c:v>
                </c:pt>
                <c:pt idx="386">
                  <c:v>636</c:v>
                </c:pt>
                <c:pt idx="387">
                  <c:v>637</c:v>
                </c:pt>
                <c:pt idx="388">
                  <c:v>638</c:v>
                </c:pt>
                <c:pt idx="389">
                  <c:v>639</c:v>
                </c:pt>
                <c:pt idx="390">
                  <c:v>640</c:v>
                </c:pt>
                <c:pt idx="391">
                  <c:v>641</c:v>
                </c:pt>
                <c:pt idx="392">
                  <c:v>642</c:v>
                </c:pt>
                <c:pt idx="393">
                  <c:v>643</c:v>
                </c:pt>
                <c:pt idx="394">
                  <c:v>644</c:v>
                </c:pt>
                <c:pt idx="395">
                  <c:v>645</c:v>
                </c:pt>
                <c:pt idx="396">
                  <c:v>646</c:v>
                </c:pt>
                <c:pt idx="397">
                  <c:v>647</c:v>
                </c:pt>
                <c:pt idx="398">
                  <c:v>648</c:v>
                </c:pt>
                <c:pt idx="399">
                  <c:v>649</c:v>
                </c:pt>
                <c:pt idx="400">
                  <c:v>650</c:v>
                </c:pt>
                <c:pt idx="401">
                  <c:v>651</c:v>
                </c:pt>
                <c:pt idx="402">
                  <c:v>652</c:v>
                </c:pt>
                <c:pt idx="403">
                  <c:v>653</c:v>
                </c:pt>
                <c:pt idx="404">
                  <c:v>654</c:v>
                </c:pt>
                <c:pt idx="405">
                  <c:v>655</c:v>
                </c:pt>
                <c:pt idx="406">
                  <c:v>656</c:v>
                </c:pt>
                <c:pt idx="407">
                  <c:v>657</c:v>
                </c:pt>
                <c:pt idx="408">
                  <c:v>658</c:v>
                </c:pt>
                <c:pt idx="409">
                  <c:v>659</c:v>
                </c:pt>
                <c:pt idx="410">
                  <c:v>660</c:v>
                </c:pt>
                <c:pt idx="411">
                  <c:v>661</c:v>
                </c:pt>
                <c:pt idx="412">
                  <c:v>662</c:v>
                </c:pt>
                <c:pt idx="413">
                  <c:v>663</c:v>
                </c:pt>
                <c:pt idx="414">
                  <c:v>664</c:v>
                </c:pt>
                <c:pt idx="415">
                  <c:v>665</c:v>
                </c:pt>
                <c:pt idx="416">
                  <c:v>666</c:v>
                </c:pt>
                <c:pt idx="417">
                  <c:v>667</c:v>
                </c:pt>
                <c:pt idx="418">
                  <c:v>668</c:v>
                </c:pt>
                <c:pt idx="419">
                  <c:v>669</c:v>
                </c:pt>
                <c:pt idx="420">
                  <c:v>670</c:v>
                </c:pt>
                <c:pt idx="421">
                  <c:v>671</c:v>
                </c:pt>
                <c:pt idx="422">
                  <c:v>672</c:v>
                </c:pt>
                <c:pt idx="423">
                  <c:v>673</c:v>
                </c:pt>
                <c:pt idx="424">
                  <c:v>674</c:v>
                </c:pt>
                <c:pt idx="425">
                  <c:v>675</c:v>
                </c:pt>
                <c:pt idx="426">
                  <c:v>676</c:v>
                </c:pt>
                <c:pt idx="427">
                  <c:v>677</c:v>
                </c:pt>
                <c:pt idx="428">
                  <c:v>678</c:v>
                </c:pt>
                <c:pt idx="429">
                  <c:v>679</c:v>
                </c:pt>
                <c:pt idx="430">
                  <c:v>680</c:v>
                </c:pt>
                <c:pt idx="431">
                  <c:v>681</c:v>
                </c:pt>
                <c:pt idx="432">
                  <c:v>682</c:v>
                </c:pt>
                <c:pt idx="433">
                  <c:v>683</c:v>
                </c:pt>
                <c:pt idx="434">
                  <c:v>684</c:v>
                </c:pt>
                <c:pt idx="435">
                  <c:v>685</c:v>
                </c:pt>
                <c:pt idx="436">
                  <c:v>686</c:v>
                </c:pt>
                <c:pt idx="437">
                  <c:v>687</c:v>
                </c:pt>
                <c:pt idx="438">
                  <c:v>688</c:v>
                </c:pt>
                <c:pt idx="439">
                  <c:v>689</c:v>
                </c:pt>
                <c:pt idx="440">
                  <c:v>690</c:v>
                </c:pt>
                <c:pt idx="441">
                  <c:v>691</c:v>
                </c:pt>
                <c:pt idx="442">
                  <c:v>692</c:v>
                </c:pt>
                <c:pt idx="443">
                  <c:v>693</c:v>
                </c:pt>
                <c:pt idx="444">
                  <c:v>694</c:v>
                </c:pt>
                <c:pt idx="445">
                  <c:v>695</c:v>
                </c:pt>
                <c:pt idx="446">
                  <c:v>696</c:v>
                </c:pt>
                <c:pt idx="447">
                  <c:v>697</c:v>
                </c:pt>
                <c:pt idx="448">
                  <c:v>698</c:v>
                </c:pt>
                <c:pt idx="449">
                  <c:v>699</c:v>
                </c:pt>
                <c:pt idx="450">
                  <c:v>700</c:v>
                </c:pt>
                <c:pt idx="451">
                  <c:v>701</c:v>
                </c:pt>
                <c:pt idx="452">
                  <c:v>702</c:v>
                </c:pt>
                <c:pt idx="453">
                  <c:v>703</c:v>
                </c:pt>
                <c:pt idx="454">
                  <c:v>704</c:v>
                </c:pt>
                <c:pt idx="455">
                  <c:v>705</c:v>
                </c:pt>
                <c:pt idx="456">
                  <c:v>706</c:v>
                </c:pt>
                <c:pt idx="457">
                  <c:v>707</c:v>
                </c:pt>
                <c:pt idx="458">
                  <c:v>708</c:v>
                </c:pt>
                <c:pt idx="459">
                  <c:v>709</c:v>
                </c:pt>
                <c:pt idx="460">
                  <c:v>710</c:v>
                </c:pt>
                <c:pt idx="461">
                  <c:v>711</c:v>
                </c:pt>
                <c:pt idx="462">
                  <c:v>712</c:v>
                </c:pt>
                <c:pt idx="463">
                  <c:v>713</c:v>
                </c:pt>
                <c:pt idx="464">
                  <c:v>714</c:v>
                </c:pt>
                <c:pt idx="465">
                  <c:v>715</c:v>
                </c:pt>
                <c:pt idx="466">
                  <c:v>716</c:v>
                </c:pt>
                <c:pt idx="467">
                  <c:v>717</c:v>
                </c:pt>
                <c:pt idx="468">
                  <c:v>718</c:v>
                </c:pt>
                <c:pt idx="469">
                  <c:v>719</c:v>
                </c:pt>
                <c:pt idx="470">
                  <c:v>720</c:v>
                </c:pt>
                <c:pt idx="471">
                  <c:v>721</c:v>
                </c:pt>
                <c:pt idx="472">
                  <c:v>722</c:v>
                </c:pt>
                <c:pt idx="473">
                  <c:v>723</c:v>
                </c:pt>
                <c:pt idx="474">
                  <c:v>724</c:v>
                </c:pt>
                <c:pt idx="475">
                  <c:v>725</c:v>
                </c:pt>
                <c:pt idx="476">
                  <c:v>726</c:v>
                </c:pt>
                <c:pt idx="477">
                  <c:v>727</c:v>
                </c:pt>
                <c:pt idx="478">
                  <c:v>728</c:v>
                </c:pt>
                <c:pt idx="479">
                  <c:v>729</c:v>
                </c:pt>
                <c:pt idx="480">
                  <c:v>730</c:v>
                </c:pt>
                <c:pt idx="481">
                  <c:v>731</c:v>
                </c:pt>
                <c:pt idx="482">
                  <c:v>732</c:v>
                </c:pt>
                <c:pt idx="483">
                  <c:v>733</c:v>
                </c:pt>
                <c:pt idx="484">
                  <c:v>734</c:v>
                </c:pt>
                <c:pt idx="485">
                  <c:v>735</c:v>
                </c:pt>
                <c:pt idx="486">
                  <c:v>736</c:v>
                </c:pt>
                <c:pt idx="487">
                  <c:v>737</c:v>
                </c:pt>
                <c:pt idx="488">
                  <c:v>738</c:v>
                </c:pt>
                <c:pt idx="489">
                  <c:v>739</c:v>
                </c:pt>
                <c:pt idx="490">
                  <c:v>740</c:v>
                </c:pt>
                <c:pt idx="491">
                  <c:v>741</c:v>
                </c:pt>
                <c:pt idx="492">
                  <c:v>742</c:v>
                </c:pt>
                <c:pt idx="493">
                  <c:v>743</c:v>
                </c:pt>
                <c:pt idx="494">
                  <c:v>744</c:v>
                </c:pt>
                <c:pt idx="495">
                  <c:v>745</c:v>
                </c:pt>
                <c:pt idx="496">
                  <c:v>746</c:v>
                </c:pt>
                <c:pt idx="497">
                  <c:v>747</c:v>
                </c:pt>
                <c:pt idx="498">
                  <c:v>748</c:v>
                </c:pt>
                <c:pt idx="499">
                  <c:v>749</c:v>
                </c:pt>
                <c:pt idx="500">
                  <c:v>750</c:v>
                </c:pt>
                <c:pt idx="501">
                  <c:v>751</c:v>
                </c:pt>
                <c:pt idx="502">
                  <c:v>752</c:v>
                </c:pt>
                <c:pt idx="503">
                  <c:v>753</c:v>
                </c:pt>
                <c:pt idx="504">
                  <c:v>754</c:v>
                </c:pt>
                <c:pt idx="505">
                  <c:v>755</c:v>
                </c:pt>
                <c:pt idx="506">
                  <c:v>756</c:v>
                </c:pt>
                <c:pt idx="507">
                  <c:v>757</c:v>
                </c:pt>
                <c:pt idx="508">
                  <c:v>758</c:v>
                </c:pt>
                <c:pt idx="509">
                  <c:v>759</c:v>
                </c:pt>
                <c:pt idx="510">
                  <c:v>760</c:v>
                </c:pt>
                <c:pt idx="511">
                  <c:v>761</c:v>
                </c:pt>
                <c:pt idx="512">
                  <c:v>762</c:v>
                </c:pt>
                <c:pt idx="513">
                  <c:v>763</c:v>
                </c:pt>
                <c:pt idx="514">
                  <c:v>764</c:v>
                </c:pt>
                <c:pt idx="515">
                  <c:v>765</c:v>
                </c:pt>
                <c:pt idx="516">
                  <c:v>766</c:v>
                </c:pt>
                <c:pt idx="517">
                  <c:v>767</c:v>
                </c:pt>
                <c:pt idx="518">
                  <c:v>768</c:v>
                </c:pt>
                <c:pt idx="519">
                  <c:v>769</c:v>
                </c:pt>
                <c:pt idx="520">
                  <c:v>770</c:v>
                </c:pt>
                <c:pt idx="521">
                  <c:v>771</c:v>
                </c:pt>
                <c:pt idx="522">
                  <c:v>772</c:v>
                </c:pt>
                <c:pt idx="523">
                  <c:v>773</c:v>
                </c:pt>
                <c:pt idx="524">
                  <c:v>774</c:v>
                </c:pt>
                <c:pt idx="525">
                  <c:v>775</c:v>
                </c:pt>
                <c:pt idx="526">
                  <c:v>776</c:v>
                </c:pt>
                <c:pt idx="527">
                  <c:v>777</c:v>
                </c:pt>
                <c:pt idx="528">
                  <c:v>778</c:v>
                </c:pt>
                <c:pt idx="529">
                  <c:v>779</c:v>
                </c:pt>
                <c:pt idx="530">
                  <c:v>780</c:v>
                </c:pt>
                <c:pt idx="531">
                  <c:v>781</c:v>
                </c:pt>
                <c:pt idx="532">
                  <c:v>782</c:v>
                </c:pt>
                <c:pt idx="533">
                  <c:v>783</c:v>
                </c:pt>
                <c:pt idx="534">
                  <c:v>784</c:v>
                </c:pt>
                <c:pt idx="535">
                  <c:v>785</c:v>
                </c:pt>
                <c:pt idx="536">
                  <c:v>786</c:v>
                </c:pt>
                <c:pt idx="537">
                  <c:v>787</c:v>
                </c:pt>
                <c:pt idx="538">
                  <c:v>788</c:v>
                </c:pt>
                <c:pt idx="539">
                  <c:v>789</c:v>
                </c:pt>
                <c:pt idx="540">
                  <c:v>790</c:v>
                </c:pt>
                <c:pt idx="541">
                  <c:v>791</c:v>
                </c:pt>
                <c:pt idx="542">
                  <c:v>792</c:v>
                </c:pt>
                <c:pt idx="543">
                  <c:v>793</c:v>
                </c:pt>
                <c:pt idx="544">
                  <c:v>794</c:v>
                </c:pt>
                <c:pt idx="545">
                  <c:v>795</c:v>
                </c:pt>
                <c:pt idx="546">
                  <c:v>796</c:v>
                </c:pt>
                <c:pt idx="547">
                  <c:v>797</c:v>
                </c:pt>
                <c:pt idx="548">
                  <c:v>798</c:v>
                </c:pt>
                <c:pt idx="549">
                  <c:v>799</c:v>
                </c:pt>
                <c:pt idx="550">
                  <c:v>800</c:v>
                </c:pt>
                <c:pt idx="551">
                  <c:v>801</c:v>
                </c:pt>
                <c:pt idx="552">
                  <c:v>802</c:v>
                </c:pt>
                <c:pt idx="553">
                  <c:v>803</c:v>
                </c:pt>
                <c:pt idx="554">
                  <c:v>804</c:v>
                </c:pt>
                <c:pt idx="555">
                  <c:v>805</c:v>
                </c:pt>
                <c:pt idx="556">
                  <c:v>806</c:v>
                </c:pt>
                <c:pt idx="557">
                  <c:v>807</c:v>
                </c:pt>
                <c:pt idx="558">
                  <c:v>808</c:v>
                </c:pt>
                <c:pt idx="559">
                  <c:v>809</c:v>
                </c:pt>
                <c:pt idx="560">
                  <c:v>810</c:v>
                </c:pt>
                <c:pt idx="561">
                  <c:v>811</c:v>
                </c:pt>
                <c:pt idx="562">
                  <c:v>812</c:v>
                </c:pt>
                <c:pt idx="563">
                  <c:v>813</c:v>
                </c:pt>
                <c:pt idx="564">
                  <c:v>814</c:v>
                </c:pt>
                <c:pt idx="565">
                  <c:v>815</c:v>
                </c:pt>
                <c:pt idx="566">
                  <c:v>816</c:v>
                </c:pt>
                <c:pt idx="567">
                  <c:v>817</c:v>
                </c:pt>
                <c:pt idx="568">
                  <c:v>818</c:v>
                </c:pt>
                <c:pt idx="569">
                  <c:v>819</c:v>
                </c:pt>
                <c:pt idx="570">
                  <c:v>820</c:v>
                </c:pt>
                <c:pt idx="571">
                  <c:v>821</c:v>
                </c:pt>
                <c:pt idx="572">
                  <c:v>822</c:v>
                </c:pt>
                <c:pt idx="573">
                  <c:v>823</c:v>
                </c:pt>
                <c:pt idx="574">
                  <c:v>824</c:v>
                </c:pt>
                <c:pt idx="575">
                  <c:v>825</c:v>
                </c:pt>
                <c:pt idx="576">
                  <c:v>826</c:v>
                </c:pt>
                <c:pt idx="577">
                  <c:v>827</c:v>
                </c:pt>
                <c:pt idx="578">
                  <c:v>828</c:v>
                </c:pt>
                <c:pt idx="579">
                  <c:v>829</c:v>
                </c:pt>
                <c:pt idx="580">
                  <c:v>830</c:v>
                </c:pt>
                <c:pt idx="581">
                  <c:v>831</c:v>
                </c:pt>
                <c:pt idx="582">
                  <c:v>832</c:v>
                </c:pt>
                <c:pt idx="583">
                  <c:v>833</c:v>
                </c:pt>
                <c:pt idx="584">
                  <c:v>834</c:v>
                </c:pt>
                <c:pt idx="585">
                  <c:v>835</c:v>
                </c:pt>
                <c:pt idx="586">
                  <c:v>836</c:v>
                </c:pt>
                <c:pt idx="587">
                  <c:v>837</c:v>
                </c:pt>
                <c:pt idx="588">
                  <c:v>838</c:v>
                </c:pt>
                <c:pt idx="589">
                  <c:v>839</c:v>
                </c:pt>
                <c:pt idx="590">
                  <c:v>840</c:v>
                </c:pt>
                <c:pt idx="591">
                  <c:v>841</c:v>
                </c:pt>
                <c:pt idx="592">
                  <c:v>842</c:v>
                </c:pt>
                <c:pt idx="593">
                  <c:v>843</c:v>
                </c:pt>
                <c:pt idx="594">
                  <c:v>844</c:v>
                </c:pt>
                <c:pt idx="595">
                  <c:v>845</c:v>
                </c:pt>
                <c:pt idx="596">
                  <c:v>846</c:v>
                </c:pt>
                <c:pt idx="597">
                  <c:v>847</c:v>
                </c:pt>
                <c:pt idx="598">
                  <c:v>848</c:v>
                </c:pt>
                <c:pt idx="599">
                  <c:v>849</c:v>
                </c:pt>
                <c:pt idx="600">
                  <c:v>850</c:v>
                </c:pt>
                <c:pt idx="601">
                  <c:v>851</c:v>
                </c:pt>
                <c:pt idx="602">
                  <c:v>852</c:v>
                </c:pt>
                <c:pt idx="603">
                  <c:v>853</c:v>
                </c:pt>
                <c:pt idx="604">
                  <c:v>854</c:v>
                </c:pt>
                <c:pt idx="605">
                  <c:v>855</c:v>
                </c:pt>
                <c:pt idx="606">
                  <c:v>856</c:v>
                </c:pt>
                <c:pt idx="607">
                  <c:v>857</c:v>
                </c:pt>
                <c:pt idx="608">
                  <c:v>858</c:v>
                </c:pt>
                <c:pt idx="609">
                  <c:v>859</c:v>
                </c:pt>
                <c:pt idx="610">
                  <c:v>860</c:v>
                </c:pt>
                <c:pt idx="611">
                  <c:v>861</c:v>
                </c:pt>
                <c:pt idx="612">
                  <c:v>862</c:v>
                </c:pt>
                <c:pt idx="613">
                  <c:v>863</c:v>
                </c:pt>
                <c:pt idx="614">
                  <c:v>864</c:v>
                </c:pt>
                <c:pt idx="615">
                  <c:v>865</c:v>
                </c:pt>
                <c:pt idx="616">
                  <c:v>866</c:v>
                </c:pt>
                <c:pt idx="617">
                  <c:v>867</c:v>
                </c:pt>
                <c:pt idx="618">
                  <c:v>868</c:v>
                </c:pt>
                <c:pt idx="619">
                  <c:v>869</c:v>
                </c:pt>
                <c:pt idx="620">
                  <c:v>870</c:v>
                </c:pt>
                <c:pt idx="621">
                  <c:v>871</c:v>
                </c:pt>
                <c:pt idx="622">
                  <c:v>872</c:v>
                </c:pt>
                <c:pt idx="623">
                  <c:v>873</c:v>
                </c:pt>
                <c:pt idx="624">
                  <c:v>874</c:v>
                </c:pt>
                <c:pt idx="625">
                  <c:v>875</c:v>
                </c:pt>
                <c:pt idx="626">
                  <c:v>876</c:v>
                </c:pt>
                <c:pt idx="627">
                  <c:v>877</c:v>
                </c:pt>
                <c:pt idx="628">
                  <c:v>878</c:v>
                </c:pt>
                <c:pt idx="629">
                  <c:v>879</c:v>
                </c:pt>
                <c:pt idx="630">
                  <c:v>880</c:v>
                </c:pt>
                <c:pt idx="631">
                  <c:v>881</c:v>
                </c:pt>
                <c:pt idx="632">
                  <c:v>882</c:v>
                </c:pt>
                <c:pt idx="633">
                  <c:v>883</c:v>
                </c:pt>
                <c:pt idx="634">
                  <c:v>884</c:v>
                </c:pt>
                <c:pt idx="635">
                  <c:v>885</c:v>
                </c:pt>
                <c:pt idx="636">
                  <c:v>886</c:v>
                </c:pt>
                <c:pt idx="637">
                  <c:v>887</c:v>
                </c:pt>
                <c:pt idx="638">
                  <c:v>888</c:v>
                </c:pt>
                <c:pt idx="639">
                  <c:v>889</c:v>
                </c:pt>
                <c:pt idx="640">
                  <c:v>890</c:v>
                </c:pt>
                <c:pt idx="641">
                  <c:v>891</c:v>
                </c:pt>
                <c:pt idx="642">
                  <c:v>892</c:v>
                </c:pt>
                <c:pt idx="643">
                  <c:v>893</c:v>
                </c:pt>
                <c:pt idx="644">
                  <c:v>894</c:v>
                </c:pt>
                <c:pt idx="645">
                  <c:v>895</c:v>
                </c:pt>
                <c:pt idx="646">
                  <c:v>896</c:v>
                </c:pt>
                <c:pt idx="647">
                  <c:v>897</c:v>
                </c:pt>
                <c:pt idx="648">
                  <c:v>898</c:v>
                </c:pt>
                <c:pt idx="649">
                  <c:v>899</c:v>
                </c:pt>
                <c:pt idx="650">
                  <c:v>900</c:v>
                </c:pt>
                <c:pt idx="651">
                  <c:v>901</c:v>
                </c:pt>
                <c:pt idx="652">
                  <c:v>902</c:v>
                </c:pt>
                <c:pt idx="653">
                  <c:v>903</c:v>
                </c:pt>
                <c:pt idx="654">
                  <c:v>904</c:v>
                </c:pt>
                <c:pt idx="655">
                  <c:v>905</c:v>
                </c:pt>
                <c:pt idx="656">
                  <c:v>906</c:v>
                </c:pt>
                <c:pt idx="657">
                  <c:v>907</c:v>
                </c:pt>
                <c:pt idx="658">
                  <c:v>908</c:v>
                </c:pt>
                <c:pt idx="659">
                  <c:v>909</c:v>
                </c:pt>
                <c:pt idx="660">
                  <c:v>910</c:v>
                </c:pt>
                <c:pt idx="661">
                  <c:v>911</c:v>
                </c:pt>
                <c:pt idx="662">
                  <c:v>912</c:v>
                </c:pt>
                <c:pt idx="663">
                  <c:v>913</c:v>
                </c:pt>
                <c:pt idx="664">
                  <c:v>914</c:v>
                </c:pt>
                <c:pt idx="665">
                  <c:v>915</c:v>
                </c:pt>
                <c:pt idx="666">
                  <c:v>916</c:v>
                </c:pt>
                <c:pt idx="667">
                  <c:v>917</c:v>
                </c:pt>
                <c:pt idx="668">
                  <c:v>918</c:v>
                </c:pt>
                <c:pt idx="669">
                  <c:v>919</c:v>
                </c:pt>
                <c:pt idx="670">
                  <c:v>920</c:v>
                </c:pt>
                <c:pt idx="671">
                  <c:v>921</c:v>
                </c:pt>
                <c:pt idx="672">
                  <c:v>922</c:v>
                </c:pt>
                <c:pt idx="673">
                  <c:v>923</c:v>
                </c:pt>
                <c:pt idx="674">
                  <c:v>924</c:v>
                </c:pt>
                <c:pt idx="675">
                  <c:v>925</c:v>
                </c:pt>
                <c:pt idx="676">
                  <c:v>926</c:v>
                </c:pt>
                <c:pt idx="677">
                  <c:v>927</c:v>
                </c:pt>
                <c:pt idx="678">
                  <c:v>928</c:v>
                </c:pt>
                <c:pt idx="679">
                  <c:v>929</c:v>
                </c:pt>
                <c:pt idx="680">
                  <c:v>930</c:v>
                </c:pt>
                <c:pt idx="681">
                  <c:v>931</c:v>
                </c:pt>
                <c:pt idx="682">
                  <c:v>932</c:v>
                </c:pt>
                <c:pt idx="683">
                  <c:v>933</c:v>
                </c:pt>
                <c:pt idx="684">
                  <c:v>934</c:v>
                </c:pt>
                <c:pt idx="685">
                  <c:v>935</c:v>
                </c:pt>
                <c:pt idx="686">
                  <c:v>936</c:v>
                </c:pt>
                <c:pt idx="687">
                  <c:v>937</c:v>
                </c:pt>
                <c:pt idx="688">
                  <c:v>938</c:v>
                </c:pt>
                <c:pt idx="689">
                  <c:v>939</c:v>
                </c:pt>
                <c:pt idx="690">
                  <c:v>940</c:v>
                </c:pt>
                <c:pt idx="691">
                  <c:v>941</c:v>
                </c:pt>
                <c:pt idx="692">
                  <c:v>942</c:v>
                </c:pt>
                <c:pt idx="693">
                  <c:v>943</c:v>
                </c:pt>
                <c:pt idx="694">
                  <c:v>944</c:v>
                </c:pt>
                <c:pt idx="695">
                  <c:v>945</c:v>
                </c:pt>
                <c:pt idx="696">
                  <c:v>946</c:v>
                </c:pt>
                <c:pt idx="697">
                  <c:v>947</c:v>
                </c:pt>
                <c:pt idx="698">
                  <c:v>948</c:v>
                </c:pt>
                <c:pt idx="699">
                  <c:v>949</c:v>
                </c:pt>
                <c:pt idx="700">
                  <c:v>950</c:v>
                </c:pt>
                <c:pt idx="701">
                  <c:v>951</c:v>
                </c:pt>
                <c:pt idx="702">
                  <c:v>952</c:v>
                </c:pt>
                <c:pt idx="703">
                  <c:v>953</c:v>
                </c:pt>
                <c:pt idx="704">
                  <c:v>954</c:v>
                </c:pt>
                <c:pt idx="705">
                  <c:v>955</c:v>
                </c:pt>
                <c:pt idx="706">
                  <c:v>956</c:v>
                </c:pt>
                <c:pt idx="707">
                  <c:v>957</c:v>
                </c:pt>
                <c:pt idx="708">
                  <c:v>958</c:v>
                </c:pt>
                <c:pt idx="709">
                  <c:v>959</c:v>
                </c:pt>
                <c:pt idx="710">
                  <c:v>960</c:v>
                </c:pt>
                <c:pt idx="711">
                  <c:v>961</c:v>
                </c:pt>
                <c:pt idx="712">
                  <c:v>962</c:v>
                </c:pt>
                <c:pt idx="713">
                  <c:v>963</c:v>
                </c:pt>
                <c:pt idx="714">
                  <c:v>964</c:v>
                </c:pt>
                <c:pt idx="715">
                  <c:v>965</c:v>
                </c:pt>
                <c:pt idx="716">
                  <c:v>966</c:v>
                </c:pt>
                <c:pt idx="717">
                  <c:v>967</c:v>
                </c:pt>
                <c:pt idx="718">
                  <c:v>968</c:v>
                </c:pt>
                <c:pt idx="719">
                  <c:v>969</c:v>
                </c:pt>
                <c:pt idx="720">
                  <c:v>970</c:v>
                </c:pt>
                <c:pt idx="721">
                  <c:v>971</c:v>
                </c:pt>
                <c:pt idx="722">
                  <c:v>972</c:v>
                </c:pt>
                <c:pt idx="723">
                  <c:v>973</c:v>
                </c:pt>
                <c:pt idx="724">
                  <c:v>974</c:v>
                </c:pt>
                <c:pt idx="725">
                  <c:v>975</c:v>
                </c:pt>
                <c:pt idx="726">
                  <c:v>976</c:v>
                </c:pt>
                <c:pt idx="727">
                  <c:v>977</c:v>
                </c:pt>
                <c:pt idx="728">
                  <c:v>978</c:v>
                </c:pt>
                <c:pt idx="729">
                  <c:v>979</c:v>
                </c:pt>
                <c:pt idx="730">
                  <c:v>980</c:v>
                </c:pt>
                <c:pt idx="731">
                  <c:v>981</c:v>
                </c:pt>
                <c:pt idx="732">
                  <c:v>982</c:v>
                </c:pt>
                <c:pt idx="733">
                  <c:v>983</c:v>
                </c:pt>
                <c:pt idx="734">
                  <c:v>984</c:v>
                </c:pt>
                <c:pt idx="735">
                  <c:v>985</c:v>
                </c:pt>
                <c:pt idx="736">
                  <c:v>986</c:v>
                </c:pt>
                <c:pt idx="737">
                  <c:v>987</c:v>
                </c:pt>
                <c:pt idx="738">
                  <c:v>988</c:v>
                </c:pt>
                <c:pt idx="739">
                  <c:v>989</c:v>
                </c:pt>
                <c:pt idx="740">
                  <c:v>990</c:v>
                </c:pt>
                <c:pt idx="741">
                  <c:v>991</c:v>
                </c:pt>
                <c:pt idx="742">
                  <c:v>992</c:v>
                </c:pt>
                <c:pt idx="743">
                  <c:v>993</c:v>
                </c:pt>
                <c:pt idx="744">
                  <c:v>994</c:v>
                </c:pt>
                <c:pt idx="745">
                  <c:v>995</c:v>
                </c:pt>
                <c:pt idx="746">
                  <c:v>996</c:v>
                </c:pt>
                <c:pt idx="747">
                  <c:v>997</c:v>
                </c:pt>
                <c:pt idx="748">
                  <c:v>998</c:v>
                </c:pt>
                <c:pt idx="749">
                  <c:v>999</c:v>
                </c:pt>
                <c:pt idx="750">
                  <c:v>1000</c:v>
                </c:pt>
              </c:numCache>
            </c:numRef>
          </c:xVal>
          <c:yVal>
            <c:numRef>
              <c:f>'Spectral Response'!$D$18:$D$918</c:f>
              <c:numCache>
                <c:formatCode>0</c:formatCode>
                <c:ptCount val="9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formatCode="General">
                  <c:v>1</c:v>
                </c:pt>
                <c:pt idx="151" formatCode="General">
                  <c:v>1</c:v>
                </c:pt>
                <c:pt idx="152" formatCode="General">
                  <c:v>1</c:v>
                </c:pt>
                <c:pt idx="153" formatCode="General">
                  <c:v>1</c:v>
                </c:pt>
                <c:pt idx="154" formatCode="General">
                  <c:v>1</c:v>
                </c:pt>
                <c:pt idx="155" formatCode="General">
                  <c:v>1</c:v>
                </c:pt>
                <c:pt idx="156" formatCode="General">
                  <c:v>1</c:v>
                </c:pt>
                <c:pt idx="157" formatCode="General">
                  <c:v>1</c:v>
                </c:pt>
                <c:pt idx="158" formatCode="General">
                  <c:v>1</c:v>
                </c:pt>
                <c:pt idx="159" formatCode="General">
                  <c:v>1</c:v>
                </c:pt>
                <c:pt idx="160" formatCode="General">
                  <c:v>1</c:v>
                </c:pt>
                <c:pt idx="161" formatCode="General">
                  <c:v>1</c:v>
                </c:pt>
                <c:pt idx="162" formatCode="General">
                  <c:v>1</c:v>
                </c:pt>
                <c:pt idx="163" formatCode="General">
                  <c:v>1</c:v>
                </c:pt>
                <c:pt idx="164" formatCode="General">
                  <c:v>1</c:v>
                </c:pt>
                <c:pt idx="165" formatCode="General">
                  <c:v>1</c:v>
                </c:pt>
                <c:pt idx="166" formatCode="General">
                  <c:v>1</c:v>
                </c:pt>
                <c:pt idx="167" formatCode="General">
                  <c:v>1</c:v>
                </c:pt>
                <c:pt idx="168" formatCode="General">
                  <c:v>1</c:v>
                </c:pt>
                <c:pt idx="169" formatCode="General">
                  <c:v>1</c:v>
                </c:pt>
                <c:pt idx="170" formatCode="General">
                  <c:v>1</c:v>
                </c:pt>
                <c:pt idx="171" formatCode="General">
                  <c:v>1</c:v>
                </c:pt>
                <c:pt idx="172" formatCode="General">
                  <c:v>1</c:v>
                </c:pt>
                <c:pt idx="173" formatCode="General">
                  <c:v>1</c:v>
                </c:pt>
                <c:pt idx="174" formatCode="General">
                  <c:v>1</c:v>
                </c:pt>
                <c:pt idx="175" formatCode="General">
                  <c:v>1</c:v>
                </c:pt>
                <c:pt idx="176" formatCode="General">
                  <c:v>1</c:v>
                </c:pt>
                <c:pt idx="177" formatCode="General">
                  <c:v>1</c:v>
                </c:pt>
                <c:pt idx="178" formatCode="General">
                  <c:v>1</c:v>
                </c:pt>
                <c:pt idx="179" formatCode="General">
                  <c:v>1</c:v>
                </c:pt>
                <c:pt idx="180" formatCode="General">
                  <c:v>1</c:v>
                </c:pt>
                <c:pt idx="181" formatCode="General">
                  <c:v>1</c:v>
                </c:pt>
                <c:pt idx="182" formatCode="General">
                  <c:v>1</c:v>
                </c:pt>
                <c:pt idx="183" formatCode="General">
                  <c:v>1</c:v>
                </c:pt>
                <c:pt idx="184" formatCode="General">
                  <c:v>1</c:v>
                </c:pt>
                <c:pt idx="185" formatCode="General">
                  <c:v>1</c:v>
                </c:pt>
                <c:pt idx="186" formatCode="General">
                  <c:v>1</c:v>
                </c:pt>
                <c:pt idx="187" formatCode="General">
                  <c:v>1</c:v>
                </c:pt>
                <c:pt idx="188" formatCode="General">
                  <c:v>1</c:v>
                </c:pt>
                <c:pt idx="189" formatCode="General">
                  <c:v>1</c:v>
                </c:pt>
                <c:pt idx="190" formatCode="General">
                  <c:v>1</c:v>
                </c:pt>
                <c:pt idx="191" formatCode="General">
                  <c:v>1</c:v>
                </c:pt>
                <c:pt idx="192" formatCode="General">
                  <c:v>1</c:v>
                </c:pt>
                <c:pt idx="193" formatCode="General">
                  <c:v>1</c:v>
                </c:pt>
                <c:pt idx="194" formatCode="General">
                  <c:v>1</c:v>
                </c:pt>
                <c:pt idx="195" formatCode="General">
                  <c:v>1</c:v>
                </c:pt>
                <c:pt idx="196" formatCode="General">
                  <c:v>1</c:v>
                </c:pt>
                <c:pt idx="197" formatCode="General">
                  <c:v>1</c:v>
                </c:pt>
                <c:pt idx="198" formatCode="General">
                  <c:v>1</c:v>
                </c:pt>
                <c:pt idx="199" formatCode="General">
                  <c:v>1</c:v>
                </c:pt>
                <c:pt idx="200" formatCode="General">
                  <c:v>1</c:v>
                </c:pt>
                <c:pt idx="201" formatCode="General">
                  <c:v>1</c:v>
                </c:pt>
                <c:pt idx="202" formatCode="General">
                  <c:v>1</c:v>
                </c:pt>
                <c:pt idx="203" formatCode="General">
                  <c:v>1</c:v>
                </c:pt>
                <c:pt idx="204" formatCode="General">
                  <c:v>1</c:v>
                </c:pt>
                <c:pt idx="205" formatCode="General">
                  <c:v>1</c:v>
                </c:pt>
                <c:pt idx="206" formatCode="General">
                  <c:v>1</c:v>
                </c:pt>
                <c:pt idx="207" formatCode="General">
                  <c:v>1</c:v>
                </c:pt>
                <c:pt idx="208" formatCode="General">
                  <c:v>1</c:v>
                </c:pt>
                <c:pt idx="209" formatCode="General">
                  <c:v>1</c:v>
                </c:pt>
                <c:pt idx="210" formatCode="General">
                  <c:v>1</c:v>
                </c:pt>
                <c:pt idx="211" formatCode="General">
                  <c:v>1</c:v>
                </c:pt>
                <c:pt idx="212" formatCode="General">
                  <c:v>1</c:v>
                </c:pt>
                <c:pt idx="213" formatCode="General">
                  <c:v>1</c:v>
                </c:pt>
                <c:pt idx="214" formatCode="General">
                  <c:v>1</c:v>
                </c:pt>
                <c:pt idx="215" formatCode="General">
                  <c:v>1</c:v>
                </c:pt>
                <c:pt idx="216" formatCode="General">
                  <c:v>1</c:v>
                </c:pt>
                <c:pt idx="217" formatCode="General">
                  <c:v>1</c:v>
                </c:pt>
                <c:pt idx="218" formatCode="General">
                  <c:v>1</c:v>
                </c:pt>
                <c:pt idx="219" formatCode="General">
                  <c:v>1</c:v>
                </c:pt>
                <c:pt idx="220" formatCode="General">
                  <c:v>1</c:v>
                </c:pt>
                <c:pt idx="221" formatCode="General">
                  <c:v>1</c:v>
                </c:pt>
                <c:pt idx="222" formatCode="General">
                  <c:v>1</c:v>
                </c:pt>
                <c:pt idx="223" formatCode="General">
                  <c:v>1</c:v>
                </c:pt>
                <c:pt idx="224" formatCode="General">
                  <c:v>1</c:v>
                </c:pt>
                <c:pt idx="225" formatCode="General">
                  <c:v>1</c:v>
                </c:pt>
                <c:pt idx="226" formatCode="General">
                  <c:v>1</c:v>
                </c:pt>
                <c:pt idx="227" formatCode="General">
                  <c:v>1</c:v>
                </c:pt>
                <c:pt idx="228" formatCode="General">
                  <c:v>1</c:v>
                </c:pt>
                <c:pt idx="229" formatCode="General">
                  <c:v>1</c:v>
                </c:pt>
                <c:pt idx="230" formatCode="General">
                  <c:v>1</c:v>
                </c:pt>
                <c:pt idx="231" formatCode="General">
                  <c:v>1</c:v>
                </c:pt>
                <c:pt idx="232" formatCode="General">
                  <c:v>1</c:v>
                </c:pt>
                <c:pt idx="233" formatCode="General">
                  <c:v>1</c:v>
                </c:pt>
                <c:pt idx="234" formatCode="General">
                  <c:v>1</c:v>
                </c:pt>
                <c:pt idx="235" formatCode="General">
                  <c:v>1</c:v>
                </c:pt>
                <c:pt idx="236" formatCode="General">
                  <c:v>1</c:v>
                </c:pt>
                <c:pt idx="237" formatCode="General">
                  <c:v>1</c:v>
                </c:pt>
                <c:pt idx="238" formatCode="General">
                  <c:v>1</c:v>
                </c:pt>
                <c:pt idx="239" formatCode="General">
                  <c:v>1</c:v>
                </c:pt>
                <c:pt idx="240" formatCode="General">
                  <c:v>1</c:v>
                </c:pt>
                <c:pt idx="241" formatCode="General">
                  <c:v>1</c:v>
                </c:pt>
                <c:pt idx="242" formatCode="General">
                  <c:v>1</c:v>
                </c:pt>
                <c:pt idx="243" formatCode="General">
                  <c:v>1</c:v>
                </c:pt>
                <c:pt idx="244" formatCode="General">
                  <c:v>1</c:v>
                </c:pt>
                <c:pt idx="245" formatCode="General">
                  <c:v>1</c:v>
                </c:pt>
                <c:pt idx="246" formatCode="General">
                  <c:v>1</c:v>
                </c:pt>
                <c:pt idx="247" formatCode="General">
                  <c:v>1</c:v>
                </c:pt>
                <c:pt idx="248" formatCode="General">
                  <c:v>1</c:v>
                </c:pt>
                <c:pt idx="249" formatCode="General">
                  <c:v>1</c:v>
                </c:pt>
                <c:pt idx="250" formatCode="General">
                  <c:v>1</c:v>
                </c:pt>
                <c:pt idx="251" formatCode="General">
                  <c:v>1</c:v>
                </c:pt>
                <c:pt idx="252" formatCode="General">
                  <c:v>1</c:v>
                </c:pt>
                <c:pt idx="253" formatCode="General">
                  <c:v>1</c:v>
                </c:pt>
                <c:pt idx="254" formatCode="General">
                  <c:v>1</c:v>
                </c:pt>
                <c:pt idx="255" formatCode="General">
                  <c:v>1</c:v>
                </c:pt>
                <c:pt idx="256" formatCode="General">
                  <c:v>1</c:v>
                </c:pt>
                <c:pt idx="257" formatCode="General">
                  <c:v>1</c:v>
                </c:pt>
                <c:pt idx="258" formatCode="General">
                  <c:v>1</c:v>
                </c:pt>
                <c:pt idx="259" formatCode="General">
                  <c:v>1</c:v>
                </c:pt>
                <c:pt idx="260" formatCode="General">
                  <c:v>1</c:v>
                </c:pt>
                <c:pt idx="261" formatCode="General">
                  <c:v>1</c:v>
                </c:pt>
                <c:pt idx="262" formatCode="General">
                  <c:v>1</c:v>
                </c:pt>
                <c:pt idx="263" formatCode="General">
                  <c:v>1</c:v>
                </c:pt>
                <c:pt idx="264" formatCode="General">
                  <c:v>1</c:v>
                </c:pt>
                <c:pt idx="265" formatCode="General">
                  <c:v>1</c:v>
                </c:pt>
                <c:pt idx="266" formatCode="General">
                  <c:v>1</c:v>
                </c:pt>
                <c:pt idx="267" formatCode="General">
                  <c:v>1</c:v>
                </c:pt>
                <c:pt idx="268" formatCode="General">
                  <c:v>1</c:v>
                </c:pt>
                <c:pt idx="269" formatCode="General">
                  <c:v>1</c:v>
                </c:pt>
                <c:pt idx="270" formatCode="General">
                  <c:v>1</c:v>
                </c:pt>
                <c:pt idx="271" formatCode="General">
                  <c:v>1</c:v>
                </c:pt>
                <c:pt idx="272" formatCode="General">
                  <c:v>1</c:v>
                </c:pt>
                <c:pt idx="273" formatCode="General">
                  <c:v>1</c:v>
                </c:pt>
                <c:pt idx="274" formatCode="General">
                  <c:v>1</c:v>
                </c:pt>
                <c:pt idx="275" formatCode="General">
                  <c:v>1</c:v>
                </c:pt>
                <c:pt idx="276" formatCode="General">
                  <c:v>1</c:v>
                </c:pt>
                <c:pt idx="277" formatCode="General">
                  <c:v>1</c:v>
                </c:pt>
                <c:pt idx="278" formatCode="General">
                  <c:v>1</c:v>
                </c:pt>
                <c:pt idx="279" formatCode="General">
                  <c:v>1</c:v>
                </c:pt>
                <c:pt idx="280" formatCode="General">
                  <c:v>1</c:v>
                </c:pt>
                <c:pt idx="281" formatCode="General">
                  <c:v>1</c:v>
                </c:pt>
                <c:pt idx="282" formatCode="General">
                  <c:v>1</c:v>
                </c:pt>
                <c:pt idx="283" formatCode="General">
                  <c:v>1</c:v>
                </c:pt>
                <c:pt idx="284" formatCode="General">
                  <c:v>1</c:v>
                </c:pt>
                <c:pt idx="285" formatCode="General">
                  <c:v>1</c:v>
                </c:pt>
                <c:pt idx="286" formatCode="General">
                  <c:v>1</c:v>
                </c:pt>
                <c:pt idx="287" formatCode="General">
                  <c:v>1</c:v>
                </c:pt>
                <c:pt idx="288" formatCode="General">
                  <c:v>1</c:v>
                </c:pt>
                <c:pt idx="289" formatCode="General">
                  <c:v>1</c:v>
                </c:pt>
                <c:pt idx="290" formatCode="General">
                  <c:v>1</c:v>
                </c:pt>
                <c:pt idx="291" formatCode="General">
                  <c:v>1</c:v>
                </c:pt>
                <c:pt idx="292" formatCode="General">
                  <c:v>1</c:v>
                </c:pt>
                <c:pt idx="293" formatCode="General">
                  <c:v>1</c:v>
                </c:pt>
                <c:pt idx="294" formatCode="General">
                  <c:v>1</c:v>
                </c:pt>
                <c:pt idx="295" formatCode="General">
                  <c:v>1</c:v>
                </c:pt>
                <c:pt idx="296" formatCode="General">
                  <c:v>1</c:v>
                </c:pt>
                <c:pt idx="297" formatCode="General">
                  <c:v>1</c:v>
                </c:pt>
                <c:pt idx="298" formatCode="General">
                  <c:v>1</c:v>
                </c:pt>
                <c:pt idx="299" formatCode="General">
                  <c:v>1</c:v>
                </c:pt>
                <c:pt idx="300" formatCode="General">
                  <c:v>1</c:v>
                </c:pt>
                <c:pt idx="301" formatCode="General">
                  <c:v>1</c:v>
                </c:pt>
                <c:pt idx="302" formatCode="General">
                  <c:v>1</c:v>
                </c:pt>
                <c:pt idx="303" formatCode="General">
                  <c:v>1</c:v>
                </c:pt>
                <c:pt idx="304" formatCode="General">
                  <c:v>1</c:v>
                </c:pt>
                <c:pt idx="305" formatCode="General">
                  <c:v>1</c:v>
                </c:pt>
                <c:pt idx="306" formatCode="General">
                  <c:v>1</c:v>
                </c:pt>
                <c:pt idx="307" formatCode="General">
                  <c:v>1</c:v>
                </c:pt>
                <c:pt idx="308" formatCode="General">
                  <c:v>1</c:v>
                </c:pt>
                <c:pt idx="309" formatCode="General">
                  <c:v>1</c:v>
                </c:pt>
                <c:pt idx="310" formatCode="General">
                  <c:v>1</c:v>
                </c:pt>
                <c:pt idx="311" formatCode="General">
                  <c:v>1</c:v>
                </c:pt>
                <c:pt idx="312" formatCode="General">
                  <c:v>1</c:v>
                </c:pt>
                <c:pt idx="313" formatCode="General">
                  <c:v>1</c:v>
                </c:pt>
                <c:pt idx="314" formatCode="General">
                  <c:v>1</c:v>
                </c:pt>
                <c:pt idx="315" formatCode="General">
                  <c:v>1</c:v>
                </c:pt>
                <c:pt idx="316" formatCode="General">
                  <c:v>1</c:v>
                </c:pt>
                <c:pt idx="317" formatCode="General">
                  <c:v>1</c:v>
                </c:pt>
                <c:pt idx="318" formatCode="General">
                  <c:v>1</c:v>
                </c:pt>
                <c:pt idx="319" formatCode="General">
                  <c:v>1</c:v>
                </c:pt>
                <c:pt idx="320" formatCode="General">
                  <c:v>1</c:v>
                </c:pt>
                <c:pt idx="321" formatCode="General">
                  <c:v>1</c:v>
                </c:pt>
                <c:pt idx="322" formatCode="General">
                  <c:v>1</c:v>
                </c:pt>
                <c:pt idx="323" formatCode="General">
                  <c:v>1</c:v>
                </c:pt>
                <c:pt idx="324" formatCode="General">
                  <c:v>1</c:v>
                </c:pt>
                <c:pt idx="325" formatCode="General">
                  <c:v>1</c:v>
                </c:pt>
                <c:pt idx="326" formatCode="General">
                  <c:v>1</c:v>
                </c:pt>
                <c:pt idx="327" formatCode="General">
                  <c:v>1</c:v>
                </c:pt>
                <c:pt idx="328" formatCode="General">
                  <c:v>1</c:v>
                </c:pt>
                <c:pt idx="329" formatCode="General">
                  <c:v>1</c:v>
                </c:pt>
                <c:pt idx="330" formatCode="General">
                  <c:v>1</c:v>
                </c:pt>
                <c:pt idx="331" formatCode="General">
                  <c:v>1</c:v>
                </c:pt>
                <c:pt idx="332" formatCode="General">
                  <c:v>1</c:v>
                </c:pt>
                <c:pt idx="333" formatCode="General">
                  <c:v>1</c:v>
                </c:pt>
                <c:pt idx="334" formatCode="General">
                  <c:v>1</c:v>
                </c:pt>
                <c:pt idx="335" formatCode="General">
                  <c:v>1</c:v>
                </c:pt>
                <c:pt idx="336" formatCode="General">
                  <c:v>1</c:v>
                </c:pt>
                <c:pt idx="337" formatCode="General">
                  <c:v>1</c:v>
                </c:pt>
                <c:pt idx="338" formatCode="General">
                  <c:v>1</c:v>
                </c:pt>
                <c:pt idx="339" formatCode="General">
                  <c:v>1</c:v>
                </c:pt>
                <c:pt idx="340" formatCode="General">
                  <c:v>1</c:v>
                </c:pt>
                <c:pt idx="341" formatCode="General">
                  <c:v>1</c:v>
                </c:pt>
                <c:pt idx="342" formatCode="General">
                  <c:v>1</c:v>
                </c:pt>
                <c:pt idx="343" formatCode="General">
                  <c:v>1</c:v>
                </c:pt>
                <c:pt idx="344" formatCode="General">
                  <c:v>1</c:v>
                </c:pt>
                <c:pt idx="345" formatCode="General">
                  <c:v>1</c:v>
                </c:pt>
                <c:pt idx="346" formatCode="General">
                  <c:v>1</c:v>
                </c:pt>
                <c:pt idx="347" formatCode="General">
                  <c:v>1</c:v>
                </c:pt>
                <c:pt idx="348" formatCode="General">
                  <c:v>1</c:v>
                </c:pt>
                <c:pt idx="349" formatCode="General">
                  <c:v>1</c:v>
                </c:pt>
                <c:pt idx="350" formatCode="General">
                  <c:v>1</c:v>
                </c:pt>
                <c:pt idx="351" formatCode="General">
                  <c:v>1</c:v>
                </c:pt>
                <c:pt idx="352" formatCode="General">
                  <c:v>1</c:v>
                </c:pt>
                <c:pt idx="353" formatCode="General">
                  <c:v>1</c:v>
                </c:pt>
                <c:pt idx="354" formatCode="General">
                  <c:v>1</c:v>
                </c:pt>
                <c:pt idx="355" formatCode="General">
                  <c:v>1</c:v>
                </c:pt>
                <c:pt idx="356" formatCode="General">
                  <c:v>1</c:v>
                </c:pt>
                <c:pt idx="357" formatCode="General">
                  <c:v>1</c:v>
                </c:pt>
                <c:pt idx="358" formatCode="General">
                  <c:v>1</c:v>
                </c:pt>
                <c:pt idx="359" formatCode="General">
                  <c:v>1</c:v>
                </c:pt>
                <c:pt idx="360" formatCode="General">
                  <c:v>1</c:v>
                </c:pt>
                <c:pt idx="361" formatCode="General">
                  <c:v>1</c:v>
                </c:pt>
                <c:pt idx="362" formatCode="General">
                  <c:v>1</c:v>
                </c:pt>
                <c:pt idx="363" formatCode="General">
                  <c:v>1</c:v>
                </c:pt>
                <c:pt idx="364" formatCode="General">
                  <c:v>1</c:v>
                </c:pt>
                <c:pt idx="365" formatCode="General">
                  <c:v>1</c:v>
                </c:pt>
                <c:pt idx="366" formatCode="General">
                  <c:v>1</c:v>
                </c:pt>
                <c:pt idx="367" formatCode="General">
                  <c:v>1</c:v>
                </c:pt>
                <c:pt idx="368" formatCode="General">
                  <c:v>1</c:v>
                </c:pt>
                <c:pt idx="369" formatCode="General">
                  <c:v>1</c:v>
                </c:pt>
                <c:pt idx="370" formatCode="General">
                  <c:v>1</c:v>
                </c:pt>
                <c:pt idx="371" formatCode="General">
                  <c:v>1</c:v>
                </c:pt>
                <c:pt idx="372" formatCode="General">
                  <c:v>1</c:v>
                </c:pt>
                <c:pt idx="373" formatCode="General">
                  <c:v>1</c:v>
                </c:pt>
                <c:pt idx="374" formatCode="General">
                  <c:v>1</c:v>
                </c:pt>
                <c:pt idx="375" formatCode="General">
                  <c:v>1</c:v>
                </c:pt>
                <c:pt idx="376" formatCode="General">
                  <c:v>1</c:v>
                </c:pt>
                <c:pt idx="377" formatCode="General">
                  <c:v>1</c:v>
                </c:pt>
                <c:pt idx="378" formatCode="General">
                  <c:v>1</c:v>
                </c:pt>
                <c:pt idx="379" formatCode="General">
                  <c:v>1</c:v>
                </c:pt>
                <c:pt idx="380" formatCode="General">
                  <c:v>1</c:v>
                </c:pt>
                <c:pt idx="381" formatCode="General">
                  <c:v>1</c:v>
                </c:pt>
                <c:pt idx="382" formatCode="General">
                  <c:v>1</c:v>
                </c:pt>
                <c:pt idx="383" formatCode="General">
                  <c:v>1</c:v>
                </c:pt>
                <c:pt idx="384" formatCode="General">
                  <c:v>1</c:v>
                </c:pt>
                <c:pt idx="385" formatCode="General">
                  <c:v>1</c:v>
                </c:pt>
                <c:pt idx="386" formatCode="General">
                  <c:v>1</c:v>
                </c:pt>
                <c:pt idx="387" formatCode="General">
                  <c:v>1</c:v>
                </c:pt>
                <c:pt idx="388" formatCode="General">
                  <c:v>1</c:v>
                </c:pt>
                <c:pt idx="389" formatCode="General">
                  <c:v>1</c:v>
                </c:pt>
                <c:pt idx="390" formatCode="General">
                  <c:v>1</c:v>
                </c:pt>
                <c:pt idx="391" formatCode="General">
                  <c:v>1</c:v>
                </c:pt>
                <c:pt idx="392" formatCode="General">
                  <c:v>1</c:v>
                </c:pt>
                <c:pt idx="393" formatCode="General">
                  <c:v>1</c:v>
                </c:pt>
                <c:pt idx="394" formatCode="General">
                  <c:v>1</c:v>
                </c:pt>
                <c:pt idx="395" formatCode="General">
                  <c:v>1</c:v>
                </c:pt>
                <c:pt idx="396" formatCode="General">
                  <c:v>1</c:v>
                </c:pt>
                <c:pt idx="397" formatCode="General">
                  <c:v>1</c:v>
                </c:pt>
                <c:pt idx="398" formatCode="General">
                  <c:v>1</c:v>
                </c:pt>
                <c:pt idx="399" formatCode="General">
                  <c:v>1</c:v>
                </c:pt>
                <c:pt idx="400" formatCode="General">
                  <c:v>1</c:v>
                </c:pt>
                <c:pt idx="401" formatCode="General">
                  <c:v>1</c:v>
                </c:pt>
                <c:pt idx="402" formatCode="General">
                  <c:v>1</c:v>
                </c:pt>
                <c:pt idx="403" formatCode="General">
                  <c:v>1</c:v>
                </c:pt>
                <c:pt idx="404" formatCode="General">
                  <c:v>1</c:v>
                </c:pt>
                <c:pt idx="405" formatCode="General">
                  <c:v>1</c:v>
                </c:pt>
                <c:pt idx="406" formatCode="General">
                  <c:v>1</c:v>
                </c:pt>
                <c:pt idx="407" formatCode="General">
                  <c:v>1</c:v>
                </c:pt>
                <c:pt idx="408" formatCode="General">
                  <c:v>1</c:v>
                </c:pt>
                <c:pt idx="409" formatCode="General">
                  <c:v>1</c:v>
                </c:pt>
                <c:pt idx="410" formatCode="General">
                  <c:v>1</c:v>
                </c:pt>
                <c:pt idx="411" formatCode="General">
                  <c:v>1</c:v>
                </c:pt>
                <c:pt idx="412" formatCode="General">
                  <c:v>1</c:v>
                </c:pt>
                <c:pt idx="413" formatCode="General">
                  <c:v>1</c:v>
                </c:pt>
                <c:pt idx="414" formatCode="General">
                  <c:v>1</c:v>
                </c:pt>
                <c:pt idx="415" formatCode="General">
                  <c:v>1</c:v>
                </c:pt>
                <c:pt idx="416" formatCode="General">
                  <c:v>1</c:v>
                </c:pt>
                <c:pt idx="417" formatCode="General">
                  <c:v>1</c:v>
                </c:pt>
                <c:pt idx="418" formatCode="General">
                  <c:v>1</c:v>
                </c:pt>
                <c:pt idx="419" formatCode="General">
                  <c:v>1</c:v>
                </c:pt>
                <c:pt idx="420" formatCode="General">
                  <c:v>1</c:v>
                </c:pt>
                <c:pt idx="421" formatCode="General">
                  <c:v>1</c:v>
                </c:pt>
                <c:pt idx="422" formatCode="General">
                  <c:v>1</c:v>
                </c:pt>
                <c:pt idx="423" formatCode="General">
                  <c:v>1</c:v>
                </c:pt>
                <c:pt idx="424" formatCode="General">
                  <c:v>1</c:v>
                </c:pt>
                <c:pt idx="425" formatCode="General">
                  <c:v>1</c:v>
                </c:pt>
                <c:pt idx="426" formatCode="General">
                  <c:v>1</c:v>
                </c:pt>
                <c:pt idx="427" formatCode="General">
                  <c:v>1</c:v>
                </c:pt>
                <c:pt idx="428" formatCode="General">
                  <c:v>1</c:v>
                </c:pt>
                <c:pt idx="429" formatCode="General">
                  <c:v>1</c:v>
                </c:pt>
                <c:pt idx="430" formatCode="General">
                  <c:v>1</c:v>
                </c:pt>
                <c:pt idx="431" formatCode="General">
                  <c:v>1</c:v>
                </c:pt>
                <c:pt idx="432" formatCode="General">
                  <c:v>1</c:v>
                </c:pt>
                <c:pt idx="433" formatCode="General">
                  <c:v>1</c:v>
                </c:pt>
                <c:pt idx="434" formatCode="General">
                  <c:v>1</c:v>
                </c:pt>
                <c:pt idx="435" formatCode="General">
                  <c:v>1</c:v>
                </c:pt>
                <c:pt idx="436" formatCode="General">
                  <c:v>1</c:v>
                </c:pt>
                <c:pt idx="437" formatCode="General">
                  <c:v>1</c:v>
                </c:pt>
                <c:pt idx="438" formatCode="General">
                  <c:v>1</c:v>
                </c:pt>
                <c:pt idx="439" formatCode="General">
                  <c:v>1</c:v>
                </c:pt>
                <c:pt idx="440" formatCode="General">
                  <c:v>1</c:v>
                </c:pt>
                <c:pt idx="441" formatCode="General">
                  <c:v>1</c:v>
                </c:pt>
                <c:pt idx="442" formatCode="General">
                  <c:v>1</c:v>
                </c:pt>
                <c:pt idx="443" formatCode="General">
                  <c:v>1</c:v>
                </c:pt>
                <c:pt idx="444" formatCode="General">
                  <c:v>1</c:v>
                </c:pt>
                <c:pt idx="445" formatCode="General">
                  <c:v>1</c:v>
                </c:pt>
                <c:pt idx="446" formatCode="General">
                  <c:v>1</c:v>
                </c:pt>
                <c:pt idx="447" formatCode="General">
                  <c:v>1</c:v>
                </c:pt>
                <c:pt idx="448" formatCode="General">
                  <c:v>1</c:v>
                </c:pt>
                <c:pt idx="449" formatCode="General">
                  <c:v>1</c:v>
                </c:pt>
                <c:pt idx="450" formatCode="General">
                  <c:v>1</c:v>
                </c:pt>
                <c:pt idx="451" formatCode="General">
                  <c:v>1</c:v>
                </c:pt>
                <c:pt idx="452" formatCode="General">
                  <c:v>1</c:v>
                </c:pt>
                <c:pt idx="453" formatCode="General">
                  <c:v>1</c:v>
                </c:pt>
                <c:pt idx="454" formatCode="General">
                  <c:v>1</c:v>
                </c:pt>
                <c:pt idx="455" formatCode="General">
                  <c:v>1</c:v>
                </c:pt>
                <c:pt idx="456" formatCode="General">
                  <c:v>1</c:v>
                </c:pt>
                <c:pt idx="457" formatCode="General">
                  <c:v>1</c:v>
                </c:pt>
                <c:pt idx="458" formatCode="General">
                  <c:v>1</c:v>
                </c:pt>
                <c:pt idx="459" formatCode="General">
                  <c:v>1</c:v>
                </c:pt>
                <c:pt idx="460" formatCode="General">
                  <c:v>1</c:v>
                </c:pt>
                <c:pt idx="461" formatCode="General">
                  <c:v>1</c:v>
                </c:pt>
                <c:pt idx="462" formatCode="General">
                  <c:v>1</c:v>
                </c:pt>
                <c:pt idx="463" formatCode="General">
                  <c:v>1</c:v>
                </c:pt>
                <c:pt idx="464" formatCode="General">
                  <c:v>1</c:v>
                </c:pt>
                <c:pt idx="465" formatCode="General">
                  <c:v>1</c:v>
                </c:pt>
                <c:pt idx="466" formatCode="General">
                  <c:v>1</c:v>
                </c:pt>
                <c:pt idx="467" formatCode="General">
                  <c:v>1</c:v>
                </c:pt>
                <c:pt idx="468" formatCode="General">
                  <c:v>1</c:v>
                </c:pt>
                <c:pt idx="469" formatCode="General">
                  <c:v>1</c:v>
                </c:pt>
                <c:pt idx="470" formatCode="General">
                  <c:v>1</c:v>
                </c:pt>
                <c:pt idx="471" formatCode="General">
                  <c:v>1</c:v>
                </c:pt>
                <c:pt idx="472" formatCode="General">
                  <c:v>1</c:v>
                </c:pt>
                <c:pt idx="473" formatCode="General">
                  <c:v>1</c:v>
                </c:pt>
                <c:pt idx="474" formatCode="General">
                  <c:v>1</c:v>
                </c:pt>
                <c:pt idx="475" formatCode="General">
                  <c:v>1</c:v>
                </c:pt>
                <c:pt idx="476" formatCode="General">
                  <c:v>1</c:v>
                </c:pt>
                <c:pt idx="477" formatCode="General">
                  <c:v>1</c:v>
                </c:pt>
                <c:pt idx="478" formatCode="General">
                  <c:v>1</c:v>
                </c:pt>
                <c:pt idx="479" formatCode="General">
                  <c:v>1</c:v>
                </c:pt>
                <c:pt idx="480" formatCode="General">
                  <c:v>1</c:v>
                </c:pt>
                <c:pt idx="481" formatCode="General">
                  <c:v>1</c:v>
                </c:pt>
                <c:pt idx="482" formatCode="General">
                  <c:v>1</c:v>
                </c:pt>
                <c:pt idx="483" formatCode="General">
                  <c:v>1</c:v>
                </c:pt>
                <c:pt idx="484" formatCode="General">
                  <c:v>1</c:v>
                </c:pt>
                <c:pt idx="485" formatCode="General">
                  <c:v>1</c:v>
                </c:pt>
                <c:pt idx="486" formatCode="General">
                  <c:v>1</c:v>
                </c:pt>
                <c:pt idx="487" formatCode="General">
                  <c:v>1</c:v>
                </c:pt>
                <c:pt idx="488" formatCode="General">
                  <c:v>1</c:v>
                </c:pt>
                <c:pt idx="489" formatCode="General">
                  <c:v>1</c:v>
                </c:pt>
                <c:pt idx="490" formatCode="General">
                  <c:v>1</c:v>
                </c:pt>
                <c:pt idx="491" formatCode="General">
                  <c:v>1</c:v>
                </c:pt>
                <c:pt idx="492" formatCode="General">
                  <c:v>1</c:v>
                </c:pt>
                <c:pt idx="493" formatCode="General">
                  <c:v>1</c:v>
                </c:pt>
                <c:pt idx="494" formatCode="General">
                  <c:v>1</c:v>
                </c:pt>
                <c:pt idx="495" formatCode="General">
                  <c:v>1</c:v>
                </c:pt>
                <c:pt idx="496" formatCode="General">
                  <c:v>1</c:v>
                </c:pt>
                <c:pt idx="497" formatCode="General">
                  <c:v>1</c:v>
                </c:pt>
                <c:pt idx="498" formatCode="General">
                  <c:v>1</c:v>
                </c:pt>
                <c:pt idx="499" formatCode="General">
                  <c:v>1</c:v>
                </c:pt>
                <c:pt idx="500" formatCode="General">
                  <c:v>1</c:v>
                </c:pt>
                <c:pt idx="501" formatCode="General">
                  <c:v>0</c:v>
                </c:pt>
                <c:pt idx="502" formatCode="General">
                  <c:v>0</c:v>
                </c:pt>
                <c:pt idx="503" formatCode="General">
                  <c:v>0</c:v>
                </c:pt>
                <c:pt idx="504" formatCode="General">
                  <c:v>0</c:v>
                </c:pt>
                <c:pt idx="505" formatCode="General">
                  <c:v>0</c:v>
                </c:pt>
                <c:pt idx="506" formatCode="General">
                  <c:v>0</c:v>
                </c:pt>
                <c:pt idx="507" formatCode="General">
                  <c:v>0</c:v>
                </c:pt>
                <c:pt idx="508" formatCode="General">
                  <c:v>0</c:v>
                </c:pt>
                <c:pt idx="509" formatCode="General">
                  <c:v>0</c:v>
                </c:pt>
                <c:pt idx="510" formatCode="General">
                  <c:v>0</c:v>
                </c:pt>
                <c:pt idx="511" formatCode="General">
                  <c:v>0</c:v>
                </c:pt>
                <c:pt idx="512" formatCode="General">
                  <c:v>0</c:v>
                </c:pt>
                <c:pt idx="513" formatCode="General">
                  <c:v>0</c:v>
                </c:pt>
                <c:pt idx="514" formatCode="General">
                  <c:v>0</c:v>
                </c:pt>
                <c:pt idx="515" formatCode="General">
                  <c:v>0</c:v>
                </c:pt>
                <c:pt idx="516" formatCode="General">
                  <c:v>0</c:v>
                </c:pt>
                <c:pt idx="517" formatCode="General">
                  <c:v>0</c:v>
                </c:pt>
                <c:pt idx="518" formatCode="General">
                  <c:v>0</c:v>
                </c:pt>
                <c:pt idx="519" formatCode="General">
                  <c:v>0</c:v>
                </c:pt>
                <c:pt idx="520" formatCode="General">
                  <c:v>0</c:v>
                </c:pt>
                <c:pt idx="521" formatCode="General">
                  <c:v>0</c:v>
                </c:pt>
                <c:pt idx="522" formatCode="General">
                  <c:v>0</c:v>
                </c:pt>
                <c:pt idx="523" formatCode="General">
                  <c:v>0</c:v>
                </c:pt>
                <c:pt idx="524" formatCode="General">
                  <c:v>0</c:v>
                </c:pt>
                <c:pt idx="525" formatCode="General">
                  <c:v>0</c:v>
                </c:pt>
                <c:pt idx="526" formatCode="General">
                  <c:v>0</c:v>
                </c:pt>
                <c:pt idx="527" formatCode="General">
                  <c:v>0</c:v>
                </c:pt>
                <c:pt idx="528" formatCode="General">
                  <c:v>0</c:v>
                </c:pt>
                <c:pt idx="529" formatCode="General">
                  <c:v>0</c:v>
                </c:pt>
                <c:pt idx="530" formatCode="General">
                  <c:v>0</c:v>
                </c:pt>
                <c:pt idx="531" formatCode="General">
                  <c:v>0</c:v>
                </c:pt>
                <c:pt idx="532" formatCode="General">
                  <c:v>0</c:v>
                </c:pt>
                <c:pt idx="533" formatCode="General">
                  <c:v>0</c:v>
                </c:pt>
                <c:pt idx="534" formatCode="General">
                  <c:v>0</c:v>
                </c:pt>
                <c:pt idx="535" formatCode="General">
                  <c:v>0</c:v>
                </c:pt>
                <c:pt idx="536" formatCode="General">
                  <c:v>0</c:v>
                </c:pt>
                <c:pt idx="537" formatCode="General">
                  <c:v>0</c:v>
                </c:pt>
                <c:pt idx="538" formatCode="General">
                  <c:v>0</c:v>
                </c:pt>
                <c:pt idx="539" formatCode="General">
                  <c:v>0</c:v>
                </c:pt>
                <c:pt idx="540" formatCode="General">
                  <c:v>0</c:v>
                </c:pt>
                <c:pt idx="541" formatCode="General">
                  <c:v>0</c:v>
                </c:pt>
                <c:pt idx="542" formatCode="General">
                  <c:v>0</c:v>
                </c:pt>
                <c:pt idx="543" formatCode="General">
                  <c:v>0</c:v>
                </c:pt>
                <c:pt idx="544" formatCode="General">
                  <c:v>0</c:v>
                </c:pt>
                <c:pt idx="545" formatCode="General">
                  <c:v>0</c:v>
                </c:pt>
                <c:pt idx="546" formatCode="General">
                  <c:v>0</c:v>
                </c:pt>
                <c:pt idx="547" formatCode="General">
                  <c:v>0</c:v>
                </c:pt>
                <c:pt idx="548" formatCode="General">
                  <c:v>0</c:v>
                </c:pt>
                <c:pt idx="549" formatCode="General">
                  <c:v>0</c:v>
                </c:pt>
                <c:pt idx="550" formatCode="General">
                  <c:v>0</c:v>
                </c:pt>
                <c:pt idx="551" formatCode="General">
                  <c:v>0</c:v>
                </c:pt>
                <c:pt idx="552" formatCode="General">
                  <c:v>0</c:v>
                </c:pt>
                <c:pt idx="553" formatCode="General">
                  <c:v>0</c:v>
                </c:pt>
                <c:pt idx="554" formatCode="General">
                  <c:v>0</c:v>
                </c:pt>
                <c:pt idx="555" formatCode="General">
                  <c:v>0</c:v>
                </c:pt>
                <c:pt idx="556" formatCode="General">
                  <c:v>0</c:v>
                </c:pt>
                <c:pt idx="557" formatCode="General">
                  <c:v>0</c:v>
                </c:pt>
                <c:pt idx="558" formatCode="General">
                  <c:v>0</c:v>
                </c:pt>
                <c:pt idx="559" formatCode="General">
                  <c:v>0</c:v>
                </c:pt>
                <c:pt idx="560" formatCode="General">
                  <c:v>0</c:v>
                </c:pt>
                <c:pt idx="561" formatCode="General">
                  <c:v>0</c:v>
                </c:pt>
                <c:pt idx="562" formatCode="General">
                  <c:v>0</c:v>
                </c:pt>
                <c:pt idx="563" formatCode="General">
                  <c:v>0</c:v>
                </c:pt>
                <c:pt idx="564" formatCode="General">
                  <c:v>0</c:v>
                </c:pt>
                <c:pt idx="565" formatCode="General">
                  <c:v>0</c:v>
                </c:pt>
                <c:pt idx="566" formatCode="General">
                  <c:v>0</c:v>
                </c:pt>
                <c:pt idx="567" formatCode="General">
                  <c:v>0</c:v>
                </c:pt>
                <c:pt idx="568" formatCode="General">
                  <c:v>0</c:v>
                </c:pt>
                <c:pt idx="569" formatCode="General">
                  <c:v>0</c:v>
                </c:pt>
                <c:pt idx="570" formatCode="General">
                  <c:v>0</c:v>
                </c:pt>
                <c:pt idx="571" formatCode="General">
                  <c:v>0</c:v>
                </c:pt>
                <c:pt idx="572" formatCode="General">
                  <c:v>0</c:v>
                </c:pt>
                <c:pt idx="573" formatCode="General">
                  <c:v>0</c:v>
                </c:pt>
                <c:pt idx="574" formatCode="General">
                  <c:v>0</c:v>
                </c:pt>
                <c:pt idx="575" formatCode="General">
                  <c:v>0</c:v>
                </c:pt>
                <c:pt idx="576" formatCode="General">
                  <c:v>0</c:v>
                </c:pt>
                <c:pt idx="577" formatCode="General">
                  <c:v>0</c:v>
                </c:pt>
                <c:pt idx="578" formatCode="General">
                  <c:v>0</c:v>
                </c:pt>
                <c:pt idx="579" formatCode="General">
                  <c:v>0</c:v>
                </c:pt>
                <c:pt idx="580" formatCode="General">
                  <c:v>0</c:v>
                </c:pt>
                <c:pt idx="581" formatCode="General">
                  <c:v>0</c:v>
                </c:pt>
                <c:pt idx="582" formatCode="General">
                  <c:v>0</c:v>
                </c:pt>
                <c:pt idx="583" formatCode="General">
                  <c:v>0</c:v>
                </c:pt>
                <c:pt idx="584" formatCode="General">
                  <c:v>0</c:v>
                </c:pt>
                <c:pt idx="585" formatCode="General">
                  <c:v>0</c:v>
                </c:pt>
                <c:pt idx="586" formatCode="General">
                  <c:v>0</c:v>
                </c:pt>
                <c:pt idx="587" formatCode="General">
                  <c:v>0</c:v>
                </c:pt>
                <c:pt idx="588" formatCode="General">
                  <c:v>0</c:v>
                </c:pt>
                <c:pt idx="589" formatCode="General">
                  <c:v>0</c:v>
                </c:pt>
                <c:pt idx="590" formatCode="General">
                  <c:v>0</c:v>
                </c:pt>
                <c:pt idx="591" formatCode="General">
                  <c:v>0</c:v>
                </c:pt>
                <c:pt idx="592" formatCode="General">
                  <c:v>0</c:v>
                </c:pt>
                <c:pt idx="593" formatCode="General">
                  <c:v>0</c:v>
                </c:pt>
                <c:pt idx="594" formatCode="General">
                  <c:v>0</c:v>
                </c:pt>
                <c:pt idx="595" formatCode="General">
                  <c:v>0</c:v>
                </c:pt>
                <c:pt idx="596" formatCode="General">
                  <c:v>0</c:v>
                </c:pt>
                <c:pt idx="597" formatCode="General">
                  <c:v>0</c:v>
                </c:pt>
                <c:pt idx="598" formatCode="General">
                  <c:v>0</c:v>
                </c:pt>
                <c:pt idx="599" formatCode="General">
                  <c:v>0</c:v>
                </c:pt>
                <c:pt idx="600" formatCode="General">
                  <c:v>0</c:v>
                </c:pt>
                <c:pt idx="601" formatCode="General">
                  <c:v>0</c:v>
                </c:pt>
                <c:pt idx="602" formatCode="General">
                  <c:v>0</c:v>
                </c:pt>
                <c:pt idx="603" formatCode="General">
                  <c:v>0</c:v>
                </c:pt>
                <c:pt idx="604" formatCode="General">
                  <c:v>0</c:v>
                </c:pt>
                <c:pt idx="605" formatCode="General">
                  <c:v>0</c:v>
                </c:pt>
                <c:pt idx="606" formatCode="General">
                  <c:v>0</c:v>
                </c:pt>
                <c:pt idx="607" formatCode="General">
                  <c:v>0</c:v>
                </c:pt>
                <c:pt idx="608" formatCode="General">
                  <c:v>0</c:v>
                </c:pt>
                <c:pt idx="609" formatCode="General">
                  <c:v>0</c:v>
                </c:pt>
                <c:pt idx="610" formatCode="General">
                  <c:v>0</c:v>
                </c:pt>
                <c:pt idx="611" formatCode="General">
                  <c:v>0</c:v>
                </c:pt>
                <c:pt idx="612" formatCode="General">
                  <c:v>0</c:v>
                </c:pt>
                <c:pt idx="613" formatCode="General">
                  <c:v>0</c:v>
                </c:pt>
                <c:pt idx="614" formatCode="General">
                  <c:v>0</c:v>
                </c:pt>
                <c:pt idx="615" formatCode="General">
                  <c:v>0</c:v>
                </c:pt>
                <c:pt idx="616" formatCode="General">
                  <c:v>0</c:v>
                </c:pt>
                <c:pt idx="617" formatCode="General">
                  <c:v>0</c:v>
                </c:pt>
                <c:pt idx="618" formatCode="General">
                  <c:v>0</c:v>
                </c:pt>
                <c:pt idx="619" formatCode="General">
                  <c:v>0</c:v>
                </c:pt>
                <c:pt idx="620" formatCode="General">
                  <c:v>0</c:v>
                </c:pt>
                <c:pt idx="621" formatCode="General">
                  <c:v>0</c:v>
                </c:pt>
                <c:pt idx="622" formatCode="General">
                  <c:v>0</c:v>
                </c:pt>
                <c:pt idx="623" formatCode="General">
                  <c:v>0</c:v>
                </c:pt>
                <c:pt idx="624" formatCode="General">
                  <c:v>0</c:v>
                </c:pt>
                <c:pt idx="625" formatCode="General">
                  <c:v>0</c:v>
                </c:pt>
                <c:pt idx="626" formatCode="General">
                  <c:v>0</c:v>
                </c:pt>
                <c:pt idx="627" formatCode="General">
                  <c:v>0</c:v>
                </c:pt>
                <c:pt idx="628" formatCode="General">
                  <c:v>0</c:v>
                </c:pt>
                <c:pt idx="629" formatCode="General">
                  <c:v>0</c:v>
                </c:pt>
                <c:pt idx="630" formatCode="General">
                  <c:v>0</c:v>
                </c:pt>
                <c:pt idx="631" formatCode="General">
                  <c:v>0</c:v>
                </c:pt>
                <c:pt idx="632" formatCode="General">
                  <c:v>0</c:v>
                </c:pt>
                <c:pt idx="633" formatCode="General">
                  <c:v>0</c:v>
                </c:pt>
                <c:pt idx="634" formatCode="General">
                  <c:v>0</c:v>
                </c:pt>
                <c:pt idx="635" formatCode="General">
                  <c:v>0</c:v>
                </c:pt>
                <c:pt idx="636" formatCode="General">
                  <c:v>0</c:v>
                </c:pt>
                <c:pt idx="637" formatCode="General">
                  <c:v>0</c:v>
                </c:pt>
                <c:pt idx="638" formatCode="General">
                  <c:v>0</c:v>
                </c:pt>
                <c:pt idx="639" formatCode="General">
                  <c:v>0</c:v>
                </c:pt>
                <c:pt idx="640" formatCode="General">
                  <c:v>0</c:v>
                </c:pt>
                <c:pt idx="641" formatCode="General">
                  <c:v>0</c:v>
                </c:pt>
                <c:pt idx="642" formatCode="General">
                  <c:v>0</c:v>
                </c:pt>
                <c:pt idx="643" formatCode="General">
                  <c:v>0</c:v>
                </c:pt>
                <c:pt idx="644" formatCode="General">
                  <c:v>0</c:v>
                </c:pt>
                <c:pt idx="645" formatCode="General">
                  <c:v>0</c:v>
                </c:pt>
                <c:pt idx="646" formatCode="General">
                  <c:v>0</c:v>
                </c:pt>
                <c:pt idx="647" formatCode="General">
                  <c:v>0</c:v>
                </c:pt>
                <c:pt idx="648" formatCode="General">
                  <c:v>0</c:v>
                </c:pt>
                <c:pt idx="649" formatCode="General">
                  <c:v>0</c:v>
                </c:pt>
                <c:pt idx="650" formatCode="General">
                  <c:v>0</c:v>
                </c:pt>
                <c:pt idx="651" formatCode="General">
                  <c:v>0</c:v>
                </c:pt>
                <c:pt idx="652" formatCode="General">
                  <c:v>0</c:v>
                </c:pt>
                <c:pt idx="653" formatCode="General">
                  <c:v>0</c:v>
                </c:pt>
                <c:pt idx="654" formatCode="General">
                  <c:v>0</c:v>
                </c:pt>
                <c:pt idx="655" formatCode="General">
                  <c:v>0</c:v>
                </c:pt>
                <c:pt idx="656" formatCode="General">
                  <c:v>0</c:v>
                </c:pt>
                <c:pt idx="657" formatCode="General">
                  <c:v>0</c:v>
                </c:pt>
                <c:pt idx="658" formatCode="General">
                  <c:v>0</c:v>
                </c:pt>
                <c:pt idx="659" formatCode="General">
                  <c:v>0</c:v>
                </c:pt>
                <c:pt idx="660" formatCode="General">
                  <c:v>0</c:v>
                </c:pt>
                <c:pt idx="661" formatCode="General">
                  <c:v>0</c:v>
                </c:pt>
                <c:pt idx="662" formatCode="General">
                  <c:v>0</c:v>
                </c:pt>
                <c:pt idx="663" formatCode="General">
                  <c:v>0</c:v>
                </c:pt>
                <c:pt idx="664" formatCode="General">
                  <c:v>0</c:v>
                </c:pt>
                <c:pt idx="665" formatCode="General">
                  <c:v>0</c:v>
                </c:pt>
                <c:pt idx="666" formatCode="General">
                  <c:v>0</c:v>
                </c:pt>
                <c:pt idx="667" formatCode="General">
                  <c:v>0</c:v>
                </c:pt>
                <c:pt idx="668" formatCode="General">
                  <c:v>0</c:v>
                </c:pt>
                <c:pt idx="669" formatCode="General">
                  <c:v>0</c:v>
                </c:pt>
                <c:pt idx="670" formatCode="General">
                  <c:v>0</c:v>
                </c:pt>
                <c:pt idx="671" formatCode="General">
                  <c:v>0</c:v>
                </c:pt>
                <c:pt idx="672" formatCode="General">
                  <c:v>0</c:v>
                </c:pt>
                <c:pt idx="673" formatCode="General">
                  <c:v>0</c:v>
                </c:pt>
                <c:pt idx="674" formatCode="General">
                  <c:v>0</c:v>
                </c:pt>
                <c:pt idx="675" formatCode="General">
                  <c:v>0</c:v>
                </c:pt>
                <c:pt idx="676" formatCode="General">
                  <c:v>0</c:v>
                </c:pt>
                <c:pt idx="677" formatCode="General">
                  <c:v>0</c:v>
                </c:pt>
                <c:pt idx="678" formatCode="General">
                  <c:v>0</c:v>
                </c:pt>
                <c:pt idx="679" formatCode="General">
                  <c:v>0</c:v>
                </c:pt>
                <c:pt idx="680" formatCode="General">
                  <c:v>0</c:v>
                </c:pt>
                <c:pt idx="681" formatCode="General">
                  <c:v>0</c:v>
                </c:pt>
                <c:pt idx="682" formatCode="General">
                  <c:v>0</c:v>
                </c:pt>
                <c:pt idx="683" formatCode="General">
                  <c:v>0</c:v>
                </c:pt>
                <c:pt idx="684" formatCode="General">
                  <c:v>0</c:v>
                </c:pt>
                <c:pt idx="685" formatCode="General">
                  <c:v>0</c:v>
                </c:pt>
                <c:pt idx="686" formatCode="General">
                  <c:v>0</c:v>
                </c:pt>
                <c:pt idx="687" formatCode="General">
                  <c:v>0</c:v>
                </c:pt>
                <c:pt idx="688" formatCode="General">
                  <c:v>0</c:v>
                </c:pt>
                <c:pt idx="689" formatCode="General">
                  <c:v>0</c:v>
                </c:pt>
                <c:pt idx="690" formatCode="General">
                  <c:v>0</c:v>
                </c:pt>
                <c:pt idx="691" formatCode="General">
                  <c:v>0</c:v>
                </c:pt>
                <c:pt idx="692" formatCode="General">
                  <c:v>0</c:v>
                </c:pt>
                <c:pt idx="693" formatCode="General">
                  <c:v>0</c:v>
                </c:pt>
                <c:pt idx="694" formatCode="General">
                  <c:v>0</c:v>
                </c:pt>
                <c:pt idx="695" formatCode="General">
                  <c:v>0</c:v>
                </c:pt>
                <c:pt idx="696" formatCode="General">
                  <c:v>0</c:v>
                </c:pt>
                <c:pt idx="697" formatCode="General">
                  <c:v>0</c:v>
                </c:pt>
                <c:pt idx="698" formatCode="General">
                  <c:v>0</c:v>
                </c:pt>
                <c:pt idx="699" formatCode="General">
                  <c:v>0</c:v>
                </c:pt>
                <c:pt idx="700" formatCode="General">
                  <c:v>0</c:v>
                </c:pt>
                <c:pt idx="701" formatCode="General">
                  <c:v>0</c:v>
                </c:pt>
                <c:pt idx="702" formatCode="General">
                  <c:v>0</c:v>
                </c:pt>
                <c:pt idx="703" formatCode="General">
                  <c:v>0</c:v>
                </c:pt>
                <c:pt idx="704" formatCode="General">
                  <c:v>0</c:v>
                </c:pt>
                <c:pt idx="705" formatCode="General">
                  <c:v>0</c:v>
                </c:pt>
                <c:pt idx="706" formatCode="General">
                  <c:v>0</c:v>
                </c:pt>
                <c:pt idx="707" formatCode="General">
                  <c:v>0</c:v>
                </c:pt>
                <c:pt idx="708" formatCode="General">
                  <c:v>0</c:v>
                </c:pt>
                <c:pt idx="709" formatCode="General">
                  <c:v>0</c:v>
                </c:pt>
                <c:pt idx="710" formatCode="General">
                  <c:v>0</c:v>
                </c:pt>
                <c:pt idx="711" formatCode="General">
                  <c:v>0</c:v>
                </c:pt>
                <c:pt idx="712" formatCode="General">
                  <c:v>0</c:v>
                </c:pt>
                <c:pt idx="713" formatCode="General">
                  <c:v>0</c:v>
                </c:pt>
                <c:pt idx="714" formatCode="General">
                  <c:v>0</c:v>
                </c:pt>
                <c:pt idx="715" formatCode="General">
                  <c:v>0</c:v>
                </c:pt>
                <c:pt idx="716" formatCode="General">
                  <c:v>0</c:v>
                </c:pt>
                <c:pt idx="717" formatCode="General">
                  <c:v>0</c:v>
                </c:pt>
                <c:pt idx="718" formatCode="General">
                  <c:v>0</c:v>
                </c:pt>
                <c:pt idx="719" formatCode="General">
                  <c:v>0</c:v>
                </c:pt>
                <c:pt idx="720" formatCode="General">
                  <c:v>0</c:v>
                </c:pt>
                <c:pt idx="721" formatCode="General">
                  <c:v>0</c:v>
                </c:pt>
                <c:pt idx="722" formatCode="General">
                  <c:v>0</c:v>
                </c:pt>
                <c:pt idx="723" formatCode="General">
                  <c:v>0</c:v>
                </c:pt>
                <c:pt idx="724" formatCode="General">
                  <c:v>0</c:v>
                </c:pt>
                <c:pt idx="725" formatCode="General">
                  <c:v>0</c:v>
                </c:pt>
                <c:pt idx="726" formatCode="General">
                  <c:v>0</c:v>
                </c:pt>
                <c:pt idx="727" formatCode="General">
                  <c:v>0</c:v>
                </c:pt>
                <c:pt idx="728" formatCode="General">
                  <c:v>0</c:v>
                </c:pt>
                <c:pt idx="729" formatCode="General">
                  <c:v>0</c:v>
                </c:pt>
                <c:pt idx="730" formatCode="General">
                  <c:v>0</c:v>
                </c:pt>
                <c:pt idx="731" formatCode="General">
                  <c:v>0</c:v>
                </c:pt>
                <c:pt idx="732" formatCode="General">
                  <c:v>0</c:v>
                </c:pt>
                <c:pt idx="733" formatCode="General">
                  <c:v>0</c:v>
                </c:pt>
                <c:pt idx="734" formatCode="General">
                  <c:v>0</c:v>
                </c:pt>
                <c:pt idx="735" formatCode="General">
                  <c:v>0</c:v>
                </c:pt>
                <c:pt idx="736" formatCode="General">
                  <c:v>0</c:v>
                </c:pt>
                <c:pt idx="737" formatCode="General">
                  <c:v>0</c:v>
                </c:pt>
                <c:pt idx="738" formatCode="General">
                  <c:v>0</c:v>
                </c:pt>
                <c:pt idx="739" formatCode="General">
                  <c:v>0</c:v>
                </c:pt>
                <c:pt idx="740" formatCode="General">
                  <c:v>0</c:v>
                </c:pt>
                <c:pt idx="741" formatCode="General">
                  <c:v>0</c:v>
                </c:pt>
                <c:pt idx="742" formatCode="General">
                  <c:v>0</c:v>
                </c:pt>
                <c:pt idx="743" formatCode="General">
                  <c:v>0</c:v>
                </c:pt>
                <c:pt idx="744" formatCode="General">
                  <c:v>0</c:v>
                </c:pt>
                <c:pt idx="745" formatCode="General">
                  <c:v>0</c:v>
                </c:pt>
                <c:pt idx="746" formatCode="General">
                  <c:v>0</c:v>
                </c:pt>
                <c:pt idx="747" formatCode="General">
                  <c:v>0</c:v>
                </c:pt>
                <c:pt idx="748" formatCode="General">
                  <c:v>0</c:v>
                </c:pt>
                <c:pt idx="749" formatCode="General">
                  <c:v>0</c:v>
                </c:pt>
                <c:pt idx="750" formatCode="General">
                  <c:v>0</c:v>
                </c:pt>
              </c:numCache>
            </c:numRef>
          </c:yVal>
          <c:smooth val="0"/>
          <c:extLst>
            <c:ext xmlns:c16="http://schemas.microsoft.com/office/drawing/2014/chart" uri="{C3380CC4-5D6E-409C-BE32-E72D297353CC}">
              <c16:uniqueId val="{00000001-83E6-4692-84B5-9F8690912F67}"/>
            </c:ext>
          </c:extLst>
        </c:ser>
        <c:ser>
          <c:idx val="2"/>
          <c:order val="2"/>
          <c:tx>
            <c:strRef>
              <c:f>'Spectral Response'!$E$17</c:f>
              <c:strCache>
                <c:ptCount val="1"/>
                <c:pt idx="0">
                  <c:v>DLI-400</c:v>
                </c:pt>
              </c:strCache>
            </c:strRef>
          </c:tx>
          <c:spPr>
            <a:ln w="19050" cap="rnd">
              <a:solidFill>
                <a:schemeClr val="accent2"/>
              </a:solidFill>
              <a:round/>
            </a:ln>
            <a:effectLst/>
          </c:spPr>
          <c:marker>
            <c:symbol val="none"/>
          </c:marker>
          <c:xVal>
            <c:numRef>
              <c:f>'Spectral Response'!$B$18:$B$918</c:f>
              <c:numCache>
                <c:formatCode>General</c:formatCode>
                <c:ptCount val="901"/>
                <c:pt idx="0" formatCode="0">
                  <c:v>250</c:v>
                </c:pt>
                <c:pt idx="1">
                  <c:v>251</c:v>
                </c:pt>
                <c:pt idx="2">
                  <c:v>252</c:v>
                </c:pt>
                <c:pt idx="3">
                  <c:v>253</c:v>
                </c:pt>
                <c:pt idx="4">
                  <c:v>254</c:v>
                </c:pt>
                <c:pt idx="5">
                  <c:v>255</c:v>
                </c:pt>
                <c:pt idx="6">
                  <c:v>256</c:v>
                </c:pt>
                <c:pt idx="7">
                  <c:v>257</c:v>
                </c:pt>
                <c:pt idx="8">
                  <c:v>258</c:v>
                </c:pt>
                <c:pt idx="9">
                  <c:v>259</c:v>
                </c:pt>
                <c:pt idx="10">
                  <c:v>260</c:v>
                </c:pt>
                <c:pt idx="11">
                  <c:v>261</c:v>
                </c:pt>
                <c:pt idx="12">
                  <c:v>262</c:v>
                </c:pt>
                <c:pt idx="13">
                  <c:v>263</c:v>
                </c:pt>
                <c:pt idx="14">
                  <c:v>264</c:v>
                </c:pt>
                <c:pt idx="15">
                  <c:v>265</c:v>
                </c:pt>
                <c:pt idx="16">
                  <c:v>266</c:v>
                </c:pt>
                <c:pt idx="17">
                  <c:v>267</c:v>
                </c:pt>
                <c:pt idx="18">
                  <c:v>268</c:v>
                </c:pt>
                <c:pt idx="19">
                  <c:v>269</c:v>
                </c:pt>
                <c:pt idx="20">
                  <c:v>270</c:v>
                </c:pt>
                <c:pt idx="21">
                  <c:v>271</c:v>
                </c:pt>
                <c:pt idx="22">
                  <c:v>272</c:v>
                </c:pt>
                <c:pt idx="23">
                  <c:v>273</c:v>
                </c:pt>
                <c:pt idx="24">
                  <c:v>274</c:v>
                </c:pt>
                <c:pt idx="25">
                  <c:v>275</c:v>
                </c:pt>
                <c:pt idx="26">
                  <c:v>276</c:v>
                </c:pt>
                <c:pt idx="27">
                  <c:v>277</c:v>
                </c:pt>
                <c:pt idx="28">
                  <c:v>278</c:v>
                </c:pt>
                <c:pt idx="29">
                  <c:v>279</c:v>
                </c:pt>
                <c:pt idx="30">
                  <c:v>280</c:v>
                </c:pt>
                <c:pt idx="31">
                  <c:v>281</c:v>
                </c:pt>
                <c:pt idx="32">
                  <c:v>282</c:v>
                </c:pt>
                <c:pt idx="33">
                  <c:v>283</c:v>
                </c:pt>
                <c:pt idx="34">
                  <c:v>284</c:v>
                </c:pt>
                <c:pt idx="35">
                  <c:v>285</c:v>
                </c:pt>
                <c:pt idx="36">
                  <c:v>286</c:v>
                </c:pt>
                <c:pt idx="37">
                  <c:v>287</c:v>
                </c:pt>
                <c:pt idx="38">
                  <c:v>288</c:v>
                </c:pt>
                <c:pt idx="39">
                  <c:v>289</c:v>
                </c:pt>
                <c:pt idx="40">
                  <c:v>290</c:v>
                </c:pt>
                <c:pt idx="41">
                  <c:v>291</c:v>
                </c:pt>
                <c:pt idx="42">
                  <c:v>292</c:v>
                </c:pt>
                <c:pt idx="43">
                  <c:v>293</c:v>
                </c:pt>
                <c:pt idx="44">
                  <c:v>294</c:v>
                </c:pt>
                <c:pt idx="45">
                  <c:v>295</c:v>
                </c:pt>
                <c:pt idx="46">
                  <c:v>296</c:v>
                </c:pt>
                <c:pt idx="47">
                  <c:v>297</c:v>
                </c:pt>
                <c:pt idx="48">
                  <c:v>298</c:v>
                </c:pt>
                <c:pt idx="49">
                  <c:v>299</c:v>
                </c:pt>
                <c:pt idx="50">
                  <c:v>300</c:v>
                </c:pt>
                <c:pt idx="51">
                  <c:v>301</c:v>
                </c:pt>
                <c:pt idx="52">
                  <c:v>302</c:v>
                </c:pt>
                <c:pt idx="53">
                  <c:v>303</c:v>
                </c:pt>
                <c:pt idx="54">
                  <c:v>304</c:v>
                </c:pt>
                <c:pt idx="55">
                  <c:v>305</c:v>
                </c:pt>
                <c:pt idx="56">
                  <c:v>306</c:v>
                </c:pt>
                <c:pt idx="57">
                  <c:v>307</c:v>
                </c:pt>
                <c:pt idx="58">
                  <c:v>308</c:v>
                </c:pt>
                <c:pt idx="59">
                  <c:v>309</c:v>
                </c:pt>
                <c:pt idx="60">
                  <c:v>310</c:v>
                </c:pt>
                <c:pt idx="61">
                  <c:v>311</c:v>
                </c:pt>
                <c:pt idx="62">
                  <c:v>312</c:v>
                </c:pt>
                <c:pt idx="63">
                  <c:v>313</c:v>
                </c:pt>
                <c:pt idx="64">
                  <c:v>314</c:v>
                </c:pt>
                <c:pt idx="65">
                  <c:v>315</c:v>
                </c:pt>
                <c:pt idx="66">
                  <c:v>316</c:v>
                </c:pt>
                <c:pt idx="67">
                  <c:v>317</c:v>
                </c:pt>
                <c:pt idx="68">
                  <c:v>318</c:v>
                </c:pt>
                <c:pt idx="69">
                  <c:v>319</c:v>
                </c:pt>
                <c:pt idx="70">
                  <c:v>320</c:v>
                </c:pt>
                <c:pt idx="71">
                  <c:v>321</c:v>
                </c:pt>
                <c:pt idx="72">
                  <c:v>322</c:v>
                </c:pt>
                <c:pt idx="73">
                  <c:v>323</c:v>
                </c:pt>
                <c:pt idx="74">
                  <c:v>324</c:v>
                </c:pt>
                <c:pt idx="75">
                  <c:v>325</c:v>
                </c:pt>
                <c:pt idx="76">
                  <c:v>326</c:v>
                </c:pt>
                <c:pt idx="77">
                  <c:v>327</c:v>
                </c:pt>
                <c:pt idx="78">
                  <c:v>328</c:v>
                </c:pt>
                <c:pt idx="79">
                  <c:v>329</c:v>
                </c:pt>
                <c:pt idx="80">
                  <c:v>330</c:v>
                </c:pt>
                <c:pt idx="81">
                  <c:v>331</c:v>
                </c:pt>
                <c:pt idx="82">
                  <c:v>332</c:v>
                </c:pt>
                <c:pt idx="83">
                  <c:v>333</c:v>
                </c:pt>
                <c:pt idx="84">
                  <c:v>334</c:v>
                </c:pt>
                <c:pt idx="85">
                  <c:v>335</c:v>
                </c:pt>
                <c:pt idx="86">
                  <c:v>336</c:v>
                </c:pt>
                <c:pt idx="87">
                  <c:v>337</c:v>
                </c:pt>
                <c:pt idx="88">
                  <c:v>338</c:v>
                </c:pt>
                <c:pt idx="89">
                  <c:v>339</c:v>
                </c:pt>
                <c:pt idx="90">
                  <c:v>340</c:v>
                </c:pt>
                <c:pt idx="91">
                  <c:v>341</c:v>
                </c:pt>
                <c:pt idx="92">
                  <c:v>342</c:v>
                </c:pt>
                <c:pt idx="93">
                  <c:v>343</c:v>
                </c:pt>
                <c:pt idx="94">
                  <c:v>344</c:v>
                </c:pt>
                <c:pt idx="95">
                  <c:v>345</c:v>
                </c:pt>
                <c:pt idx="96">
                  <c:v>346</c:v>
                </c:pt>
                <c:pt idx="97">
                  <c:v>347</c:v>
                </c:pt>
                <c:pt idx="98">
                  <c:v>348</c:v>
                </c:pt>
                <c:pt idx="99">
                  <c:v>349</c:v>
                </c:pt>
                <c:pt idx="100">
                  <c:v>350</c:v>
                </c:pt>
                <c:pt idx="101">
                  <c:v>351</c:v>
                </c:pt>
                <c:pt idx="102">
                  <c:v>352</c:v>
                </c:pt>
                <c:pt idx="103">
                  <c:v>353</c:v>
                </c:pt>
                <c:pt idx="104">
                  <c:v>354</c:v>
                </c:pt>
                <c:pt idx="105">
                  <c:v>355</c:v>
                </c:pt>
                <c:pt idx="106">
                  <c:v>356</c:v>
                </c:pt>
                <c:pt idx="107">
                  <c:v>357</c:v>
                </c:pt>
                <c:pt idx="108">
                  <c:v>358</c:v>
                </c:pt>
                <c:pt idx="109">
                  <c:v>359</c:v>
                </c:pt>
                <c:pt idx="110">
                  <c:v>360</c:v>
                </c:pt>
                <c:pt idx="111">
                  <c:v>361</c:v>
                </c:pt>
                <c:pt idx="112">
                  <c:v>362</c:v>
                </c:pt>
                <c:pt idx="113">
                  <c:v>363</c:v>
                </c:pt>
                <c:pt idx="114">
                  <c:v>364</c:v>
                </c:pt>
                <c:pt idx="115">
                  <c:v>365</c:v>
                </c:pt>
                <c:pt idx="116">
                  <c:v>366</c:v>
                </c:pt>
                <c:pt idx="117">
                  <c:v>367</c:v>
                </c:pt>
                <c:pt idx="118">
                  <c:v>368</c:v>
                </c:pt>
                <c:pt idx="119">
                  <c:v>369</c:v>
                </c:pt>
                <c:pt idx="120">
                  <c:v>370</c:v>
                </c:pt>
                <c:pt idx="121">
                  <c:v>371</c:v>
                </c:pt>
                <c:pt idx="122">
                  <c:v>372</c:v>
                </c:pt>
                <c:pt idx="123">
                  <c:v>373</c:v>
                </c:pt>
                <c:pt idx="124">
                  <c:v>374</c:v>
                </c:pt>
                <c:pt idx="125">
                  <c:v>375</c:v>
                </c:pt>
                <c:pt idx="126">
                  <c:v>376</c:v>
                </c:pt>
                <c:pt idx="127">
                  <c:v>377</c:v>
                </c:pt>
                <c:pt idx="128">
                  <c:v>378</c:v>
                </c:pt>
                <c:pt idx="129">
                  <c:v>379</c:v>
                </c:pt>
                <c:pt idx="130">
                  <c:v>380</c:v>
                </c:pt>
                <c:pt idx="131">
                  <c:v>381</c:v>
                </c:pt>
                <c:pt idx="132">
                  <c:v>382</c:v>
                </c:pt>
                <c:pt idx="133">
                  <c:v>383</c:v>
                </c:pt>
                <c:pt idx="134">
                  <c:v>384</c:v>
                </c:pt>
                <c:pt idx="135">
                  <c:v>385</c:v>
                </c:pt>
                <c:pt idx="136">
                  <c:v>386</c:v>
                </c:pt>
                <c:pt idx="137">
                  <c:v>387</c:v>
                </c:pt>
                <c:pt idx="138">
                  <c:v>388</c:v>
                </c:pt>
                <c:pt idx="139">
                  <c:v>389</c:v>
                </c:pt>
                <c:pt idx="140">
                  <c:v>390</c:v>
                </c:pt>
                <c:pt idx="141">
                  <c:v>391</c:v>
                </c:pt>
                <c:pt idx="142">
                  <c:v>392</c:v>
                </c:pt>
                <c:pt idx="143">
                  <c:v>393</c:v>
                </c:pt>
                <c:pt idx="144">
                  <c:v>394</c:v>
                </c:pt>
                <c:pt idx="145">
                  <c:v>395</c:v>
                </c:pt>
                <c:pt idx="146">
                  <c:v>396</c:v>
                </c:pt>
                <c:pt idx="147">
                  <c:v>397</c:v>
                </c:pt>
                <c:pt idx="148">
                  <c:v>398</c:v>
                </c:pt>
                <c:pt idx="149">
                  <c:v>399</c:v>
                </c:pt>
                <c:pt idx="150">
                  <c:v>400</c:v>
                </c:pt>
                <c:pt idx="151">
                  <c:v>401</c:v>
                </c:pt>
                <c:pt idx="152">
                  <c:v>402</c:v>
                </c:pt>
                <c:pt idx="153">
                  <c:v>403</c:v>
                </c:pt>
                <c:pt idx="154">
                  <c:v>404</c:v>
                </c:pt>
                <c:pt idx="155">
                  <c:v>405</c:v>
                </c:pt>
                <c:pt idx="156">
                  <c:v>406</c:v>
                </c:pt>
                <c:pt idx="157">
                  <c:v>407</c:v>
                </c:pt>
                <c:pt idx="158">
                  <c:v>408</c:v>
                </c:pt>
                <c:pt idx="159">
                  <c:v>409</c:v>
                </c:pt>
                <c:pt idx="160">
                  <c:v>410</c:v>
                </c:pt>
                <c:pt idx="161">
                  <c:v>411</c:v>
                </c:pt>
                <c:pt idx="162">
                  <c:v>412</c:v>
                </c:pt>
                <c:pt idx="163">
                  <c:v>413</c:v>
                </c:pt>
                <c:pt idx="164">
                  <c:v>414</c:v>
                </c:pt>
                <c:pt idx="165">
                  <c:v>415</c:v>
                </c:pt>
                <c:pt idx="166">
                  <c:v>416</c:v>
                </c:pt>
                <c:pt idx="167">
                  <c:v>417</c:v>
                </c:pt>
                <c:pt idx="168">
                  <c:v>418</c:v>
                </c:pt>
                <c:pt idx="169">
                  <c:v>419</c:v>
                </c:pt>
                <c:pt idx="170">
                  <c:v>420</c:v>
                </c:pt>
                <c:pt idx="171">
                  <c:v>421</c:v>
                </c:pt>
                <c:pt idx="172">
                  <c:v>422</c:v>
                </c:pt>
                <c:pt idx="173">
                  <c:v>423</c:v>
                </c:pt>
                <c:pt idx="174">
                  <c:v>424</c:v>
                </c:pt>
                <c:pt idx="175">
                  <c:v>425</c:v>
                </c:pt>
                <c:pt idx="176">
                  <c:v>426</c:v>
                </c:pt>
                <c:pt idx="177">
                  <c:v>427</c:v>
                </c:pt>
                <c:pt idx="178">
                  <c:v>428</c:v>
                </c:pt>
                <c:pt idx="179">
                  <c:v>429</c:v>
                </c:pt>
                <c:pt idx="180">
                  <c:v>430</c:v>
                </c:pt>
                <c:pt idx="181">
                  <c:v>431</c:v>
                </c:pt>
                <c:pt idx="182">
                  <c:v>432</c:v>
                </c:pt>
                <c:pt idx="183">
                  <c:v>433</c:v>
                </c:pt>
                <c:pt idx="184">
                  <c:v>434</c:v>
                </c:pt>
                <c:pt idx="185">
                  <c:v>435</c:v>
                </c:pt>
                <c:pt idx="186">
                  <c:v>436</c:v>
                </c:pt>
                <c:pt idx="187">
                  <c:v>437</c:v>
                </c:pt>
                <c:pt idx="188">
                  <c:v>438</c:v>
                </c:pt>
                <c:pt idx="189">
                  <c:v>439</c:v>
                </c:pt>
                <c:pt idx="190">
                  <c:v>440</c:v>
                </c:pt>
                <c:pt idx="191">
                  <c:v>441</c:v>
                </c:pt>
                <c:pt idx="192">
                  <c:v>442</c:v>
                </c:pt>
                <c:pt idx="193">
                  <c:v>443</c:v>
                </c:pt>
                <c:pt idx="194">
                  <c:v>444</c:v>
                </c:pt>
                <c:pt idx="195">
                  <c:v>445</c:v>
                </c:pt>
                <c:pt idx="196">
                  <c:v>446</c:v>
                </c:pt>
                <c:pt idx="197">
                  <c:v>447</c:v>
                </c:pt>
                <c:pt idx="198">
                  <c:v>448</c:v>
                </c:pt>
                <c:pt idx="199">
                  <c:v>449</c:v>
                </c:pt>
                <c:pt idx="200">
                  <c:v>450</c:v>
                </c:pt>
                <c:pt idx="201">
                  <c:v>451</c:v>
                </c:pt>
                <c:pt idx="202">
                  <c:v>452</c:v>
                </c:pt>
                <c:pt idx="203">
                  <c:v>453</c:v>
                </c:pt>
                <c:pt idx="204">
                  <c:v>454</c:v>
                </c:pt>
                <c:pt idx="205">
                  <c:v>455</c:v>
                </c:pt>
                <c:pt idx="206">
                  <c:v>456</c:v>
                </c:pt>
                <c:pt idx="207">
                  <c:v>457</c:v>
                </c:pt>
                <c:pt idx="208">
                  <c:v>458</c:v>
                </c:pt>
                <c:pt idx="209">
                  <c:v>459</c:v>
                </c:pt>
                <c:pt idx="210">
                  <c:v>460</c:v>
                </c:pt>
                <c:pt idx="211">
                  <c:v>461</c:v>
                </c:pt>
                <c:pt idx="212">
                  <c:v>462</c:v>
                </c:pt>
                <c:pt idx="213">
                  <c:v>463</c:v>
                </c:pt>
                <c:pt idx="214">
                  <c:v>464</c:v>
                </c:pt>
                <c:pt idx="215">
                  <c:v>465</c:v>
                </c:pt>
                <c:pt idx="216">
                  <c:v>466</c:v>
                </c:pt>
                <c:pt idx="217">
                  <c:v>467</c:v>
                </c:pt>
                <c:pt idx="218">
                  <c:v>468</c:v>
                </c:pt>
                <c:pt idx="219">
                  <c:v>469</c:v>
                </c:pt>
                <c:pt idx="220">
                  <c:v>470</c:v>
                </c:pt>
                <c:pt idx="221">
                  <c:v>471</c:v>
                </c:pt>
                <c:pt idx="222">
                  <c:v>472</c:v>
                </c:pt>
                <c:pt idx="223">
                  <c:v>473</c:v>
                </c:pt>
                <c:pt idx="224">
                  <c:v>474</c:v>
                </c:pt>
                <c:pt idx="225">
                  <c:v>475</c:v>
                </c:pt>
                <c:pt idx="226">
                  <c:v>476</c:v>
                </c:pt>
                <c:pt idx="227">
                  <c:v>477</c:v>
                </c:pt>
                <c:pt idx="228">
                  <c:v>478</c:v>
                </c:pt>
                <c:pt idx="229">
                  <c:v>479</c:v>
                </c:pt>
                <c:pt idx="230">
                  <c:v>480</c:v>
                </c:pt>
                <c:pt idx="231">
                  <c:v>481</c:v>
                </c:pt>
                <c:pt idx="232">
                  <c:v>482</c:v>
                </c:pt>
                <c:pt idx="233">
                  <c:v>483</c:v>
                </c:pt>
                <c:pt idx="234">
                  <c:v>484</c:v>
                </c:pt>
                <c:pt idx="235">
                  <c:v>485</c:v>
                </c:pt>
                <c:pt idx="236">
                  <c:v>486</c:v>
                </c:pt>
                <c:pt idx="237">
                  <c:v>487</c:v>
                </c:pt>
                <c:pt idx="238">
                  <c:v>488</c:v>
                </c:pt>
                <c:pt idx="239">
                  <c:v>489</c:v>
                </c:pt>
                <c:pt idx="240">
                  <c:v>490</c:v>
                </c:pt>
                <c:pt idx="241">
                  <c:v>491</c:v>
                </c:pt>
                <c:pt idx="242">
                  <c:v>492</c:v>
                </c:pt>
                <c:pt idx="243">
                  <c:v>493</c:v>
                </c:pt>
                <c:pt idx="244">
                  <c:v>494</c:v>
                </c:pt>
                <c:pt idx="245">
                  <c:v>495</c:v>
                </c:pt>
                <c:pt idx="246">
                  <c:v>496</c:v>
                </c:pt>
                <c:pt idx="247">
                  <c:v>497</c:v>
                </c:pt>
                <c:pt idx="248">
                  <c:v>498</c:v>
                </c:pt>
                <c:pt idx="249">
                  <c:v>499</c:v>
                </c:pt>
                <c:pt idx="250">
                  <c:v>500</c:v>
                </c:pt>
                <c:pt idx="251">
                  <c:v>501</c:v>
                </c:pt>
                <c:pt idx="252">
                  <c:v>502</c:v>
                </c:pt>
                <c:pt idx="253">
                  <c:v>503</c:v>
                </c:pt>
                <c:pt idx="254">
                  <c:v>504</c:v>
                </c:pt>
                <c:pt idx="255">
                  <c:v>505</c:v>
                </c:pt>
                <c:pt idx="256">
                  <c:v>506</c:v>
                </c:pt>
                <c:pt idx="257">
                  <c:v>507</c:v>
                </c:pt>
                <c:pt idx="258">
                  <c:v>508</c:v>
                </c:pt>
                <c:pt idx="259">
                  <c:v>509</c:v>
                </c:pt>
                <c:pt idx="260">
                  <c:v>510</c:v>
                </c:pt>
                <c:pt idx="261">
                  <c:v>511</c:v>
                </c:pt>
                <c:pt idx="262">
                  <c:v>512</c:v>
                </c:pt>
                <c:pt idx="263">
                  <c:v>513</c:v>
                </c:pt>
                <c:pt idx="264">
                  <c:v>514</c:v>
                </c:pt>
                <c:pt idx="265">
                  <c:v>515</c:v>
                </c:pt>
                <c:pt idx="266">
                  <c:v>516</c:v>
                </c:pt>
                <c:pt idx="267">
                  <c:v>517</c:v>
                </c:pt>
                <c:pt idx="268">
                  <c:v>518</c:v>
                </c:pt>
                <c:pt idx="269">
                  <c:v>519</c:v>
                </c:pt>
                <c:pt idx="270">
                  <c:v>520</c:v>
                </c:pt>
                <c:pt idx="271">
                  <c:v>521</c:v>
                </c:pt>
                <c:pt idx="272">
                  <c:v>522</c:v>
                </c:pt>
                <c:pt idx="273">
                  <c:v>523</c:v>
                </c:pt>
                <c:pt idx="274">
                  <c:v>524</c:v>
                </c:pt>
                <c:pt idx="275">
                  <c:v>525</c:v>
                </c:pt>
                <c:pt idx="276">
                  <c:v>526</c:v>
                </c:pt>
                <c:pt idx="277">
                  <c:v>527</c:v>
                </c:pt>
                <c:pt idx="278">
                  <c:v>528</c:v>
                </c:pt>
                <c:pt idx="279">
                  <c:v>529</c:v>
                </c:pt>
                <c:pt idx="280">
                  <c:v>530</c:v>
                </c:pt>
                <c:pt idx="281">
                  <c:v>531</c:v>
                </c:pt>
                <c:pt idx="282">
                  <c:v>532</c:v>
                </c:pt>
                <c:pt idx="283">
                  <c:v>533</c:v>
                </c:pt>
                <c:pt idx="284">
                  <c:v>534</c:v>
                </c:pt>
                <c:pt idx="285">
                  <c:v>535</c:v>
                </c:pt>
                <c:pt idx="286">
                  <c:v>536</c:v>
                </c:pt>
                <c:pt idx="287">
                  <c:v>537</c:v>
                </c:pt>
                <c:pt idx="288">
                  <c:v>538</c:v>
                </c:pt>
                <c:pt idx="289">
                  <c:v>539</c:v>
                </c:pt>
                <c:pt idx="290">
                  <c:v>540</c:v>
                </c:pt>
                <c:pt idx="291">
                  <c:v>541</c:v>
                </c:pt>
                <c:pt idx="292">
                  <c:v>542</c:v>
                </c:pt>
                <c:pt idx="293">
                  <c:v>543</c:v>
                </c:pt>
                <c:pt idx="294">
                  <c:v>544</c:v>
                </c:pt>
                <c:pt idx="295">
                  <c:v>545</c:v>
                </c:pt>
                <c:pt idx="296">
                  <c:v>546</c:v>
                </c:pt>
                <c:pt idx="297">
                  <c:v>547</c:v>
                </c:pt>
                <c:pt idx="298">
                  <c:v>548</c:v>
                </c:pt>
                <c:pt idx="299">
                  <c:v>549</c:v>
                </c:pt>
                <c:pt idx="300">
                  <c:v>550</c:v>
                </c:pt>
                <c:pt idx="301">
                  <c:v>551</c:v>
                </c:pt>
                <c:pt idx="302">
                  <c:v>552</c:v>
                </c:pt>
                <c:pt idx="303">
                  <c:v>553</c:v>
                </c:pt>
                <c:pt idx="304">
                  <c:v>554</c:v>
                </c:pt>
                <c:pt idx="305">
                  <c:v>555</c:v>
                </c:pt>
                <c:pt idx="306">
                  <c:v>556</c:v>
                </c:pt>
                <c:pt idx="307">
                  <c:v>557</c:v>
                </c:pt>
                <c:pt idx="308">
                  <c:v>558</c:v>
                </c:pt>
                <c:pt idx="309">
                  <c:v>559</c:v>
                </c:pt>
                <c:pt idx="310">
                  <c:v>560</c:v>
                </c:pt>
                <c:pt idx="311">
                  <c:v>561</c:v>
                </c:pt>
                <c:pt idx="312">
                  <c:v>562</c:v>
                </c:pt>
                <c:pt idx="313">
                  <c:v>563</c:v>
                </c:pt>
                <c:pt idx="314">
                  <c:v>564</c:v>
                </c:pt>
                <c:pt idx="315">
                  <c:v>565</c:v>
                </c:pt>
                <c:pt idx="316">
                  <c:v>566</c:v>
                </c:pt>
                <c:pt idx="317">
                  <c:v>567</c:v>
                </c:pt>
                <c:pt idx="318">
                  <c:v>568</c:v>
                </c:pt>
                <c:pt idx="319">
                  <c:v>569</c:v>
                </c:pt>
                <c:pt idx="320">
                  <c:v>570</c:v>
                </c:pt>
                <c:pt idx="321">
                  <c:v>571</c:v>
                </c:pt>
                <c:pt idx="322">
                  <c:v>572</c:v>
                </c:pt>
                <c:pt idx="323">
                  <c:v>573</c:v>
                </c:pt>
                <c:pt idx="324">
                  <c:v>574</c:v>
                </c:pt>
                <c:pt idx="325">
                  <c:v>575</c:v>
                </c:pt>
                <c:pt idx="326">
                  <c:v>576</c:v>
                </c:pt>
                <c:pt idx="327">
                  <c:v>577</c:v>
                </c:pt>
                <c:pt idx="328">
                  <c:v>578</c:v>
                </c:pt>
                <c:pt idx="329">
                  <c:v>579</c:v>
                </c:pt>
                <c:pt idx="330">
                  <c:v>580</c:v>
                </c:pt>
                <c:pt idx="331">
                  <c:v>581</c:v>
                </c:pt>
                <c:pt idx="332">
                  <c:v>582</c:v>
                </c:pt>
                <c:pt idx="333">
                  <c:v>583</c:v>
                </c:pt>
                <c:pt idx="334">
                  <c:v>584</c:v>
                </c:pt>
                <c:pt idx="335">
                  <c:v>585</c:v>
                </c:pt>
                <c:pt idx="336">
                  <c:v>586</c:v>
                </c:pt>
                <c:pt idx="337">
                  <c:v>587</c:v>
                </c:pt>
                <c:pt idx="338">
                  <c:v>588</c:v>
                </c:pt>
                <c:pt idx="339">
                  <c:v>589</c:v>
                </c:pt>
                <c:pt idx="340">
                  <c:v>590</c:v>
                </c:pt>
                <c:pt idx="341">
                  <c:v>591</c:v>
                </c:pt>
                <c:pt idx="342">
                  <c:v>592</c:v>
                </c:pt>
                <c:pt idx="343">
                  <c:v>593</c:v>
                </c:pt>
                <c:pt idx="344">
                  <c:v>594</c:v>
                </c:pt>
                <c:pt idx="345">
                  <c:v>595</c:v>
                </c:pt>
                <c:pt idx="346">
                  <c:v>596</c:v>
                </c:pt>
                <c:pt idx="347">
                  <c:v>597</c:v>
                </c:pt>
                <c:pt idx="348">
                  <c:v>598</c:v>
                </c:pt>
                <c:pt idx="349">
                  <c:v>599</c:v>
                </c:pt>
                <c:pt idx="350">
                  <c:v>600</c:v>
                </c:pt>
                <c:pt idx="351">
                  <c:v>601</c:v>
                </c:pt>
                <c:pt idx="352">
                  <c:v>602</c:v>
                </c:pt>
                <c:pt idx="353">
                  <c:v>603</c:v>
                </c:pt>
                <c:pt idx="354">
                  <c:v>604</c:v>
                </c:pt>
                <c:pt idx="355">
                  <c:v>605</c:v>
                </c:pt>
                <c:pt idx="356">
                  <c:v>606</c:v>
                </c:pt>
                <c:pt idx="357">
                  <c:v>607</c:v>
                </c:pt>
                <c:pt idx="358">
                  <c:v>608</c:v>
                </c:pt>
                <c:pt idx="359">
                  <c:v>609</c:v>
                </c:pt>
                <c:pt idx="360">
                  <c:v>610</c:v>
                </c:pt>
                <c:pt idx="361">
                  <c:v>611</c:v>
                </c:pt>
                <c:pt idx="362">
                  <c:v>612</c:v>
                </c:pt>
                <c:pt idx="363">
                  <c:v>613</c:v>
                </c:pt>
                <c:pt idx="364">
                  <c:v>614</c:v>
                </c:pt>
                <c:pt idx="365">
                  <c:v>615</c:v>
                </c:pt>
                <c:pt idx="366">
                  <c:v>616</c:v>
                </c:pt>
                <c:pt idx="367">
                  <c:v>617</c:v>
                </c:pt>
                <c:pt idx="368">
                  <c:v>618</c:v>
                </c:pt>
                <c:pt idx="369">
                  <c:v>619</c:v>
                </c:pt>
                <c:pt idx="370">
                  <c:v>620</c:v>
                </c:pt>
                <c:pt idx="371">
                  <c:v>621</c:v>
                </c:pt>
                <c:pt idx="372">
                  <c:v>622</c:v>
                </c:pt>
                <c:pt idx="373">
                  <c:v>623</c:v>
                </c:pt>
                <c:pt idx="374">
                  <c:v>624</c:v>
                </c:pt>
                <c:pt idx="375">
                  <c:v>625</c:v>
                </c:pt>
                <c:pt idx="376">
                  <c:v>626</c:v>
                </c:pt>
                <c:pt idx="377">
                  <c:v>627</c:v>
                </c:pt>
                <c:pt idx="378">
                  <c:v>628</c:v>
                </c:pt>
                <c:pt idx="379">
                  <c:v>629</c:v>
                </c:pt>
                <c:pt idx="380">
                  <c:v>630</c:v>
                </c:pt>
                <c:pt idx="381">
                  <c:v>631</c:v>
                </c:pt>
                <c:pt idx="382">
                  <c:v>632</c:v>
                </c:pt>
                <c:pt idx="383">
                  <c:v>633</c:v>
                </c:pt>
                <c:pt idx="384">
                  <c:v>634</c:v>
                </c:pt>
                <c:pt idx="385">
                  <c:v>635</c:v>
                </c:pt>
                <c:pt idx="386">
                  <c:v>636</c:v>
                </c:pt>
                <c:pt idx="387">
                  <c:v>637</c:v>
                </c:pt>
                <c:pt idx="388">
                  <c:v>638</c:v>
                </c:pt>
                <c:pt idx="389">
                  <c:v>639</c:v>
                </c:pt>
                <c:pt idx="390">
                  <c:v>640</c:v>
                </c:pt>
                <c:pt idx="391">
                  <c:v>641</c:v>
                </c:pt>
                <c:pt idx="392">
                  <c:v>642</c:v>
                </c:pt>
                <c:pt idx="393">
                  <c:v>643</c:v>
                </c:pt>
                <c:pt idx="394">
                  <c:v>644</c:v>
                </c:pt>
                <c:pt idx="395">
                  <c:v>645</c:v>
                </c:pt>
                <c:pt idx="396">
                  <c:v>646</c:v>
                </c:pt>
                <c:pt idx="397">
                  <c:v>647</c:v>
                </c:pt>
                <c:pt idx="398">
                  <c:v>648</c:v>
                </c:pt>
                <c:pt idx="399">
                  <c:v>649</c:v>
                </c:pt>
                <c:pt idx="400">
                  <c:v>650</c:v>
                </c:pt>
                <c:pt idx="401">
                  <c:v>651</c:v>
                </c:pt>
                <c:pt idx="402">
                  <c:v>652</c:v>
                </c:pt>
                <c:pt idx="403">
                  <c:v>653</c:v>
                </c:pt>
                <c:pt idx="404">
                  <c:v>654</c:v>
                </c:pt>
                <c:pt idx="405">
                  <c:v>655</c:v>
                </c:pt>
                <c:pt idx="406">
                  <c:v>656</c:v>
                </c:pt>
                <c:pt idx="407">
                  <c:v>657</c:v>
                </c:pt>
                <c:pt idx="408">
                  <c:v>658</c:v>
                </c:pt>
                <c:pt idx="409">
                  <c:v>659</c:v>
                </c:pt>
                <c:pt idx="410">
                  <c:v>660</c:v>
                </c:pt>
                <c:pt idx="411">
                  <c:v>661</c:v>
                </c:pt>
                <c:pt idx="412">
                  <c:v>662</c:v>
                </c:pt>
                <c:pt idx="413">
                  <c:v>663</c:v>
                </c:pt>
                <c:pt idx="414">
                  <c:v>664</c:v>
                </c:pt>
                <c:pt idx="415">
                  <c:v>665</c:v>
                </c:pt>
                <c:pt idx="416">
                  <c:v>666</c:v>
                </c:pt>
                <c:pt idx="417">
                  <c:v>667</c:v>
                </c:pt>
                <c:pt idx="418">
                  <c:v>668</c:v>
                </c:pt>
                <c:pt idx="419">
                  <c:v>669</c:v>
                </c:pt>
                <c:pt idx="420">
                  <c:v>670</c:v>
                </c:pt>
                <c:pt idx="421">
                  <c:v>671</c:v>
                </c:pt>
                <c:pt idx="422">
                  <c:v>672</c:v>
                </c:pt>
                <c:pt idx="423">
                  <c:v>673</c:v>
                </c:pt>
                <c:pt idx="424">
                  <c:v>674</c:v>
                </c:pt>
                <c:pt idx="425">
                  <c:v>675</c:v>
                </c:pt>
                <c:pt idx="426">
                  <c:v>676</c:v>
                </c:pt>
                <c:pt idx="427">
                  <c:v>677</c:v>
                </c:pt>
                <c:pt idx="428">
                  <c:v>678</c:v>
                </c:pt>
                <c:pt idx="429">
                  <c:v>679</c:v>
                </c:pt>
                <c:pt idx="430">
                  <c:v>680</c:v>
                </c:pt>
                <c:pt idx="431">
                  <c:v>681</c:v>
                </c:pt>
                <c:pt idx="432">
                  <c:v>682</c:v>
                </c:pt>
                <c:pt idx="433">
                  <c:v>683</c:v>
                </c:pt>
                <c:pt idx="434">
                  <c:v>684</c:v>
                </c:pt>
                <c:pt idx="435">
                  <c:v>685</c:v>
                </c:pt>
                <c:pt idx="436">
                  <c:v>686</c:v>
                </c:pt>
                <c:pt idx="437">
                  <c:v>687</c:v>
                </c:pt>
                <c:pt idx="438">
                  <c:v>688</c:v>
                </c:pt>
                <c:pt idx="439">
                  <c:v>689</c:v>
                </c:pt>
                <c:pt idx="440">
                  <c:v>690</c:v>
                </c:pt>
                <c:pt idx="441">
                  <c:v>691</c:v>
                </c:pt>
                <c:pt idx="442">
                  <c:v>692</c:v>
                </c:pt>
                <c:pt idx="443">
                  <c:v>693</c:v>
                </c:pt>
                <c:pt idx="444">
                  <c:v>694</c:v>
                </c:pt>
                <c:pt idx="445">
                  <c:v>695</c:v>
                </c:pt>
                <c:pt idx="446">
                  <c:v>696</c:v>
                </c:pt>
                <c:pt idx="447">
                  <c:v>697</c:v>
                </c:pt>
                <c:pt idx="448">
                  <c:v>698</c:v>
                </c:pt>
                <c:pt idx="449">
                  <c:v>699</c:v>
                </c:pt>
                <c:pt idx="450">
                  <c:v>700</c:v>
                </c:pt>
                <c:pt idx="451">
                  <c:v>701</c:v>
                </c:pt>
                <c:pt idx="452">
                  <c:v>702</c:v>
                </c:pt>
                <c:pt idx="453">
                  <c:v>703</c:v>
                </c:pt>
                <c:pt idx="454">
                  <c:v>704</c:v>
                </c:pt>
                <c:pt idx="455">
                  <c:v>705</c:v>
                </c:pt>
                <c:pt idx="456">
                  <c:v>706</c:v>
                </c:pt>
                <c:pt idx="457">
                  <c:v>707</c:v>
                </c:pt>
                <c:pt idx="458">
                  <c:v>708</c:v>
                </c:pt>
                <c:pt idx="459">
                  <c:v>709</c:v>
                </c:pt>
                <c:pt idx="460">
                  <c:v>710</c:v>
                </c:pt>
                <c:pt idx="461">
                  <c:v>711</c:v>
                </c:pt>
                <c:pt idx="462">
                  <c:v>712</c:v>
                </c:pt>
                <c:pt idx="463">
                  <c:v>713</c:v>
                </c:pt>
                <c:pt idx="464">
                  <c:v>714</c:v>
                </c:pt>
                <c:pt idx="465">
                  <c:v>715</c:v>
                </c:pt>
                <c:pt idx="466">
                  <c:v>716</c:v>
                </c:pt>
                <c:pt idx="467">
                  <c:v>717</c:v>
                </c:pt>
                <c:pt idx="468">
                  <c:v>718</c:v>
                </c:pt>
                <c:pt idx="469">
                  <c:v>719</c:v>
                </c:pt>
                <c:pt idx="470">
                  <c:v>720</c:v>
                </c:pt>
                <c:pt idx="471">
                  <c:v>721</c:v>
                </c:pt>
                <c:pt idx="472">
                  <c:v>722</c:v>
                </c:pt>
                <c:pt idx="473">
                  <c:v>723</c:v>
                </c:pt>
                <c:pt idx="474">
                  <c:v>724</c:v>
                </c:pt>
                <c:pt idx="475">
                  <c:v>725</c:v>
                </c:pt>
                <c:pt idx="476">
                  <c:v>726</c:v>
                </c:pt>
                <c:pt idx="477">
                  <c:v>727</c:v>
                </c:pt>
                <c:pt idx="478">
                  <c:v>728</c:v>
                </c:pt>
                <c:pt idx="479">
                  <c:v>729</c:v>
                </c:pt>
                <c:pt idx="480">
                  <c:v>730</c:v>
                </c:pt>
                <c:pt idx="481">
                  <c:v>731</c:v>
                </c:pt>
                <c:pt idx="482">
                  <c:v>732</c:v>
                </c:pt>
                <c:pt idx="483">
                  <c:v>733</c:v>
                </c:pt>
                <c:pt idx="484">
                  <c:v>734</c:v>
                </c:pt>
                <c:pt idx="485">
                  <c:v>735</c:v>
                </c:pt>
                <c:pt idx="486">
                  <c:v>736</c:v>
                </c:pt>
                <c:pt idx="487">
                  <c:v>737</c:v>
                </c:pt>
                <c:pt idx="488">
                  <c:v>738</c:v>
                </c:pt>
                <c:pt idx="489">
                  <c:v>739</c:v>
                </c:pt>
                <c:pt idx="490">
                  <c:v>740</c:v>
                </c:pt>
                <c:pt idx="491">
                  <c:v>741</c:v>
                </c:pt>
                <c:pt idx="492">
                  <c:v>742</c:v>
                </c:pt>
                <c:pt idx="493">
                  <c:v>743</c:v>
                </c:pt>
                <c:pt idx="494">
                  <c:v>744</c:v>
                </c:pt>
                <c:pt idx="495">
                  <c:v>745</c:v>
                </c:pt>
                <c:pt idx="496">
                  <c:v>746</c:v>
                </c:pt>
                <c:pt idx="497">
                  <c:v>747</c:v>
                </c:pt>
                <c:pt idx="498">
                  <c:v>748</c:v>
                </c:pt>
                <c:pt idx="499">
                  <c:v>749</c:v>
                </c:pt>
                <c:pt idx="500">
                  <c:v>750</c:v>
                </c:pt>
                <c:pt idx="501">
                  <c:v>751</c:v>
                </c:pt>
                <c:pt idx="502">
                  <c:v>752</c:v>
                </c:pt>
                <c:pt idx="503">
                  <c:v>753</c:v>
                </c:pt>
                <c:pt idx="504">
                  <c:v>754</c:v>
                </c:pt>
                <c:pt idx="505">
                  <c:v>755</c:v>
                </c:pt>
                <c:pt idx="506">
                  <c:v>756</c:v>
                </c:pt>
                <c:pt idx="507">
                  <c:v>757</c:v>
                </c:pt>
                <c:pt idx="508">
                  <c:v>758</c:v>
                </c:pt>
                <c:pt idx="509">
                  <c:v>759</c:v>
                </c:pt>
                <c:pt idx="510">
                  <c:v>760</c:v>
                </c:pt>
                <c:pt idx="511">
                  <c:v>761</c:v>
                </c:pt>
                <c:pt idx="512">
                  <c:v>762</c:v>
                </c:pt>
                <c:pt idx="513">
                  <c:v>763</c:v>
                </c:pt>
                <c:pt idx="514">
                  <c:v>764</c:v>
                </c:pt>
                <c:pt idx="515">
                  <c:v>765</c:v>
                </c:pt>
                <c:pt idx="516">
                  <c:v>766</c:v>
                </c:pt>
                <c:pt idx="517">
                  <c:v>767</c:v>
                </c:pt>
                <c:pt idx="518">
                  <c:v>768</c:v>
                </c:pt>
                <c:pt idx="519">
                  <c:v>769</c:v>
                </c:pt>
                <c:pt idx="520">
                  <c:v>770</c:v>
                </c:pt>
                <c:pt idx="521">
                  <c:v>771</c:v>
                </c:pt>
                <c:pt idx="522">
                  <c:v>772</c:v>
                </c:pt>
                <c:pt idx="523">
                  <c:v>773</c:v>
                </c:pt>
                <c:pt idx="524">
                  <c:v>774</c:v>
                </c:pt>
                <c:pt idx="525">
                  <c:v>775</c:v>
                </c:pt>
                <c:pt idx="526">
                  <c:v>776</c:v>
                </c:pt>
                <c:pt idx="527">
                  <c:v>777</c:v>
                </c:pt>
                <c:pt idx="528">
                  <c:v>778</c:v>
                </c:pt>
                <c:pt idx="529">
                  <c:v>779</c:v>
                </c:pt>
                <c:pt idx="530">
                  <c:v>780</c:v>
                </c:pt>
                <c:pt idx="531">
                  <c:v>781</c:v>
                </c:pt>
                <c:pt idx="532">
                  <c:v>782</c:v>
                </c:pt>
                <c:pt idx="533">
                  <c:v>783</c:v>
                </c:pt>
                <c:pt idx="534">
                  <c:v>784</c:v>
                </c:pt>
                <c:pt idx="535">
                  <c:v>785</c:v>
                </c:pt>
                <c:pt idx="536">
                  <c:v>786</c:v>
                </c:pt>
                <c:pt idx="537">
                  <c:v>787</c:v>
                </c:pt>
                <c:pt idx="538">
                  <c:v>788</c:v>
                </c:pt>
                <c:pt idx="539">
                  <c:v>789</c:v>
                </c:pt>
                <c:pt idx="540">
                  <c:v>790</c:v>
                </c:pt>
                <c:pt idx="541">
                  <c:v>791</c:v>
                </c:pt>
                <c:pt idx="542">
                  <c:v>792</c:v>
                </c:pt>
                <c:pt idx="543">
                  <c:v>793</c:v>
                </c:pt>
                <c:pt idx="544">
                  <c:v>794</c:v>
                </c:pt>
                <c:pt idx="545">
                  <c:v>795</c:v>
                </c:pt>
                <c:pt idx="546">
                  <c:v>796</c:v>
                </c:pt>
                <c:pt idx="547">
                  <c:v>797</c:v>
                </c:pt>
                <c:pt idx="548">
                  <c:v>798</c:v>
                </c:pt>
                <c:pt idx="549">
                  <c:v>799</c:v>
                </c:pt>
                <c:pt idx="550">
                  <c:v>800</c:v>
                </c:pt>
                <c:pt idx="551">
                  <c:v>801</c:v>
                </c:pt>
                <c:pt idx="552">
                  <c:v>802</c:v>
                </c:pt>
                <c:pt idx="553">
                  <c:v>803</c:v>
                </c:pt>
                <c:pt idx="554">
                  <c:v>804</c:v>
                </c:pt>
                <c:pt idx="555">
                  <c:v>805</c:v>
                </c:pt>
                <c:pt idx="556">
                  <c:v>806</c:v>
                </c:pt>
                <c:pt idx="557">
                  <c:v>807</c:v>
                </c:pt>
                <c:pt idx="558">
                  <c:v>808</c:v>
                </c:pt>
                <c:pt idx="559">
                  <c:v>809</c:v>
                </c:pt>
                <c:pt idx="560">
                  <c:v>810</c:v>
                </c:pt>
                <c:pt idx="561">
                  <c:v>811</c:v>
                </c:pt>
                <c:pt idx="562">
                  <c:v>812</c:v>
                </c:pt>
                <c:pt idx="563">
                  <c:v>813</c:v>
                </c:pt>
                <c:pt idx="564">
                  <c:v>814</c:v>
                </c:pt>
                <c:pt idx="565">
                  <c:v>815</c:v>
                </c:pt>
                <c:pt idx="566">
                  <c:v>816</c:v>
                </c:pt>
                <c:pt idx="567">
                  <c:v>817</c:v>
                </c:pt>
                <c:pt idx="568">
                  <c:v>818</c:v>
                </c:pt>
                <c:pt idx="569">
                  <c:v>819</c:v>
                </c:pt>
                <c:pt idx="570">
                  <c:v>820</c:v>
                </c:pt>
                <c:pt idx="571">
                  <c:v>821</c:v>
                </c:pt>
                <c:pt idx="572">
                  <c:v>822</c:v>
                </c:pt>
                <c:pt idx="573">
                  <c:v>823</c:v>
                </c:pt>
                <c:pt idx="574">
                  <c:v>824</c:v>
                </c:pt>
                <c:pt idx="575">
                  <c:v>825</c:v>
                </c:pt>
                <c:pt idx="576">
                  <c:v>826</c:v>
                </c:pt>
                <c:pt idx="577">
                  <c:v>827</c:v>
                </c:pt>
                <c:pt idx="578">
                  <c:v>828</c:v>
                </c:pt>
                <c:pt idx="579">
                  <c:v>829</c:v>
                </c:pt>
                <c:pt idx="580">
                  <c:v>830</c:v>
                </c:pt>
                <c:pt idx="581">
                  <c:v>831</c:v>
                </c:pt>
                <c:pt idx="582">
                  <c:v>832</c:v>
                </c:pt>
                <c:pt idx="583">
                  <c:v>833</c:v>
                </c:pt>
                <c:pt idx="584">
                  <c:v>834</c:v>
                </c:pt>
                <c:pt idx="585">
                  <c:v>835</c:v>
                </c:pt>
                <c:pt idx="586">
                  <c:v>836</c:v>
                </c:pt>
                <c:pt idx="587">
                  <c:v>837</c:v>
                </c:pt>
                <c:pt idx="588">
                  <c:v>838</c:v>
                </c:pt>
                <c:pt idx="589">
                  <c:v>839</c:v>
                </c:pt>
                <c:pt idx="590">
                  <c:v>840</c:v>
                </c:pt>
                <c:pt idx="591">
                  <c:v>841</c:v>
                </c:pt>
                <c:pt idx="592">
                  <c:v>842</c:v>
                </c:pt>
                <c:pt idx="593">
                  <c:v>843</c:v>
                </c:pt>
                <c:pt idx="594">
                  <c:v>844</c:v>
                </c:pt>
                <c:pt idx="595">
                  <c:v>845</c:v>
                </c:pt>
                <c:pt idx="596">
                  <c:v>846</c:v>
                </c:pt>
                <c:pt idx="597">
                  <c:v>847</c:v>
                </c:pt>
                <c:pt idx="598">
                  <c:v>848</c:v>
                </c:pt>
                <c:pt idx="599">
                  <c:v>849</c:v>
                </c:pt>
                <c:pt idx="600">
                  <c:v>850</c:v>
                </c:pt>
                <c:pt idx="601">
                  <c:v>851</c:v>
                </c:pt>
                <c:pt idx="602">
                  <c:v>852</c:v>
                </c:pt>
                <c:pt idx="603">
                  <c:v>853</c:v>
                </c:pt>
                <c:pt idx="604">
                  <c:v>854</c:v>
                </c:pt>
                <c:pt idx="605">
                  <c:v>855</c:v>
                </c:pt>
                <c:pt idx="606">
                  <c:v>856</c:v>
                </c:pt>
                <c:pt idx="607">
                  <c:v>857</c:v>
                </c:pt>
                <c:pt idx="608">
                  <c:v>858</c:v>
                </c:pt>
                <c:pt idx="609">
                  <c:v>859</c:v>
                </c:pt>
                <c:pt idx="610">
                  <c:v>860</c:v>
                </c:pt>
                <c:pt idx="611">
                  <c:v>861</c:v>
                </c:pt>
                <c:pt idx="612">
                  <c:v>862</c:v>
                </c:pt>
                <c:pt idx="613">
                  <c:v>863</c:v>
                </c:pt>
                <c:pt idx="614">
                  <c:v>864</c:v>
                </c:pt>
                <c:pt idx="615">
                  <c:v>865</c:v>
                </c:pt>
                <c:pt idx="616">
                  <c:v>866</c:v>
                </c:pt>
                <c:pt idx="617">
                  <c:v>867</c:v>
                </c:pt>
                <c:pt idx="618">
                  <c:v>868</c:v>
                </c:pt>
                <c:pt idx="619">
                  <c:v>869</c:v>
                </c:pt>
                <c:pt idx="620">
                  <c:v>870</c:v>
                </c:pt>
                <c:pt idx="621">
                  <c:v>871</c:v>
                </c:pt>
                <c:pt idx="622">
                  <c:v>872</c:v>
                </c:pt>
                <c:pt idx="623">
                  <c:v>873</c:v>
                </c:pt>
                <c:pt idx="624">
                  <c:v>874</c:v>
                </c:pt>
                <c:pt idx="625">
                  <c:v>875</c:v>
                </c:pt>
                <c:pt idx="626">
                  <c:v>876</c:v>
                </c:pt>
                <c:pt idx="627">
                  <c:v>877</c:v>
                </c:pt>
                <c:pt idx="628">
                  <c:v>878</c:v>
                </c:pt>
                <c:pt idx="629">
                  <c:v>879</c:v>
                </c:pt>
                <c:pt idx="630">
                  <c:v>880</c:v>
                </c:pt>
                <c:pt idx="631">
                  <c:v>881</c:v>
                </c:pt>
                <c:pt idx="632">
                  <c:v>882</c:v>
                </c:pt>
                <c:pt idx="633">
                  <c:v>883</c:v>
                </c:pt>
                <c:pt idx="634">
                  <c:v>884</c:v>
                </c:pt>
                <c:pt idx="635">
                  <c:v>885</c:v>
                </c:pt>
                <c:pt idx="636">
                  <c:v>886</c:v>
                </c:pt>
                <c:pt idx="637">
                  <c:v>887</c:v>
                </c:pt>
                <c:pt idx="638">
                  <c:v>888</c:v>
                </c:pt>
                <c:pt idx="639">
                  <c:v>889</c:v>
                </c:pt>
                <c:pt idx="640">
                  <c:v>890</c:v>
                </c:pt>
                <c:pt idx="641">
                  <c:v>891</c:v>
                </c:pt>
                <c:pt idx="642">
                  <c:v>892</c:v>
                </c:pt>
                <c:pt idx="643">
                  <c:v>893</c:v>
                </c:pt>
                <c:pt idx="644">
                  <c:v>894</c:v>
                </c:pt>
                <c:pt idx="645">
                  <c:v>895</c:v>
                </c:pt>
                <c:pt idx="646">
                  <c:v>896</c:v>
                </c:pt>
                <c:pt idx="647">
                  <c:v>897</c:v>
                </c:pt>
                <c:pt idx="648">
                  <c:v>898</c:v>
                </c:pt>
                <c:pt idx="649">
                  <c:v>899</c:v>
                </c:pt>
                <c:pt idx="650">
                  <c:v>900</c:v>
                </c:pt>
                <c:pt idx="651">
                  <c:v>901</c:v>
                </c:pt>
                <c:pt idx="652">
                  <c:v>902</c:v>
                </c:pt>
                <c:pt idx="653">
                  <c:v>903</c:v>
                </c:pt>
                <c:pt idx="654">
                  <c:v>904</c:v>
                </c:pt>
                <c:pt idx="655">
                  <c:v>905</c:v>
                </c:pt>
                <c:pt idx="656">
                  <c:v>906</c:v>
                </c:pt>
                <c:pt idx="657">
                  <c:v>907</c:v>
                </c:pt>
                <c:pt idx="658">
                  <c:v>908</c:v>
                </c:pt>
                <c:pt idx="659">
                  <c:v>909</c:v>
                </c:pt>
                <c:pt idx="660">
                  <c:v>910</c:v>
                </c:pt>
                <c:pt idx="661">
                  <c:v>911</c:v>
                </c:pt>
                <c:pt idx="662">
                  <c:v>912</c:v>
                </c:pt>
                <c:pt idx="663">
                  <c:v>913</c:v>
                </c:pt>
                <c:pt idx="664">
                  <c:v>914</c:v>
                </c:pt>
                <c:pt idx="665">
                  <c:v>915</c:v>
                </c:pt>
                <c:pt idx="666">
                  <c:v>916</c:v>
                </c:pt>
                <c:pt idx="667">
                  <c:v>917</c:v>
                </c:pt>
                <c:pt idx="668">
                  <c:v>918</c:v>
                </c:pt>
                <c:pt idx="669">
                  <c:v>919</c:v>
                </c:pt>
                <c:pt idx="670">
                  <c:v>920</c:v>
                </c:pt>
                <c:pt idx="671">
                  <c:v>921</c:v>
                </c:pt>
                <c:pt idx="672">
                  <c:v>922</c:v>
                </c:pt>
                <c:pt idx="673">
                  <c:v>923</c:v>
                </c:pt>
                <c:pt idx="674">
                  <c:v>924</c:v>
                </c:pt>
                <c:pt idx="675">
                  <c:v>925</c:v>
                </c:pt>
                <c:pt idx="676">
                  <c:v>926</c:v>
                </c:pt>
                <c:pt idx="677">
                  <c:v>927</c:v>
                </c:pt>
                <c:pt idx="678">
                  <c:v>928</c:v>
                </c:pt>
                <c:pt idx="679">
                  <c:v>929</c:v>
                </c:pt>
                <c:pt idx="680">
                  <c:v>930</c:v>
                </c:pt>
                <c:pt idx="681">
                  <c:v>931</c:v>
                </c:pt>
                <c:pt idx="682">
                  <c:v>932</c:v>
                </c:pt>
                <c:pt idx="683">
                  <c:v>933</c:v>
                </c:pt>
                <c:pt idx="684">
                  <c:v>934</c:v>
                </c:pt>
                <c:pt idx="685">
                  <c:v>935</c:v>
                </c:pt>
                <c:pt idx="686">
                  <c:v>936</c:v>
                </c:pt>
                <c:pt idx="687">
                  <c:v>937</c:v>
                </c:pt>
                <c:pt idx="688">
                  <c:v>938</c:v>
                </c:pt>
                <c:pt idx="689">
                  <c:v>939</c:v>
                </c:pt>
                <c:pt idx="690">
                  <c:v>940</c:v>
                </c:pt>
                <c:pt idx="691">
                  <c:v>941</c:v>
                </c:pt>
                <c:pt idx="692">
                  <c:v>942</c:v>
                </c:pt>
                <c:pt idx="693">
                  <c:v>943</c:v>
                </c:pt>
                <c:pt idx="694">
                  <c:v>944</c:v>
                </c:pt>
                <c:pt idx="695">
                  <c:v>945</c:v>
                </c:pt>
                <c:pt idx="696">
                  <c:v>946</c:v>
                </c:pt>
                <c:pt idx="697">
                  <c:v>947</c:v>
                </c:pt>
                <c:pt idx="698">
                  <c:v>948</c:v>
                </c:pt>
                <c:pt idx="699">
                  <c:v>949</c:v>
                </c:pt>
                <c:pt idx="700">
                  <c:v>950</c:v>
                </c:pt>
                <c:pt idx="701">
                  <c:v>951</c:v>
                </c:pt>
                <c:pt idx="702">
                  <c:v>952</c:v>
                </c:pt>
                <c:pt idx="703">
                  <c:v>953</c:v>
                </c:pt>
                <c:pt idx="704">
                  <c:v>954</c:v>
                </c:pt>
                <c:pt idx="705">
                  <c:v>955</c:v>
                </c:pt>
                <c:pt idx="706">
                  <c:v>956</c:v>
                </c:pt>
                <c:pt idx="707">
                  <c:v>957</c:v>
                </c:pt>
                <c:pt idx="708">
                  <c:v>958</c:v>
                </c:pt>
                <c:pt idx="709">
                  <c:v>959</c:v>
                </c:pt>
                <c:pt idx="710">
                  <c:v>960</c:v>
                </c:pt>
                <c:pt idx="711">
                  <c:v>961</c:v>
                </c:pt>
                <c:pt idx="712">
                  <c:v>962</c:v>
                </c:pt>
                <c:pt idx="713">
                  <c:v>963</c:v>
                </c:pt>
                <c:pt idx="714">
                  <c:v>964</c:v>
                </c:pt>
                <c:pt idx="715">
                  <c:v>965</c:v>
                </c:pt>
                <c:pt idx="716">
                  <c:v>966</c:v>
                </c:pt>
                <c:pt idx="717">
                  <c:v>967</c:v>
                </c:pt>
                <c:pt idx="718">
                  <c:v>968</c:v>
                </c:pt>
                <c:pt idx="719">
                  <c:v>969</c:v>
                </c:pt>
                <c:pt idx="720">
                  <c:v>970</c:v>
                </c:pt>
                <c:pt idx="721">
                  <c:v>971</c:v>
                </c:pt>
                <c:pt idx="722">
                  <c:v>972</c:v>
                </c:pt>
                <c:pt idx="723">
                  <c:v>973</c:v>
                </c:pt>
                <c:pt idx="724">
                  <c:v>974</c:v>
                </c:pt>
                <c:pt idx="725">
                  <c:v>975</c:v>
                </c:pt>
                <c:pt idx="726">
                  <c:v>976</c:v>
                </c:pt>
                <c:pt idx="727">
                  <c:v>977</c:v>
                </c:pt>
                <c:pt idx="728">
                  <c:v>978</c:v>
                </c:pt>
                <c:pt idx="729">
                  <c:v>979</c:v>
                </c:pt>
                <c:pt idx="730">
                  <c:v>980</c:v>
                </c:pt>
                <c:pt idx="731">
                  <c:v>981</c:v>
                </c:pt>
                <c:pt idx="732">
                  <c:v>982</c:v>
                </c:pt>
                <c:pt idx="733">
                  <c:v>983</c:v>
                </c:pt>
                <c:pt idx="734">
                  <c:v>984</c:v>
                </c:pt>
                <c:pt idx="735">
                  <c:v>985</c:v>
                </c:pt>
                <c:pt idx="736">
                  <c:v>986</c:v>
                </c:pt>
                <c:pt idx="737">
                  <c:v>987</c:v>
                </c:pt>
                <c:pt idx="738">
                  <c:v>988</c:v>
                </c:pt>
                <c:pt idx="739">
                  <c:v>989</c:v>
                </c:pt>
                <c:pt idx="740">
                  <c:v>990</c:v>
                </c:pt>
                <c:pt idx="741">
                  <c:v>991</c:v>
                </c:pt>
                <c:pt idx="742">
                  <c:v>992</c:v>
                </c:pt>
                <c:pt idx="743">
                  <c:v>993</c:v>
                </c:pt>
                <c:pt idx="744">
                  <c:v>994</c:v>
                </c:pt>
                <c:pt idx="745">
                  <c:v>995</c:v>
                </c:pt>
                <c:pt idx="746">
                  <c:v>996</c:v>
                </c:pt>
                <c:pt idx="747">
                  <c:v>997</c:v>
                </c:pt>
                <c:pt idx="748">
                  <c:v>998</c:v>
                </c:pt>
                <c:pt idx="749">
                  <c:v>999</c:v>
                </c:pt>
                <c:pt idx="750">
                  <c:v>1000</c:v>
                </c:pt>
              </c:numCache>
            </c:numRef>
          </c:xVal>
          <c:yVal>
            <c:numRef>
              <c:f>'Spectral Response'!$E$18:$E$918</c:f>
              <c:numCache>
                <c:formatCode>General</c:formatCode>
                <c:ptCount val="901"/>
                <c:pt idx="50" formatCode="0.000">
                  <c:v>0</c:v>
                </c:pt>
                <c:pt idx="51" formatCode="0.000">
                  <c:v>3.9857167049702699E-3</c:v>
                </c:pt>
                <c:pt idx="52" formatCode="0.000">
                  <c:v>8.111926896087274E-3</c:v>
                </c:pt>
                <c:pt idx="53" formatCode="0.000">
                  <c:v>1.2351422049929521E-2</c:v>
                </c:pt>
                <c:pt idx="54" formatCode="0.000">
                  <c:v>1.6703497817228019E-2</c:v>
                </c:pt>
                <c:pt idx="55" formatCode="0.000">
                  <c:v>2.1167461978747065E-2</c:v>
                </c:pt>
                <c:pt idx="56" formatCode="0.000">
                  <c:v>2.5742631596647237E-2</c:v>
                </c:pt>
                <c:pt idx="57" formatCode="0.000">
                  <c:v>3.0428330314308361E-2</c:v>
                </c:pt>
                <c:pt idx="58" formatCode="0.000">
                  <c:v>3.5223885799184083E-2</c:v>
                </c:pt>
                <c:pt idx="59" formatCode="0.000">
                  <c:v>4.0128627323871423E-2</c:v>
                </c:pt>
                <c:pt idx="60" formatCode="0.000">
                  <c:v>4.5141883483271326E-2</c:v>
                </c:pt>
                <c:pt idx="61" formatCode="0.000">
                  <c:v>5.0262980039965301E-2</c:v>
                </c:pt>
                <c:pt idx="62" formatCode="0.000">
                  <c:v>5.5491237898681649E-2</c:v>
                </c:pt>
                <c:pt idx="63" formatCode="0.000">
                  <c:v>6.0825971201875072E-2</c:v>
                </c:pt>
                <c:pt idx="64" formatCode="0.000">
                  <c:v>6.6266485544804715E-2</c:v>
                </c:pt>
                <c:pt idx="65" formatCode="0.000">
                  <c:v>7.1812076305470901E-2</c:v>
                </c:pt>
                <c:pt idx="66" formatCode="0.000">
                  <c:v>7.7462027087243604E-2</c:v>
                </c:pt>
                <c:pt idx="67" formatCode="0.000">
                  <c:v>8.321560826802972E-2</c:v>
                </c:pt>
                <c:pt idx="68" formatCode="0.000">
                  <c:v>8.907207565589087E-2</c:v>
                </c:pt>
                <c:pt idx="69" formatCode="0.000">
                  <c:v>9.5030669244475438E-2</c:v>
                </c:pt>
                <c:pt idx="70" formatCode="0.000">
                  <c:v>0.1010906120686688</c:v>
                </c:pt>
                <c:pt idx="71" formatCode="0.000">
                  <c:v>0.10725110915310836</c:v>
                </c:pt>
                <c:pt idx="72" formatCode="0.000">
                  <c:v>0.11351134655399928</c:v>
                </c:pt>
                <c:pt idx="73" formatCode="0.000">
                  <c:v>0.11987049048951162</c:v>
                </c:pt>
                <c:pt idx="74" formatCode="0.000">
                  <c:v>0.12632768655648244</c:v>
                </c:pt>
                <c:pt idx="75" formatCode="0.000">
                  <c:v>0.13288205903006739</c:v>
                </c:pt>
                <c:pt idx="76" formatCode="0.000">
                  <c:v>0.13953271024284206</c:v>
                </c:pt>
                <c:pt idx="77" formatCode="0.000">
                  <c:v>0.14627872004382067</c:v>
                </c:pt>
                <c:pt idx="78" formatCode="0.000">
                  <c:v>0.15311914533032647</c:v>
                </c:pt>
                <c:pt idx="79" formatCode="0.000">
                  <c:v>0.1600530196534222</c:v>
                </c:pt>
                <c:pt idx="80" formatCode="0.000">
                  <c:v>0.1670793528922862</c:v>
                </c:pt>
                <c:pt idx="81" formatCode="0.000">
                  <c:v>0.17419713099751197</c:v>
                </c:pt>
                <c:pt idx="82" formatCode="0.000">
                  <c:v>0.18140531579821792</c:v>
                </c:pt>
                <c:pt idx="83" formatCode="0.000">
                  <c:v>0.18870284487165526</c:v>
                </c:pt>
                <c:pt idx="84" formatCode="0.000">
                  <c:v>0.19608863147460129</c:v>
                </c:pt>
                <c:pt idx="85" formatCode="0.000">
                  <c:v>0.20356156453113453</c:v>
                </c:pt>
                <c:pt idx="86" formatCode="0.000">
                  <c:v>0.21112050867782911</c:v>
                </c:pt>
                <c:pt idx="87" formatCode="0.000">
                  <c:v>0.21876430436206937</c:v>
                </c:pt>
                <c:pt idx="88" formatCode="0.000">
                  <c:v>0.22649176799184834</c:v>
                </c:pt>
                <c:pt idx="89" formatCode="0.000">
                  <c:v>0.23430169213645705</c:v>
                </c:pt>
                <c:pt idx="90" formatCode="0.000">
                  <c:v>0.24219284577316749</c:v>
                </c:pt>
                <c:pt idx="91" formatCode="0.000">
                  <c:v>0.25016397458155215</c:v>
                </c:pt>
                <c:pt idx="92" formatCode="0.000">
                  <c:v>0.258213801279914</c:v>
                </c:pt>
                <c:pt idx="93" formatCode="0.000">
                  <c:v>0.26634102600538484</c:v>
                </c:pt>
                <c:pt idx="94" formatCode="0.000">
                  <c:v>0.27454432673334112</c:v>
                </c:pt>
                <c:pt idx="95" formatCode="0.000">
                  <c:v>0.282822359735727</c:v>
                </c:pt>
                <c:pt idx="96" formatCode="0.000">
                  <c:v>0.29117376007515239</c:v>
                </c:pt>
                <c:pt idx="97" formatCode="0.000">
                  <c:v>0.29959714213546151</c:v>
                </c:pt>
                <c:pt idx="98" formatCode="0.000">
                  <c:v>0.30809110018553371</c:v>
                </c:pt>
                <c:pt idx="99" formatCode="0.000">
                  <c:v>0.31665420897349328</c:v>
                </c:pt>
                <c:pt idx="100" formatCode="0.000">
                  <c:v>0.32528502435274947</c:v>
                </c:pt>
                <c:pt idx="101" formatCode="0.000">
                  <c:v>0.33398208393617551</c:v>
                </c:pt>
                <c:pt idx="102" formatCode="0.000">
                  <c:v>0.34274390777749286</c:v>
                </c:pt>
                <c:pt idx="103" formatCode="0.000">
                  <c:v>0.35156899907854988</c:v>
                </c:pt>
                <c:pt idx="104" formatCode="0.000">
                  <c:v>0.36045584492063976</c:v>
                </c:pt>
                <c:pt idx="105" formatCode="0.000">
                  <c:v>0.36940291701860711</c:v>
                </c:pt>
                <c:pt idx="106" formatCode="0.000">
                  <c:v>0.37840867249817606</c:v>
                </c:pt>
                <c:pt idx="107" formatCode="0.000">
                  <c:v>0.38747155469005506</c:v>
                </c:pt>
                <c:pt idx="108" formatCode="0.000">
                  <c:v>0.39658999394679018</c:v>
                </c:pt>
                <c:pt idx="109" formatCode="0.000">
                  <c:v>0.40576240847506345</c:v>
                </c:pt>
                <c:pt idx="110" formatCode="0.000">
                  <c:v>0.41498720518444576</c:v>
                </c:pt>
                <c:pt idx="111" formatCode="0.000">
                  <c:v>0.42459355762216855</c:v>
                </c:pt>
                <c:pt idx="112" formatCode="0.000">
                  <c:v>0.43418653583956524</c:v>
                </c:pt>
                <c:pt idx="113" formatCode="0.000">
                  <c:v>0.44377951405696198</c:v>
                </c:pt>
                <c:pt idx="114" formatCode="0.000">
                  <c:v>0.45337249227435872</c:v>
                </c:pt>
                <c:pt idx="115" formatCode="0.000">
                  <c:v>0.4629654704917554</c:v>
                </c:pt>
                <c:pt idx="116" formatCode="0.000">
                  <c:v>0.47255844870915215</c:v>
                </c:pt>
                <c:pt idx="117" formatCode="0.000">
                  <c:v>0.48215142692654878</c:v>
                </c:pt>
                <c:pt idx="118" formatCode="0.000">
                  <c:v>0.49174440514394557</c:v>
                </c:pt>
                <c:pt idx="119" formatCode="0.000">
                  <c:v>0.50133738336134226</c:v>
                </c:pt>
                <c:pt idx="120" formatCode="0.000">
                  <c:v>0.51093036157873917</c:v>
                </c:pt>
                <c:pt idx="121" formatCode="0.000">
                  <c:v>0.52135751181503986</c:v>
                </c:pt>
                <c:pt idx="122" formatCode="0.000">
                  <c:v>0.53178466205134067</c:v>
                </c:pt>
                <c:pt idx="123" formatCode="0.000">
                  <c:v>0.54221181228764159</c:v>
                </c:pt>
                <c:pt idx="124" formatCode="0.000">
                  <c:v>0.55263896252394229</c:v>
                </c:pt>
                <c:pt idx="125" formatCode="0.000">
                  <c:v>0.56306611276024321</c:v>
                </c:pt>
                <c:pt idx="126" formatCode="0.000">
                  <c:v>0.57349326299654391</c:v>
                </c:pt>
                <c:pt idx="127" formatCode="0.000">
                  <c:v>0.58392041323284471</c:v>
                </c:pt>
                <c:pt idx="128" formatCode="0.000">
                  <c:v>0.59434756346914563</c:v>
                </c:pt>
                <c:pt idx="129" formatCode="0.000">
                  <c:v>0.60477471370544633</c:v>
                </c:pt>
                <c:pt idx="130" formatCode="0.000">
                  <c:v>0.61520186394174714</c:v>
                </c:pt>
                <c:pt idx="131" formatCode="0.000">
                  <c:v>0.62562901417804784</c:v>
                </c:pt>
                <c:pt idx="132" formatCode="0.000">
                  <c:v>0.63605616441434865</c:v>
                </c:pt>
                <c:pt idx="133" formatCode="0.000">
                  <c:v>0.64648331465064945</c:v>
                </c:pt>
                <c:pt idx="134" formatCode="0.000">
                  <c:v>0.65691046488695026</c:v>
                </c:pt>
                <c:pt idx="135" formatCode="0.000">
                  <c:v>0.66733761512325107</c:v>
                </c:pt>
                <c:pt idx="136" formatCode="0.000">
                  <c:v>0.67776476535955199</c:v>
                </c:pt>
                <c:pt idx="137" formatCode="0.000">
                  <c:v>0.68819191559585269</c:v>
                </c:pt>
                <c:pt idx="138" formatCode="0.000">
                  <c:v>0.6986190658321535</c:v>
                </c:pt>
                <c:pt idx="139" formatCode="0.000">
                  <c:v>0.7090462160684543</c:v>
                </c:pt>
                <c:pt idx="140" formatCode="0.000">
                  <c:v>0.719473366304755</c:v>
                </c:pt>
                <c:pt idx="141" formatCode="0.000">
                  <c:v>0.72990051654105592</c:v>
                </c:pt>
                <c:pt idx="142" formatCode="0.000">
                  <c:v>0.74032766677735662</c:v>
                </c:pt>
                <c:pt idx="143" formatCode="0.000">
                  <c:v>0.75075481701365754</c:v>
                </c:pt>
                <c:pt idx="144" formatCode="0.000">
                  <c:v>0.76118196724995824</c:v>
                </c:pt>
                <c:pt idx="145" formatCode="0.000">
                  <c:v>0.77160911748625904</c:v>
                </c:pt>
                <c:pt idx="146" formatCode="0.000">
                  <c:v>0.78203626772255985</c:v>
                </c:pt>
                <c:pt idx="147" formatCode="0.000">
                  <c:v>0.79246341795886066</c:v>
                </c:pt>
                <c:pt idx="148" formatCode="0.000">
                  <c:v>0.80289056819516147</c:v>
                </c:pt>
                <c:pt idx="149" formatCode="0.000">
                  <c:v>0.81331771843146228</c:v>
                </c:pt>
                <c:pt idx="150" formatCode="0.000">
                  <c:v>0.8237448686677632</c:v>
                </c:pt>
                <c:pt idx="151" formatCode="0.000">
                  <c:v>0.83208658885680375</c:v>
                </c:pt>
                <c:pt idx="152" formatCode="0.000">
                  <c:v>0.84042830904584442</c:v>
                </c:pt>
                <c:pt idx="153" formatCode="0.000">
                  <c:v>0.84877002923488509</c:v>
                </c:pt>
                <c:pt idx="154" formatCode="0.000">
                  <c:v>0.85711174942392565</c:v>
                </c:pt>
                <c:pt idx="155" formatCode="0.000">
                  <c:v>0.86545346961296632</c:v>
                </c:pt>
                <c:pt idx="156" formatCode="0.000">
                  <c:v>0.87379518980200699</c:v>
                </c:pt>
                <c:pt idx="157" formatCode="0.000">
                  <c:v>0.88213690999104755</c:v>
                </c:pt>
                <c:pt idx="158" formatCode="0.000">
                  <c:v>0.89047863018008822</c:v>
                </c:pt>
                <c:pt idx="159" formatCode="0.000">
                  <c:v>0.89882035036912888</c:v>
                </c:pt>
                <c:pt idx="160" formatCode="0.000">
                  <c:v>0.90716207055816955</c:v>
                </c:pt>
                <c:pt idx="161" formatCode="0.000">
                  <c:v>0.91446107572358004</c:v>
                </c:pt>
                <c:pt idx="162" formatCode="0.000">
                  <c:v>0.92176008088899064</c:v>
                </c:pt>
                <c:pt idx="163" formatCode="0.000">
                  <c:v>0.92905908605440124</c:v>
                </c:pt>
                <c:pt idx="164" formatCode="0.000">
                  <c:v>0.93635809121981173</c:v>
                </c:pt>
                <c:pt idx="165" formatCode="0.000">
                  <c:v>0.94365709638522233</c:v>
                </c:pt>
                <c:pt idx="166" formatCode="0.000">
                  <c:v>0.95095610155063293</c:v>
                </c:pt>
                <c:pt idx="167" formatCode="0.000">
                  <c:v>0.95825510671604341</c:v>
                </c:pt>
                <c:pt idx="168" formatCode="0.000">
                  <c:v>0.96555411188145401</c:v>
                </c:pt>
                <c:pt idx="169" formatCode="0.000">
                  <c:v>0.97285311704686461</c:v>
                </c:pt>
                <c:pt idx="170" formatCode="0.000">
                  <c:v>0.98015212221227499</c:v>
                </c:pt>
                <c:pt idx="171" formatCode="0.000">
                  <c:v>0.98745112737768559</c:v>
                </c:pt>
                <c:pt idx="172" formatCode="0.000">
                  <c:v>0.99475013254309608</c:v>
                </c:pt>
                <c:pt idx="173" formatCode="0.000">
                  <c:v>1.0020491377085068</c:v>
                </c:pt>
                <c:pt idx="174" formatCode="0.000">
                  <c:v>1.0093481428739173</c:v>
                </c:pt>
                <c:pt idx="175" formatCode="0.000">
                  <c:v>1.016647148039328</c:v>
                </c:pt>
                <c:pt idx="176" formatCode="0.000">
                  <c:v>1.0239461532047383</c:v>
                </c:pt>
                <c:pt idx="177" formatCode="0.000">
                  <c:v>1.0312451583701487</c:v>
                </c:pt>
                <c:pt idx="178" formatCode="0.000">
                  <c:v>1.0385441635355595</c:v>
                </c:pt>
                <c:pt idx="179" formatCode="0.000">
                  <c:v>1.0458431687009702</c:v>
                </c:pt>
                <c:pt idx="180" formatCode="0.000">
                  <c:v>1.0531421738663806</c:v>
                </c:pt>
                <c:pt idx="181" formatCode="0.000">
                  <c:v>1.058355748984531</c:v>
                </c:pt>
                <c:pt idx="182" formatCode="0.000">
                  <c:v>1.0635693241026813</c:v>
                </c:pt>
                <c:pt idx="183" formatCode="0.000">
                  <c:v>1.0687828992208315</c:v>
                </c:pt>
                <c:pt idx="184" formatCode="0.000">
                  <c:v>1.073996474338982</c:v>
                </c:pt>
                <c:pt idx="185" formatCode="0.000">
                  <c:v>1.0792100494571324</c:v>
                </c:pt>
                <c:pt idx="186" formatCode="0.000">
                  <c:v>1.0844236245752827</c:v>
                </c:pt>
                <c:pt idx="187" formatCode="0.000">
                  <c:v>1.0896371996934329</c:v>
                </c:pt>
                <c:pt idx="188" formatCode="0.000">
                  <c:v>1.0948507748115834</c:v>
                </c:pt>
                <c:pt idx="189" formatCode="0.000">
                  <c:v>1.1000643499297333</c:v>
                </c:pt>
                <c:pt idx="190" formatCode="0.000">
                  <c:v>1.1052779250478846</c:v>
                </c:pt>
                <c:pt idx="191" formatCode="0.000">
                  <c:v>1.108406070118775</c:v>
                </c:pt>
                <c:pt idx="192" formatCode="0.000">
                  <c:v>1.1115342151896654</c:v>
                </c:pt>
                <c:pt idx="193" formatCode="0.000">
                  <c:v>1.1146623602605559</c:v>
                </c:pt>
                <c:pt idx="194" formatCode="0.000">
                  <c:v>1.1177905053314461</c:v>
                </c:pt>
                <c:pt idx="195" formatCode="0.000">
                  <c:v>1.1209186504023365</c:v>
                </c:pt>
                <c:pt idx="196" formatCode="0.000">
                  <c:v>1.1240467954732269</c:v>
                </c:pt>
                <c:pt idx="197" formatCode="0.000">
                  <c:v>1.1271749405441174</c:v>
                </c:pt>
                <c:pt idx="198" formatCode="0.000">
                  <c:v>1.1303030856150076</c:v>
                </c:pt>
                <c:pt idx="199" formatCode="0.000">
                  <c:v>1.133431230685898</c:v>
                </c:pt>
                <c:pt idx="200" formatCode="0.000">
                  <c:v>1.1365593757567871</c:v>
                </c:pt>
                <c:pt idx="201" formatCode="0.000">
                  <c:v>1.1396875208276771</c:v>
                </c:pt>
                <c:pt idx="202" formatCode="0.000">
                  <c:v>1.1428156658985675</c:v>
                </c:pt>
                <c:pt idx="203" formatCode="0.000">
                  <c:v>1.1459438109694577</c:v>
                </c:pt>
                <c:pt idx="204" formatCode="0.000">
                  <c:v>1.1490719560403484</c:v>
                </c:pt>
                <c:pt idx="205" formatCode="0.000">
                  <c:v>1.1522001011112388</c:v>
                </c:pt>
                <c:pt idx="206" formatCode="0.000">
                  <c:v>1.1553282461821293</c:v>
                </c:pt>
                <c:pt idx="207" formatCode="0.000">
                  <c:v>1.1584563912530192</c:v>
                </c:pt>
                <c:pt idx="208" formatCode="0.000">
                  <c:v>1.1615845363239099</c:v>
                </c:pt>
                <c:pt idx="209" formatCode="0.000">
                  <c:v>1.1647126813948001</c:v>
                </c:pt>
                <c:pt idx="210" formatCode="0.000">
                  <c:v>1.1678408264656894</c:v>
                </c:pt>
                <c:pt idx="211" formatCode="0.000">
                  <c:v>1.1709168357853983</c:v>
                </c:pt>
                <c:pt idx="212" formatCode="0.000">
                  <c:v>1.1739928451051069</c:v>
                </c:pt>
                <c:pt idx="213" formatCode="0.000">
                  <c:v>1.1770688544248158</c:v>
                </c:pt>
                <c:pt idx="214" formatCode="0.000">
                  <c:v>1.1801448637445244</c:v>
                </c:pt>
                <c:pt idx="215" formatCode="0.000">
                  <c:v>1.1832208730642333</c:v>
                </c:pt>
                <c:pt idx="216" formatCode="0.000">
                  <c:v>1.1862968823839419</c:v>
                </c:pt>
                <c:pt idx="217" formatCode="0.000">
                  <c:v>1.1893728917036508</c:v>
                </c:pt>
                <c:pt idx="218" formatCode="0.000">
                  <c:v>1.1924489010233594</c:v>
                </c:pt>
                <c:pt idx="219" formatCode="0.000">
                  <c:v>1.1955249103430683</c:v>
                </c:pt>
                <c:pt idx="220" formatCode="0.000">
                  <c:v>1.1986009196627767</c:v>
                </c:pt>
                <c:pt idx="221" formatCode="0.000">
                  <c:v>1.2010773678438984</c:v>
                </c:pt>
                <c:pt idx="222" formatCode="0.000">
                  <c:v>1.2035538160250197</c:v>
                </c:pt>
                <c:pt idx="223" formatCode="0.000">
                  <c:v>1.2060302642061411</c:v>
                </c:pt>
                <c:pt idx="224" formatCode="0.000">
                  <c:v>1.2085067123872626</c:v>
                </c:pt>
                <c:pt idx="225" formatCode="0.000">
                  <c:v>1.2109831605683841</c:v>
                </c:pt>
                <c:pt idx="226" formatCode="0.000">
                  <c:v>1.2134596087495053</c:v>
                </c:pt>
                <c:pt idx="227" formatCode="0.000">
                  <c:v>1.2159360569306268</c:v>
                </c:pt>
                <c:pt idx="228" formatCode="0.000">
                  <c:v>1.2184125051117485</c:v>
                </c:pt>
                <c:pt idx="229" formatCode="0.000">
                  <c:v>1.2208889532928697</c:v>
                </c:pt>
                <c:pt idx="230" formatCode="0.000">
                  <c:v>1.2233654014739914</c:v>
                </c:pt>
                <c:pt idx="231" formatCode="0.000">
                  <c:v>1.2253465600188884</c:v>
                </c:pt>
                <c:pt idx="232" formatCode="0.000">
                  <c:v>1.2273277185637856</c:v>
                </c:pt>
                <c:pt idx="233" formatCode="0.000">
                  <c:v>1.2293088771086826</c:v>
                </c:pt>
                <c:pt idx="234" formatCode="0.000">
                  <c:v>1.2312900356535801</c:v>
                </c:pt>
                <c:pt idx="235" formatCode="0.000">
                  <c:v>1.2332711941984769</c:v>
                </c:pt>
                <c:pt idx="236" formatCode="0.000">
                  <c:v>1.2352523527433745</c:v>
                </c:pt>
                <c:pt idx="237" formatCode="0.000">
                  <c:v>1.2372335112882715</c:v>
                </c:pt>
                <c:pt idx="238" formatCode="0.000">
                  <c:v>1.2392146698331685</c:v>
                </c:pt>
                <c:pt idx="239" formatCode="0.000">
                  <c:v>1.2411958283780657</c:v>
                </c:pt>
                <c:pt idx="240" formatCode="0.000">
                  <c:v>1.2431769869229625</c:v>
                </c:pt>
                <c:pt idx="241" formatCode="0.000">
                  <c:v>1.2456534351040838</c:v>
                </c:pt>
                <c:pt idx="242" formatCode="0.000">
                  <c:v>1.2481298832852055</c:v>
                </c:pt>
                <c:pt idx="243" formatCode="0.000">
                  <c:v>1.2506063314663269</c:v>
                </c:pt>
                <c:pt idx="244" formatCode="0.000">
                  <c:v>1.2530827796474484</c:v>
                </c:pt>
                <c:pt idx="245" formatCode="0.000">
                  <c:v>1.2555592278285699</c:v>
                </c:pt>
                <c:pt idx="246" formatCode="0.000">
                  <c:v>1.2580356760096911</c:v>
                </c:pt>
                <c:pt idx="247" formatCode="0.000">
                  <c:v>1.2605121241908128</c:v>
                </c:pt>
                <c:pt idx="248" formatCode="0.000">
                  <c:v>1.2629885723719341</c:v>
                </c:pt>
                <c:pt idx="249" formatCode="0.000">
                  <c:v>1.2654650205530555</c:v>
                </c:pt>
                <c:pt idx="250" formatCode="0.000">
                  <c:v>1.267941468734177</c:v>
                </c:pt>
                <c:pt idx="251" formatCode="0.000">
                  <c:v>1.2699226272790742</c:v>
                </c:pt>
                <c:pt idx="252" formatCode="0.000">
                  <c:v>1.2719037858239715</c:v>
                </c:pt>
                <c:pt idx="253" formatCode="0.000">
                  <c:v>1.2738849443688687</c:v>
                </c:pt>
                <c:pt idx="254" formatCode="0.000">
                  <c:v>1.2758661029137659</c:v>
                </c:pt>
                <c:pt idx="255" formatCode="0.000">
                  <c:v>1.2778472614586629</c:v>
                </c:pt>
                <c:pt idx="256" formatCode="0.000">
                  <c:v>1.2798284200035601</c:v>
                </c:pt>
                <c:pt idx="257" formatCode="0.000">
                  <c:v>1.2818095785484571</c:v>
                </c:pt>
                <c:pt idx="258" formatCode="0.000">
                  <c:v>1.2837907370933543</c:v>
                </c:pt>
                <c:pt idx="259" formatCode="0.000">
                  <c:v>1.2857718956382516</c:v>
                </c:pt>
                <c:pt idx="260" formatCode="0.000">
                  <c:v>1.2877530541831486</c:v>
                </c:pt>
                <c:pt idx="261" formatCode="0.000">
                  <c:v>1.2893171267185939</c:v>
                </c:pt>
                <c:pt idx="262" formatCode="0.000">
                  <c:v>1.2908811992540388</c:v>
                </c:pt>
                <c:pt idx="263" formatCode="0.000">
                  <c:v>1.2924452717894839</c:v>
                </c:pt>
                <c:pt idx="264" formatCode="0.000">
                  <c:v>1.2940093443249292</c:v>
                </c:pt>
                <c:pt idx="265" formatCode="0.000">
                  <c:v>1.2955734168603743</c:v>
                </c:pt>
                <c:pt idx="266" formatCode="0.000">
                  <c:v>1.2971374893958196</c:v>
                </c:pt>
                <c:pt idx="267" formatCode="0.000">
                  <c:v>1.2987015619312647</c:v>
                </c:pt>
                <c:pt idx="268" formatCode="0.000">
                  <c:v>1.3002656344667101</c:v>
                </c:pt>
                <c:pt idx="269" formatCode="0.000">
                  <c:v>1.3018297070021552</c:v>
                </c:pt>
                <c:pt idx="270" formatCode="0.000">
                  <c:v>1.3033937795375998</c:v>
                </c:pt>
                <c:pt idx="271" formatCode="0.000">
                  <c:v>1.3039151370494146</c:v>
                </c:pt>
                <c:pt idx="272" formatCode="0.000">
                  <c:v>1.3044364945612299</c:v>
                </c:pt>
                <c:pt idx="273" formatCode="0.000">
                  <c:v>1.3049578520730447</c:v>
                </c:pt>
                <c:pt idx="274" formatCode="0.000">
                  <c:v>1.3054792095848597</c:v>
                </c:pt>
                <c:pt idx="275" formatCode="0.000">
                  <c:v>1.3060005670966748</c:v>
                </c:pt>
                <c:pt idx="276" formatCode="0.000">
                  <c:v>1.3065219246084896</c:v>
                </c:pt>
                <c:pt idx="277" formatCode="0.000">
                  <c:v>1.3070432821203049</c:v>
                </c:pt>
                <c:pt idx="278" formatCode="0.000">
                  <c:v>1.3075646396321197</c:v>
                </c:pt>
                <c:pt idx="279" formatCode="0.000">
                  <c:v>1.3080859971439347</c:v>
                </c:pt>
                <c:pt idx="280" formatCode="0.000">
                  <c:v>1.3086073546557502</c:v>
                </c:pt>
                <c:pt idx="281" formatCode="0.000">
                  <c:v>1.308815897660476</c:v>
                </c:pt>
                <c:pt idx="282" formatCode="0.000">
                  <c:v>1.3090244406652021</c:v>
                </c:pt>
                <c:pt idx="283" formatCode="0.000">
                  <c:v>1.3092329836699281</c:v>
                </c:pt>
                <c:pt idx="284" formatCode="0.000">
                  <c:v>1.3094415266746542</c:v>
                </c:pt>
                <c:pt idx="285" formatCode="0.000">
                  <c:v>1.30965006967938</c:v>
                </c:pt>
                <c:pt idx="286" formatCode="0.000">
                  <c:v>1.3098586126841061</c:v>
                </c:pt>
                <c:pt idx="287" formatCode="0.000">
                  <c:v>1.3100671556888321</c:v>
                </c:pt>
                <c:pt idx="288" formatCode="0.000">
                  <c:v>1.310275698693558</c:v>
                </c:pt>
                <c:pt idx="289" formatCode="0.000">
                  <c:v>1.310484241698284</c:v>
                </c:pt>
                <c:pt idx="290" formatCode="0.000">
                  <c:v>1.3106927847030103</c:v>
                </c:pt>
                <c:pt idx="291" formatCode="0.000">
                  <c:v>1.3099628841864692</c:v>
                </c:pt>
                <c:pt idx="292" formatCode="0.000">
                  <c:v>1.3092329836699284</c:v>
                </c:pt>
                <c:pt idx="293" formatCode="0.000">
                  <c:v>1.3085030831533875</c:v>
                </c:pt>
                <c:pt idx="294" formatCode="0.000">
                  <c:v>1.3077731826368464</c:v>
                </c:pt>
                <c:pt idx="295" formatCode="0.000">
                  <c:v>1.3070432821203053</c:v>
                </c:pt>
                <c:pt idx="296" formatCode="0.000">
                  <c:v>1.3063133816037644</c:v>
                </c:pt>
                <c:pt idx="297" formatCode="0.000">
                  <c:v>1.3055834810872233</c:v>
                </c:pt>
                <c:pt idx="298" formatCode="0.000">
                  <c:v>1.3048535805706825</c:v>
                </c:pt>
                <c:pt idx="299" formatCode="0.000">
                  <c:v>1.3041236800541414</c:v>
                </c:pt>
                <c:pt idx="300" formatCode="0.000">
                  <c:v>1.3033937795375998</c:v>
                </c:pt>
                <c:pt idx="301" formatCode="0.000">
                  <c:v>1.2997442769548946</c:v>
                </c:pt>
                <c:pt idx="302" formatCode="0.000">
                  <c:v>1.2960947743721889</c:v>
                </c:pt>
                <c:pt idx="303" formatCode="0.000">
                  <c:v>1.2924452717894839</c:v>
                </c:pt>
                <c:pt idx="304" formatCode="0.000">
                  <c:v>1.2887957692067782</c:v>
                </c:pt>
                <c:pt idx="305" formatCode="0.000">
                  <c:v>1.2851462666240732</c:v>
                </c:pt>
                <c:pt idx="306" formatCode="0.000">
                  <c:v>1.2814967640413679</c:v>
                </c:pt>
                <c:pt idx="307" formatCode="0.000">
                  <c:v>1.2778472614586625</c:v>
                </c:pt>
                <c:pt idx="308" formatCode="0.000">
                  <c:v>1.2741977588759572</c:v>
                </c:pt>
                <c:pt idx="309" formatCode="0.000">
                  <c:v>1.2705482562932517</c:v>
                </c:pt>
                <c:pt idx="310" formatCode="0.000">
                  <c:v>1.2668987537105472</c:v>
                </c:pt>
                <c:pt idx="311" formatCode="0.000">
                  <c:v>1.2616851785923964</c:v>
                </c:pt>
                <c:pt idx="312" formatCode="0.000">
                  <c:v>1.2564716034742462</c:v>
                </c:pt>
                <c:pt idx="313" formatCode="0.000">
                  <c:v>1.2512580283560959</c:v>
                </c:pt>
                <c:pt idx="314" formatCode="0.000">
                  <c:v>1.2460444532379458</c:v>
                </c:pt>
                <c:pt idx="315" formatCode="0.000">
                  <c:v>1.2408308781197952</c:v>
                </c:pt>
                <c:pt idx="316" formatCode="0.000">
                  <c:v>1.2356173030016451</c:v>
                </c:pt>
                <c:pt idx="317" formatCode="0.000">
                  <c:v>1.2304037278834949</c:v>
                </c:pt>
                <c:pt idx="318" formatCode="0.000">
                  <c:v>1.2251901527653446</c:v>
                </c:pt>
                <c:pt idx="319" formatCode="0.000">
                  <c:v>1.2199765776471945</c:v>
                </c:pt>
                <c:pt idx="320" formatCode="0.000">
                  <c:v>1.214763002529043</c:v>
                </c:pt>
                <c:pt idx="321" formatCode="0.000">
                  <c:v>1.2079853548754476</c:v>
                </c:pt>
                <c:pt idx="322" formatCode="0.000">
                  <c:v>1.2012077072218521</c:v>
                </c:pt>
                <c:pt idx="323" formatCode="0.000">
                  <c:v>1.1944300595682567</c:v>
                </c:pt>
                <c:pt idx="324" formatCode="0.000">
                  <c:v>1.187652411914661</c:v>
                </c:pt>
                <c:pt idx="325" formatCode="0.000">
                  <c:v>1.180874764261066</c:v>
                </c:pt>
                <c:pt idx="326" formatCode="0.000">
                  <c:v>1.1740971166074703</c:v>
                </c:pt>
                <c:pt idx="327" formatCode="0.000">
                  <c:v>1.1673194689538748</c:v>
                </c:pt>
                <c:pt idx="328" formatCode="0.000">
                  <c:v>1.1605418213002794</c:v>
                </c:pt>
                <c:pt idx="329" formatCode="0.000">
                  <c:v>1.1537641736466839</c:v>
                </c:pt>
                <c:pt idx="330" formatCode="0.000">
                  <c:v>1.1469865259930878</c:v>
                </c:pt>
                <c:pt idx="331" formatCode="0.000">
                  <c:v>1.1396875208276771</c:v>
                </c:pt>
                <c:pt idx="332" formatCode="0.000">
                  <c:v>1.1323885156622664</c:v>
                </c:pt>
                <c:pt idx="333" formatCode="0.000">
                  <c:v>1.1250895104968559</c:v>
                </c:pt>
                <c:pt idx="334" formatCode="0.000">
                  <c:v>1.1177905053314452</c:v>
                </c:pt>
                <c:pt idx="335" formatCode="0.000">
                  <c:v>1.1104915001660345</c:v>
                </c:pt>
                <c:pt idx="336" formatCode="0.000">
                  <c:v>1.1031924950006238</c:v>
                </c:pt>
                <c:pt idx="337" formatCode="0.000">
                  <c:v>1.0958934898352131</c:v>
                </c:pt>
                <c:pt idx="338" formatCode="0.000">
                  <c:v>1.0885944846698024</c:v>
                </c:pt>
                <c:pt idx="339" formatCode="0.000">
                  <c:v>1.0812954795043919</c:v>
                </c:pt>
                <c:pt idx="340" formatCode="0.000">
                  <c:v>1.0739964743389825</c:v>
                </c:pt>
                <c:pt idx="341" formatCode="0.000">
                  <c:v>1.0656547541499415</c:v>
                </c:pt>
                <c:pt idx="342" formatCode="0.000">
                  <c:v>1.0573130339609009</c:v>
                </c:pt>
                <c:pt idx="343" formatCode="0.000">
                  <c:v>1.0489713137718604</c:v>
                </c:pt>
                <c:pt idx="344" formatCode="0.000">
                  <c:v>1.0406295935828194</c:v>
                </c:pt>
                <c:pt idx="345" formatCode="0.000">
                  <c:v>1.032287873393779</c:v>
                </c:pt>
                <c:pt idx="346" formatCode="0.000">
                  <c:v>1.0239461532047383</c:v>
                </c:pt>
                <c:pt idx="347" formatCode="0.000">
                  <c:v>1.0156044330156979</c:v>
                </c:pt>
                <c:pt idx="348" formatCode="0.000">
                  <c:v>1.0072627128266569</c:v>
                </c:pt>
                <c:pt idx="349" formatCode="0.000">
                  <c:v>0.99892099263761636</c:v>
                </c:pt>
                <c:pt idx="350" formatCode="0.000">
                  <c:v>0.9905792724485758</c:v>
                </c:pt>
                <c:pt idx="351" formatCode="0.000">
                  <c:v>0.98015212221227499</c:v>
                </c:pt>
                <c:pt idx="352" formatCode="0.000">
                  <c:v>0.96972497197597418</c:v>
                </c:pt>
                <c:pt idx="353" formatCode="0.000">
                  <c:v>0.95929782173967337</c:v>
                </c:pt>
                <c:pt idx="354" formatCode="0.000">
                  <c:v>0.94887067150337256</c:v>
                </c:pt>
                <c:pt idx="355" formatCode="0.000">
                  <c:v>0.93844352126707176</c:v>
                </c:pt>
                <c:pt idx="356" formatCode="0.000">
                  <c:v>0.92801637103077095</c:v>
                </c:pt>
                <c:pt idx="357" formatCode="0.000">
                  <c:v>0.91758922079447003</c:v>
                </c:pt>
                <c:pt idx="358" formatCode="0.000">
                  <c:v>0.90716207055816933</c:v>
                </c:pt>
                <c:pt idx="359" formatCode="0.000">
                  <c:v>0.89673492032186852</c:v>
                </c:pt>
                <c:pt idx="360" formatCode="0.000">
                  <c:v>0.88630777008556794</c:v>
                </c:pt>
                <c:pt idx="361" formatCode="0.000">
                  <c:v>0.87692333487289709</c:v>
                </c:pt>
                <c:pt idx="362" formatCode="0.000">
                  <c:v>0.86753889966022635</c:v>
                </c:pt>
                <c:pt idx="363" formatCode="0.000">
                  <c:v>0.85815446444755572</c:v>
                </c:pt>
                <c:pt idx="364" formatCode="0.000">
                  <c:v>0.84877002923488498</c:v>
                </c:pt>
                <c:pt idx="365" formatCode="0.000">
                  <c:v>0.83938559402221424</c:v>
                </c:pt>
                <c:pt idx="366" formatCode="0.000">
                  <c:v>0.83000115880954339</c:v>
                </c:pt>
                <c:pt idx="367" formatCode="0.000">
                  <c:v>0.82061672359687288</c:v>
                </c:pt>
                <c:pt idx="368" formatCode="0.000">
                  <c:v>0.81123228838420203</c:v>
                </c:pt>
                <c:pt idx="369" formatCode="0.000">
                  <c:v>0.80184785317153129</c:v>
                </c:pt>
                <c:pt idx="370" formatCode="0.000">
                  <c:v>0.79246341795886066</c:v>
                </c:pt>
                <c:pt idx="371" formatCode="0.000">
                  <c:v>0.78307898274619003</c:v>
                </c:pt>
                <c:pt idx="372" formatCode="0.000">
                  <c:v>0.77369454753351929</c:v>
                </c:pt>
                <c:pt idx="373" formatCode="0.000">
                  <c:v>0.76431011232084856</c:v>
                </c:pt>
                <c:pt idx="374" formatCode="0.000">
                  <c:v>0.75492567710817771</c:v>
                </c:pt>
                <c:pt idx="375" formatCode="0.000">
                  <c:v>0.74554124189550708</c:v>
                </c:pt>
                <c:pt idx="376" formatCode="0.000">
                  <c:v>0.73615680668283634</c:v>
                </c:pt>
                <c:pt idx="377" formatCode="0.000">
                  <c:v>0.7267723714701656</c:v>
                </c:pt>
                <c:pt idx="378" formatCode="0.000">
                  <c:v>0.71738793625749475</c:v>
                </c:pt>
                <c:pt idx="379" formatCode="0.000">
                  <c:v>0.70800350104482423</c:v>
                </c:pt>
                <c:pt idx="380" formatCode="0.000">
                  <c:v>0.6986190658321535</c:v>
                </c:pt>
                <c:pt idx="381" formatCode="0.000">
                  <c:v>0.68975598813129779</c:v>
                </c:pt>
                <c:pt idx="382" formatCode="0.000">
                  <c:v>0.68089291043044209</c:v>
                </c:pt>
                <c:pt idx="383" formatCode="0.000">
                  <c:v>0.6720298327295865</c:v>
                </c:pt>
                <c:pt idx="384" formatCode="0.000">
                  <c:v>0.66316675502873079</c:v>
                </c:pt>
                <c:pt idx="385" formatCode="0.000">
                  <c:v>0.65430367732787531</c:v>
                </c:pt>
                <c:pt idx="386" formatCode="0.000">
                  <c:v>0.64544059962701961</c:v>
                </c:pt>
                <c:pt idx="387" formatCode="0.000">
                  <c:v>0.63657752192616401</c:v>
                </c:pt>
                <c:pt idx="388" formatCode="0.000">
                  <c:v>0.62771444422530831</c:v>
                </c:pt>
                <c:pt idx="389" formatCode="0.000">
                  <c:v>0.61885136652445261</c:v>
                </c:pt>
                <c:pt idx="390" formatCode="0.000">
                  <c:v>0.60998828882359668</c:v>
                </c:pt>
                <c:pt idx="391" formatCode="0.000">
                  <c:v>0.60112521112274098</c:v>
                </c:pt>
                <c:pt idx="392" formatCode="0.000">
                  <c:v>0.59226213342188549</c:v>
                </c:pt>
                <c:pt idx="393" formatCode="0.000">
                  <c:v>0.58339905572102979</c:v>
                </c:pt>
                <c:pt idx="394" formatCode="0.000">
                  <c:v>0.5745359780201742</c:v>
                </c:pt>
                <c:pt idx="395" formatCode="0.000">
                  <c:v>0.56567290031931861</c:v>
                </c:pt>
                <c:pt idx="396" formatCode="0.000">
                  <c:v>0.5568098226184629</c:v>
                </c:pt>
                <c:pt idx="397" formatCode="0.000">
                  <c:v>0.5479467449176072</c:v>
                </c:pt>
                <c:pt idx="398" formatCode="0.000">
                  <c:v>0.53908366721675161</c:v>
                </c:pt>
                <c:pt idx="399" formatCode="0.000">
                  <c:v>0.53022058951589612</c:v>
                </c:pt>
                <c:pt idx="400" formatCode="0.000">
                  <c:v>0.52135751181503986</c:v>
                </c:pt>
                <c:pt idx="401" formatCode="0.000">
                  <c:v>0.51301579162599931</c:v>
                </c:pt>
                <c:pt idx="402" formatCode="0.000">
                  <c:v>0.50467407143695864</c:v>
                </c:pt>
                <c:pt idx="403" formatCode="0.000">
                  <c:v>0.49633235124791791</c:v>
                </c:pt>
                <c:pt idx="404" formatCode="0.000">
                  <c:v>0.48799063105887736</c:v>
                </c:pt>
                <c:pt idx="405" formatCode="0.000">
                  <c:v>0.47964891086983669</c:v>
                </c:pt>
                <c:pt idx="406" formatCode="0.000">
                  <c:v>0.47130719068079602</c:v>
                </c:pt>
                <c:pt idx="407" formatCode="0.000">
                  <c:v>0.4629654704917554</c:v>
                </c:pt>
                <c:pt idx="408" formatCode="0.000">
                  <c:v>0.45462375030271474</c:v>
                </c:pt>
                <c:pt idx="409" formatCode="0.000">
                  <c:v>0.44628203011367407</c:v>
                </c:pt>
                <c:pt idx="410" formatCode="0.000">
                  <c:v>0.43794030992463351</c:v>
                </c:pt>
                <c:pt idx="411" formatCode="0.000">
                  <c:v>0.43011994724740787</c:v>
                </c:pt>
                <c:pt idx="412" formatCode="0.000">
                  <c:v>0.42229958457018224</c:v>
                </c:pt>
                <c:pt idx="413" formatCode="0.000">
                  <c:v>0.41447922189295677</c:v>
                </c:pt>
                <c:pt idx="414" formatCode="0.000">
                  <c:v>0.40665885921573103</c:v>
                </c:pt>
                <c:pt idx="415" formatCode="0.000">
                  <c:v>0.3988384965385055</c:v>
                </c:pt>
                <c:pt idx="416" formatCode="0.000">
                  <c:v>0.39101813386127987</c:v>
                </c:pt>
                <c:pt idx="417" formatCode="0.000">
                  <c:v>0.38319777118405429</c:v>
                </c:pt>
                <c:pt idx="418" formatCode="0.000">
                  <c:v>0.37537740850682866</c:v>
                </c:pt>
                <c:pt idx="419" formatCode="0.000">
                  <c:v>0.36755704582960302</c:v>
                </c:pt>
                <c:pt idx="420" formatCode="0.000">
                  <c:v>0.3597366831523775</c:v>
                </c:pt>
                <c:pt idx="421" formatCode="0.000">
                  <c:v>0.35243767798696696</c:v>
                </c:pt>
                <c:pt idx="422" formatCode="0.000">
                  <c:v>0.34513867282155636</c:v>
                </c:pt>
                <c:pt idx="423" formatCode="0.000">
                  <c:v>0.33783966765614581</c:v>
                </c:pt>
                <c:pt idx="424" formatCode="0.000">
                  <c:v>0.33054066249073527</c:v>
                </c:pt>
                <c:pt idx="425" formatCode="0.000">
                  <c:v>0.32324165732532473</c:v>
                </c:pt>
                <c:pt idx="426" formatCode="0.000">
                  <c:v>0.31594265215991413</c:v>
                </c:pt>
                <c:pt idx="427" formatCode="0.000">
                  <c:v>0.30864364699450353</c:v>
                </c:pt>
                <c:pt idx="428" formatCode="0.000">
                  <c:v>0.30134464182909299</c:v>
                </c:pt>
                <c:pt idx="429" formatCode="0.000">
                  <c:v>0.29404563666368244</c:v>
                </c:pt>
                <c:pt idx="430" formatCode="0.000">
                  <c:v>0.28674663149827195</c:v>
                </c:pt>
                <c:pt idx="431" formatCode="0.000">
                  <c:v>0.27892626882104632</c:v>
                </c:pt>
                <c:pt idx="432" formatCode="0.000">
                  <c:v>0.2711059061438208</c:v>
                </c:pt>
                <c:pt idx="433" formatCode="0.000">
                  <c:v>0.26328554346659516</c:v>
                </c:pt>
                <c:pt idx="434" formatCode="0.000">
                  <c:v>0.25546518078936958</c:v>
                </c:pt>
                <c:pt idx="435" formatCode="0.000">
                  <c:v>0.24764481811214395</c:v>
                </c:pt>
                <c:pt idx="436" formatCode="0.000">
                  <c:v>0.23982445543491834</c:v>
                </c:pt>
                <c:pt idx="437" formatCode="0.000">
                  <c:v>0.23200409275769274</c:v>
                </c:pt>
                <c:pt idx="438" formatCode="0.000">
                  <c:v>0.22418373008046713</c:v>
                </c:pt>
                <c:pt idx="439" formatCode="0.000">
                  <c:v>0.21636336740324152</c:v>
                </c:pt>
                <c:pt idx="440" formatCode="0.000">
                  <c:v>0.20854300472601597</c:v>
                </c:pt>
                <c:pt idx="441" formatCode="0.000">
                  <c:v>0.20176535707242046</c:v>
                </c:pt>
                <c:pt idx="442" formatCode="0.000">
                  <c:v>0.19498770941882496</c:v>
                </c:pt>
                <c:pt idx="443" formatCode="0.000">
                  <c:v>0.18821006176522939</c:v>
                </c:pt>
                <c:pt idx="444" formatCode="0.000">
                  <c:v>0.18143241411163386</c:v>
                </c:pt>
                <c:pt idx="445" formatCode="0.000">
                  <c:v>0.17465476645803835</c:v>
                </c:pt>
                <c:pt idx="446" formatCode="0.000">
                  <c:v>0.16787711880444284</c:v>
                </c:pt>
                <c:pt idx="447" formatCode="0.000">
                  <c:v>0.16109947115084727</c:v>
                </c:pt>
                <c:pt idx="448" formatCode="0.000">
                  <c:v>0.15432182349725176</c:v>
                </c:pt>
                <c:pt idx="449" formatCode="0.000">
                  <c:v>0.14754417584365623</c:v>
                </c:pt>
                <c:pt idx="450" formatCode="0.000">
                  <c:v>0.1407665281900608</c:v>
                </c:pt>
                <c:pt idx="451" formatCode="0.000">
                  <c:v>0.13503159556009536</c:v>
                </c:pt>
                <c:pt idx="452" formatCode="0.000">
                  <c:v>0.12929666293012987</c:v>
                </c:pt>
                <c:pt idx="453" formatCode="0.000">
                  <c:v>0.12356173030016446</c:v>
                </c:pt>
                <c:pt idx="454" formatCode="0.000">
                  <c:v>0.117826797670199</c:v>
                </c:pt>
                <c:pt idx="455" formatCode="0.000">
                  <c:v>0.11209186504023357</c:v>
                </c:pt>
                <c:pt idx="456" formatCode="0.000">
                  <c:v>0.10635693241026813</c:v>
                </c:pt>
                <c:pt idx="457" formatCode="0.000">
                  <c:v>0.10062199978030269</c:v>
                </c:pt>
                <c:pt idx="458" formatCode="0.000">
                  <c:v>9.4887067150337234E-2</c:v>
                </c:pt>
                <c:pt idx="459" formatCode="0.000">
                  <c:v>8.9152134520371795E-2</c:v>
                </c:pt>
                <c:pt idx="460" formatCode="0.000">
                  <c:v>8.3417201890406384E-2</c:v>
                </c:pt>
                <c:pt idx="461" formatCode="0.000">
                  <c:v>8.0289056819516147E-2</c:v>
                </c:pt>
                <c:pt idx="462" formatCode="0.000">
                  <c:v>7.7160911748625896E-2</c:v>
                </c:pt>
                <c:pt idx="463" formatCode="0.000">
                  <c:v>7.4032766677735659E-2</c:v>
                </c:pt>
                <c:pt idx="464" formatCode="0.000">
                  <c:v>7.0904621606845422E-2</c:v>
                </c:pt>
                <c:pt idx="465" formatCode="0.000">
                  <c:v>6.7776476535955185E-2</c:v>
                </c:pt>
                <c:pt idx="466" formatCode="0.000">
                  <c:v>6.464833146506492E-2</c:v>
                </c:pt>
                <c:pt idx="467" formatCode="0.000">
                  <c:v>6.1520186394174697E-2</c:v>
                </c:pt>
                <c:pt idx="468" formatCode="0.000">
                  <c:v>5.8392041323284447E-2</c:v>
                </c:pt>
                <c:pt idx="469" formatCode="0.000">
                  <c:v>5.526389625239421E-2</c:v>
                </c:pt>
                <c:pt idx="470" formatCode="0.000">
                  <c:v>5.2135751181503993E-2</c:v>
                </c:pt>
                <c:pt idx="471" formatCode="0.000">
                  <c:v>4.984177812951783E-2</c:v>
                </c:pt>
                <c:pt idx="472" formatCode="0.000">
                  <c:v>4.7547805077531646E-2</c:v>
                </c:pt>
                <c:pt idx="473" formatCode="0.000">
                  <c:v>4.5253832025545469E-2</c:v>
                </c:pt>
                <c:pt idx="474" formatCode="0.000">
                  <c:v>4.2959858973559299E-2</c:v>
                </c:pt>
                <c:pt idx="475" formatCode="0.000">
                  <c:v>4.0665885921573115E-2</c:v>
                </c:pt>
                <c:pt idx="476" formatCode="0.000">
                  <c:v>3.8371912869586938E-2</c:v>
                </c:pt>
                <c:pt idx="477" formatCode="0.000">
                  <c:v>3.6077939817600761E-2</c:v>
                </c:pt>
                <c:pt idx="478" formatCode="0.000">
                  <c:v>3.3783966765614584E-2</c:v>
                </c:pt>
                <c:pt idx="479" formatCode="0.000">
                  <c:v>3.1489993713628414E-2</c:v>
                </c:pt>
                <c:pt idx="480" formatCode="0.000">
                  <c:v>2.9196020661642237E-2</c:v>
                </c:pt>
                <c:pt idx="481" formatCode="0.000">
                  <c:v>2.8484167135894776E-2</c:v>
                </c:pt>
                <c:pt idx="482" formatCode="0.000">
                  <c:v>2.7772313610147321E-2</c:v>
                </c:pt>
                <c:pt idx="483" formatCode="0.000">
                  <c:v>2.706046008439986E-2</c:v>
                </c:pt>
                <c:pt idx="484" formatCode="0.000">
                  <c:v>2.6348606558652406E-2</c:v>
                </c:pt>
                <c:pt idx="485" formatCode="0.000">
                  <c:v>2.5636753032904951E-2</c:v>
                </c:pt>
                <c:pt idx="486" formatCode="0.000">
                  <c:v>2.4924899507157493E-2</c:v>
                </c:pt>
                <c:pt idx="487" formatCode="0.000">
                  <c:v>2.4213045981410036E-2</c:v>
                </c:pt>
                <c:pt idx="488" formatCode="0.000">
                  <c:v>2.3501192455662578E-2</c:v>
                </c:pt>
                <c:pt idx="489" formatCode="0.000">
                  <c:v>2.278933892991512E-2</c:v>
                </c:pt>
                <c:pt idx="490" formatCode="0.000">
                  <c:v>2.2077485404167665E-2</c:v>
                </c:pt>
                <c:pt idx="491" formatCode="0.000">
                  <c:v>2.1365631878420204E-2</c:v>
                </c:pt>
                <c:pt idx="492" formatCode="0.000">
                  <c:v>2.065377835267275E-2</c:v>
                </c:pt>
                <c:pt idx="493" formatCode="0.000">
                  <c:v>1.9941924826925292E-2</c:v>
                </c:pt>
                <c:pt idx="494" formatCode="0.000">
                  <c:v>1.9230071301177834E-2</c:v>
                </c:pt>
                <c:pt idx="495" formatCode="0.000">
                  <c:v>1.8518217775430376E-2</c:v>
                </c:pt>
                <c:pt idx="496" formatCode="0.000">
                  <c:v>1.7806364249682918E-2</c:v>
                </c:pt>
                <c:pt idx="497" formatCode="0.000">
                  <c:v>1.7094510723935464E-2</c:v>
                </c:pt>
                <c:pt idx="498" formatCode="0.000">
                  <c:v>1.6382657198188006E-2</c:v>
                </c:pt>
                <c:pt idx="499" formatCode="0.000">
                  <c:v>1.5670803672440548E-2</c:v>
                </c:pt>
                <c:pt idx="500" formatCode="0.000">
                  <c:v>1.495895014669309E-2</c:v>
                </c:pt>
                <c:pt idx="501" formatCode="0.000">
                  <c:v>1.4247096620945632E-2</c:v>
                </c:pt>
                <c:pt idx="502" formatCode="0.000">
                  <c:v>1.3535243095198173E-2</c:v>
                </c:pt>
                <c:pt idx="503" formatCode="0.000">
                  <c:v>1.2823389569450713E-2</c:v>
                </c:pt>
                <c:pt idx="504" formatCode="0.000">
                  <c:v>1.2111536043703255E-2</c:v>
                </c:pt>
                <c:pt idx="505" formatCode="0.000">
                  <c:v>1.1399682517955796E-2</c:v>
                </c:pt>
                <c:pt idx="506" formatCode="0.000">
                  <c:v>1.0687828992208338E-2</c:v>
                </c:pt>
                <c:pt idx="507" formatCode="0.000">
                  <c:v>9.9759754664608784E-3</c:v>
                </c:pt>
                <c:pt idx="508" formatCode="0.000">
                  <c:v>9.2641219407134188E-3</c:v>
                </c:pt>
                <c:pt idx="509" formatCode="0.000">
                  <c:v>8.5522684149659609E-3</c:v>
                </c:pt>
                <c:pt idx="510" formatCode="0.000">
                  <c:v>7.8404148892185013E-3</c:v>
                </c:pt>
                <c:pt idx="511" formatCode="0.000">
                  <c:v>7.1285613634710435E-3</c:v>
                </c:pt>
                <c:pt idx="512" formatCode="0.000">
                  <c:v>6.4167078377235847E-3</c:v>
                </c:pt>
                <c:pt idx="513" formatCode="0.000">
                  <c:v>5.7048543119761269E-3</c:v>
                </c:pt>
                <c:pt idx="514" formatCode="0.000">
                  <c:v>4.993000786228669E-3</c:v>
                </c:pt>
                <c:pt idx="515" formatCode="0.000">
                  <c:v>4.2811472604812112E-3</c:v>
                </c:pt>
                <c:pt idx="516" formatCode="0.000">
                  <c:v>3.5692937347337524E-3</c:v>
                </c:pt>
                <c:pt idx="517" formatCode="0.000">
                  <c:v>2.8574402089862937E-3</c:v>
                </c:pt>
                <c:pt idx="518" formatCode="0.000">
                  <c:v>2.1455866832388354E-3</c:v>
                </c:pt>
                <c:pt idx="519" formatCode="0.000">
                  <c:v>1.4337331574913769E-3</c:v>
                </c:pt>
                <c:pt idx="520" formatCode="0.000">
                  <c:v>7.218796317439186E-4</c:v>
                </c:pt>
                <c:pt idx="521" formatCode="0.000">
                  <c:v>0</c:v>
                </c:pt>
                <c:pt idx="522" formatCode="0.000">
                  <c:v>0</c:v>
                </c:pt>
                <c:pt idx="523" formatCode="0.000">
                  <c:v>0</c:v>
                </c:pt>
                <c:pt idx="524" formatCode="0.000">
                  <c:v>0</c:v>
                </c:pt>
                <c:pt idx="525" formatCode="0.000">
                  <c:v>0</c:v>
                </c:pt>
                <c:pt idx="526" formatCode="0.000">
                  <c:v>0</c:v>
                </c:pt>
                <c:pt idx="527" formatCode="0.000">
                  <c:v>0</c:v>
                </c:pt>
                <c:pt idx="528" formatCode="0.000">
                  <c:v>0</c:v>
                </c:pt>
                <c:pt idx="529" formatCode="0.000">
                  <c:v>0</c:v>
                </c:pt>
                <c:pt idx="530" formatCode="0.000">
                  <c:v>0</c:v>
                </c:pt>
                <c:pt idx="531" formatCode="0.000">
                  <c:v>0</c:v>
                </c:pt>
                <c:pt idx="532" formatCode="0.000">
                  <c:v>0</c:v>
                </c:pt>
                <c:pt idx="533" formatCode="0.000">
                  <c:v>0</c:v>
                </c:pt>
                <c:pt idx="534" formatCode="0.000">
                  <c:v>0</c:v>
                </c:pt>
                <c:pt idx="535" formatCode="0.000">
                  <c:v>0</c:v>
                </c:pt>
                <c:pt idx="536" formatCode="0.000">
                  <c:v>0</c:v>
                </c:pt>
                <c:pt idx="537" formatCode="0.000">
                  <c:v>0</c:v>
                </c:pt>
                <c:pt idx="538" formatCode="0.000">
                  <c:v>0</c:v>
                </c:pt>
                <c:pt idx="539" formatCode="0.000">
                  <c:v>0</c:v>
                </c:pt>
                <c:pt idx="540" formatCode="0.000">
                  <c:v>0</c:v>
                </c:pt>
                <c:pt idx="541" formatCode="0.000">
                  <c:v>0</c:v>
                </c:pt>
                <c:pt idx="542" formatCode="0.000">
                  <c:v>0</c:v>
                </c:pt>
                <c:pt idx="543" formatCode="0.000">
                  <c:v>0</c:v>
                </c:pt>
                <c:pt idx="544" formatCode="0.000">
                  <c:v>0</c:v>
                </c:pt>
                <c:pt idx="545" formatCode="0.000">
                  <c:v>0</c:v>
                </c:pt>
                <c:pt idx="546" formatCode="0.000">
                  <c:v>0</c:v>
                </c:pt>
                <c:pt idx="547" formatCode="0.000">
                  <c:v>0</c:v>
                </c:pt>
                <c:pt idx="548" formatCode="0.000">
                  <c:v>0</c:v>
                </c:pt>
                <c:pt idx="549" formatCode="0.000">
                  <c:v>0</c:v>
                </c:pt>
                <c:pt idx="550" formatCode="0.000">
                  <c:v>0</c:v>
                </c:pt>
              </c:numCache>
            </c:numRef>
          </c:yVal>
          <c:smooth val="0"/>
          <c:extLst>
            <c:ext xmlns:c16="http://schemas.microsoft.com/office/drawing/2014/chart" uri="{C3380CC4-5D6E-409C-BE32-E72D297353CC}">
              <c16:uniqueId val="{00000002-83E6-4692-84B5-9F8690912F67}"/>
            </c:ext>
          </c:extLst>
        </c:ser>
        <c:ser>
          <c:idx val="3"/>
          <c:order val="3"/>
          <c:tx>
            <c:strRef>
              <c:f>'Spectral Response'!$F$17</c:f>
              <c:strCache>
                <c:ptCount val="1"/>
                <c:pt idx="0">
                  <c:v>DLI-500</c:v>
                </c:pt>
              </c:strCache>
            </c:strRef>
          </c:tx>
          <c:spPr>
            <a:ln w="19050" cap="rnd">
              <a:solidFill>
                <a:srgbClr val="00B050"/>
              </a:solidFill>
              <a:round/>
            </a:ln>
            <a:effectLst/>
          </c:spPr>
          <c:marker>
            <c:symbol val="none"/>
          </c:marker>
          <c:xVal>
            <c:numRef>
              <c:f>'Spectral Response'!$B$18:$B$918</c:f>
              <c:numCache>
                <c:formatCode>General</c:formatCode>
                <c:ptCount val="901"/>
                <c:pt idx="0" formatCode="0">
                  <c:v>250</c:v>
                </c:pt>
                <c:pt idx="1">
                  <c:v>251</c:v>
                </c:pt>
                <c:pt idx="2">
                  <c:v>252</c:v>
                </c:pt>
                <c:pt idx="3">
                  <c:v>253</c:v>
                </c:pt>
                <c:pt idx="4">
                  <c:v>254</c:v>
                </c:pt>
                <c:pt idx="5">
                  <c:v>255</c:v>
                </c:pt>
                <c:pt idx="6">
                  <c:v>256</c:v>
                </c:pt>
                <c:pt idx="7">
                  <c:v>257</c:v>
                </c:pt>
                <c:pt idx="8">
                  <c:v>258</c:v>
                </c:pt>
                <c:pt idx="9">
                  <c:v>259</c:v>
                </c:pt>
                <c:pt idx="10">
                  <c:v>260</c:v>
                </c:pt>
                <c:pt idx="11">
                  <c:v>261</c:v>
                </c:pt>
                <c:pt idx="12">
                  <c:v>262</c:v>
                </c:pt>
                <c:pt idx="13">
                  <c:v>263</c:v>
                </c:pt>
                <c:pt idx="14">
                  <c:v>264</c:v>
                </c:pt>
                <c:pt idx="15">
                  <c:v>265</c:v>
                </c:pt>
                <c:pt idx="16">
                  <c:v>266</c:v>
                </c:pt>
                <c:pt idx="17">
                  <c:v>267</c:v>
                </c:pt>
                <c:pt idx="18">
                  <c:v>268</c:v>
                </c:pt>
                <c:pt idx="19">
                  <c:v>269</c:v>
                </c:pt>
                <c:pt idx="20">
                  <c:v>270</c:v>
                </c:pt>
                <c:pt idx="21">
                  <c:v>271</c:v>
                </c:pt>
                <c:pt idx="22">
                  <c:v>272</c:v>
                </c:pt>
                <c:pt idx="23">
                  <c:v>273</c:v>
                </c:pt>
                <c:pt idx="24">
                  <c:v>274</c:v>
                </c:pt>
                <c:pt idx="25">
                  <c:v>275</c:v>
                </c:pt>
                <c:pt idx="26">
                  <c:v>276</c:v>
                </c:pt>
                <c:pt idx="27">
                  <c:v>277</c:v>
                </c:pt>
                <c:pt idx="28">
                  <c:v>278</c:v>
                </c:pt>
                <c:pt idx="29">
                  <c:v>279</c:v>
                </c:pt>
                <c:pt idx="30">
                  <c:v>280</c:v>
                </c:pt>
                <c:pt idx="31">
                  <c:v>281</c:v>
                </c:pt>
                <c:pt idx="32">
                  <c:v>282</c:v>
                </c:pt>
                <c:pt idx="33">
                  <c:v>283</c:v>
                </c:pt>
                <c:pt idx="34">
                  <c:v>284</c:v>
                </c:pt>
                <c:pt idx="35">
                  <c:v>285</c:v>
                </c:pt>
                <c:pt idx="36">
                  <c:v>286</c:v>
                </c:pt>
                <c:pt idx="37">
                  <c:v>287</c:v>
                </c:pt>
                <c:pt idx="38">
                  <c:v>288</c:v>
                </c:pt>
                <c:pt idx="39">
                  <c:v>289</c:v>
                </c:pt>
                <c:pt idx="40">
                  <c:v>290</c:v>
                </c:pt>
                <c:pt idx="41">
                  <c:v>291</c:v>
                </c:pt>
                <c:pt idx="42">
                  <c:v>292</c:v>
                </c:pt>
                <c:pt idx="43">
                  <c:v>293</c:v>
                </c:pt>
                <c:pt idx="44">
                  <c:v>294</c:v>
                </c:pt>
                <c:pt idx="45">
                  <c:v>295</c:v>
                </c:pt>
                <c:pt idx="46">
                  <c:v>296</c:v>
                </c:pt>
                <c:pt idx="47">
                  <c:v>297</c:v>
                </c:pt>
                <c:pt idx="48">
                  <c:v>298</c:v>
                </c:pt>
                <c:pt idx="49">
                  <c:v>299</c:v>
                </c:pt>
                <c:pt idx="50">
                  <c:v>300</c:v>
                </c:pt>
                <c:pt idx="51">
                  <c:v>301</c:v>
                </c:pt>
                <c:pt idx="52">
                  <c:v>302</c:v>
                </c:pt>
                <c:pt idx="53">
                  <c:v>303</c:v>
                </c:pt>
                <c:pt idx="54">
                  <c:v>304</c:v>
                </c:pt>
                <c:pt idx="55">
                  <c:v>305</c:v>
                </c:pt>
                <c:pt idx="56">
                  <c:v>306</c:v>
                </c:pt>
                <c:pt idx="57">
                  <c:v>307</c:v>
                </c:pt>
                <c:pt idx="58">
                  <c:v>308</c:v>
                </c:pt>
                <c:pt idx="59">
                  <c:v>309</c:v>
                </c:pt>
                <c:pt idx="60">
                  <c:v>310</c:v>
                </c:pt>
                <c:pt idx="61">
                  <c:v>311</c:v>
                </c:pt>
                <c:pt idx="62">
                  <c:v>312</c:v>
                </c:pt>
                <c:pt idx="63">
                  <c:v>313</c:v>
                </c:pt>
                <c:pt idx="64">
                  <c:v>314</c:v>
                </c:pt>
                <c:pt idx="65">
                  <c:v>315</c:v>
                </c:pt>
                <c:pt idx="66">
                  <c:v>316</c:v>
                </c:pt>
                <c:pt idx="67">
                  <c:v>317</c:v>
                </c:pt>
                <c:pt idx="68">
                  <c:v>318</c:v>
                </c:pt>
                <c:pt idx="69">
                  <c:v>319</c:v>
                </c:pt>
                <c:pt idx="70">
                  <c:v>320</c:v>
                </c:pt>
                <c:pt idx="71">
                  <c:v>321</c:v>
                </c:pt>
                <c:pt idx="72">
                  <c:v>322</c:v>
                </c:pt>
                <c:pt idx="73">
                  <c:v>323</c:v>
                </c:pt>
                <c:pt idx="74">
                  <c:v>324</c:v>
                </c:pt>
                <c:pt idx="75">
                  <c:v>325</c:v>
                </c:pt>
                <c:pt idx="76">
                  <c:v>326</c:v>
                </c:pt>
                <c:pt idx="77">
                  <c:v>327</c:v>
                </c:pt>
                <c:pt idx="78">
                  <c:v>328</c:v>
                </c:pt>
                <c:pt idx="79">
                  <c:v>329</c:v>
                </c:pt>
                <c:pt idx="80">
                  <c:v>330</c:v>
                </c:pt>
                <c:pt idx="81">
                  <c:v>331</c:v>
                </c:pt>
                <c:pt idx="82">
                  <c:v>332</c:v>
                </c:pt>
                <c:pt idx="83">
                  <c:v>333</c:v>
                </c:pt>
                <c:pt idx="84">
                  <c:v>334</c:v>
                </c:pt>
                <c:pt idx="85">
                  <c:v>335</c:v>
                </c:pt>
                <c:pt idx="86">
                  <c:v>336</c:v>
                </c:pt>
                <c:pt idx="87">
                  <c:v>337</c:v>
                </c:pt>
                <c:pt idx="88">
                  <c:v>338</c:v>
                </c:pt>
                <c:pt idx="89">
                  <c:v>339</c:v>
                </c:pt>
                <c:pt idx="90">
                  <c:v>340</c:v>
                </c:pt>
                <c:pt idx="91">
                  <c:v>341</c:v>
                </c:pt>
                <c:pt idx="92">
                  <c:v>342</c:v>
                </c:pt>
                <c:pt idx="93">
                  <c:v>343</c:v>
                </c:pt>
                <c:pt idx="94">
                  <c:v>344</c:v>
                </c:pt>
                <c:pt idx="95">
                  <c:v>345</c:v>
                </c:pt>
                <c:pt idx="96">
                  <c:v>346</c:v>
                </c:pt>
                <c:pt idx="97">
                  <c:v>347</c:v>
                </c:pt>
                <c:pt idx="98">
                  <c:v>348</c:v>
                </c:pt>
                <c:pt idx="99">
                  <c:v>349</c:v>
                </c:pt>
                <c:pt idx="100">
                  <c:v>350</c:v>
                </c:pt>
                <c:pt idx="101">
                  <c:v>351</c:v>
                </c:pt>
                <c:pt idx="102">
                  <c:v>352</c:v>
                </c:pt>
                <c:pt idx="103">
                  <c:v>353</c:v>
                </c:pt>
                <c:pt idx="104">
                  <c:v>354</c:v>
                </c:pt>
                <c:pt idx="105">
                  <c:v>355</c:v>
                </c:pt>
                <c:pt idx="106">
                  <c:v>356</c:v>
                </c:pt>
                <c:pt idx="107">
                  <c:v>357</c:v>
                </c:pt>
                <c:pt idx="108">
                  <c:v>358</c:v>
                </c:pt>
                <c:pt idx="109">
                  <c:v>359</c:v>
                </c:pt>
                <c:pt idx="110">
                  <c:v>360</c:v>
                </c:pt>
                <c:pt idx="111">
                  <c:v>361</c:v>
                </c:pt>
                <c:pt idx="112">
                  <c:v>362</c:v>
                </c:pt>
                <c:pt idx="113">
                  <c:v>363</c:v>
                </c:pt>
                <c:pt idx="114">
                  <c:v>364</c:v>
                </c:pt>
                <c:pt idx="115">
                  <c:v>365</c:v>
                </c:pt>
                <c:pt idx="116">
                  <c:v>366</c:v>
                </c:pt>
                <c:pt idx="117">
                  <c:v>367</c:v>
                </c:pt>
                <c:pt idx="118">
                  <c:v>368</c:v>
                </c:pt>
                <c:pt idx="119">
                  <c:v>369</c:v>
                </c:pt>
                <c:pt idx="120">
                  <c:v>370</c:v>
                </c:pt>
                <c:pt idx="121">
                  <c:v>371</c:v>
                </c:pt>
                <c:pt idx="122">
                  <c:v>372</c:v>
                </c:pt>
                <c:pt idx="123">
                  <c:v>373</c:v>
                </c:pt>
                <c:pt idx="124">
                  <c:v>374</c:v>
                </c:pt>
                <c:pt idx="125">
                  <c:v>375</c:v>
                </c:pt>
                <c:pt idx="126">
                  <c:v>376</c:v>
                </c:pt>
                <c:pt idx="127">
                  <c:v>377</c:v>
                </c:pt>
                <c:pt idx="128">
                  <c:v>378</c:v>
                </c:pt>
                <c:pt idx="129">
                  <c:v>379</c:v>
                </c:pt>
                <c:pt idx="130">
                  <c:v>380</c:v>
                </c:pt>
                <c:pt idx="131">
                  <c:v>381</c:v>
                </c:pt>
                <c:pt idx="132">
                  <c:v>382</c:v>
                </c:pt>
                <c:pt idx="133">
                  <c:v>383</c:v>
                </c:pt>
                <c:pt idx="134">
                  <c:v>384</c:v>
                </c:pt>
                <c:pt idx="135">
                  <c:v>385</c:v>
                </c:pt>
                <c:pt idx="136">
                  <c:v>386</c:v>
                </c:pt>
                <c:pt idx="137">
                  <c:v>387</c:v>
                </c:pt>
                <c:pt idx="138">
                  <c:v>388</c:v>
                </c:pt>
                <c:pt idx="139">
                  <c:v>389</c:v>
                </c:pt>
                <c:pt idx="140">
                  <c:v>390</c:v>
                </c:pt>
                <c:pt idx="141">
                  <c:v>391</c:v>
                </c:pt>
                <c:pt idx="142">
                  <c:v>392</c:v>
                </c:pt>
                <c:pt idx="143">
                  <c:v>393</c:v>
                </c:pt>
                <c:pt idx="144">
                  <c:v>394</c:v>
                </c:pt>
                <c:pt idx="145">
                  <c:v>395</c:v>
                </c:pt>
                <c:pt idx="146">
                  <c:v>396</c:v>
                </c:pt>
                <c:pt idx="147">
                  <c:v>397</c:v>
                </c:pt>
                <c:pt idx="148">
                  <c:v>398</c:v>
                </c:pt>
                <c:pt idx="149">
                  <c:v>399</c:v>
                </c:pt>
                <c:pt idx="150">
                  <c:v>400</c:v>
                </c:pt>
                <c:pt idx="151">
                  <c:v>401</c:v>
                </c:pt>
                <c:pt idx="152">
                  <c:v>402</c:v>
                </c:pt>
                <c:pt idx="153">
                  <c:v>403</c:v>
                </c:pt>
                <c:pt idx="154">
                  <c:v>404</c:v>
                </c:pt>
                <c:pt idx="155">
                  <c:v>405</c:v>
                </c:pt>
                <c:pt idx="156">
                  <c:v>406</c:v>
                </c:pt>
                <c:pt idx="157">
                  <c:v>407</c:v>
                </c:pt>
                <c:pt idx="158">
                  <c:v>408</c:v>
                </c:pt>
                <c:pt idx="159">
                  <c:v>409</c:v>
                </c:pt>
                <c:pt idx="160">
                  <c:v>410</c:v>
                </c:pt>
                <c:pt idx="161">
                  <c:v>411</c:v>
                </c:pt>
                <c:pt idx="162">
                  <c:v>412</c:v>
                </c:pt>
                <c:pt idx="163">
                  <c:v>413</c:v>
                </c:pt>
                <c:pt idx="164">
                  <c:v>414</c:v>
                </c:pt>
                <c:pt idx="165">
                  <c:v>415</c:v>
                </c:pt>
                <c:pt idx="166">
                  <c:v>416</c:v>
                </c:pt>
                <c:pt idx="167">
                  <c:v>417</c:v>
                </c:pt>
                <c:pt idx="168">
                  <c:v>418</c:v>
                </c:pt>
                <c:pt idx="169">
                  <c:v>419</c:v>
                </c:pt>
                <c:pt idx="170">
                  <c:v>420</c:v>
                </c:pt>
                <c:pt idx="171">
                  <c:v>421</c:v>
                </c:pt>
                <c:pt idx="172">
                  <c:v>422</c:v>
                </c:pt>
                <c:pt idx="173">
                  <c:v>423</c:v>
                </c:pt>
                <c:pt idx="174">
                  <c:v>424</c:v>
                </c:pt>
                <c:pt idx="175">
                  <c:v>425</c:v>
                </c:pt>
                <c:pt idx="176">
                  <c:v>426</c:v>
                </c:pt>
                <c:pt idx="177">
                  <c:v>427</c:v>
                </c:pt>
                <c:pt idx="178">
                  <c:v>428</c:v>
                </c:pt>
                <c:pt idx="179">
                  <c:v>429</c:v>
                </c:pt>
                <c:pt idx="180">
                  <c:v>430</c:v>
                </c:pt>
                <c:pt idx="181">
                  <c:v>431</c:v>
                </c:pt>
                <c:pt idx="182">
                  <c:v>432</c:v>
                </c:pt>
                <c:pt idx="183">
                  <c:v>433</c:v>
                </c:pt>
                <c:pt idx="184">
                  <c:v>434</c:v>
                </c:pt>
                <c:pt idx="185">
                  <c:v>435</c:v>
                </c:pt>
                <c:pt idx="186">
                  <c:v>436</c:v>
                </c:pt>
                <c:pt idx="187">
                  <c:v>437</c:v>
                </c:pt>
                <c:pt idx="188">
                  <c:v>438</c:v>
                </c:pt>
                <c:pt idx="189">
                  <c:v>439</c:v>
                </c:pt>
                <c:pt idx="190">
                  <c:v>440</c:v>
                </c:pt>
                <c:pt idx="191">
                  <c:v>441</c:v>
                </c:pt>
                <c:pt idx="192">
                  <c:v>442</c:v>
                </c:pt>
                <c:pt idx="193">
                  <c:v>443</c:v>
                </c:pt>
                <c:pt idx="194">
                  <c:v>444</c:v>
                </c:pt>
                <c:pt idx="195">
                  <c:v>445</c:v>
                </c:pt>
                <c:pt idx="196">
                  <c:v>446</c:v>
                </c:pt>
                <c:pt idx="197">
                  <c:v>447</c:v>
                </c:pt>
                <c:pt idx="198">
                  <c:v>448</c:v>
                </c:pt>
                <c:pt idx="199">
                  <c:v>449</c:v>
                </c:pt>
                <c:pt idx="200">
                  <c:v>450</c:v>
                </c:pt>
                <c:pt idx="201">
                  <c:v>451</c:v>
                </c:pt>
                <c:pt idx="202">
                  <c:v>452</c:v>
                </c:pt>
                <c:pt idx="203">
                  <c:v>453</c:v>
                </c:pt>
                <c:pt idx="204">
                  <c:v>454</c:v>
                </c:pt>
                <c:pt idx="205">
                  <c:v>455</c:v>
                </c:pt>
                <c:pt idx="206">
                  <c:v>456</c:v>
                </c:pt>
                <c:pt idx="207">
                  <c:v>457</c:v>
                </c:pt>
                <c:pt idx="208">
                  <c:v>458</c:v>
                </c:pt>
                <c:pt idx="209">
                  <c:v>459</c:v>
                </c:pt>
                <c:pt idx="210">
                  <c:v>460</c:v>
                </c:pt>
                <c:pt idx="211">
                  <c:v>461</c:v>
                </c:pt>
                <c:pt idx="212">
                  <c:v>462</c:v>
                </c:pt>
                <c:pt idx="213">
                  <c:v>463</c:v>
                </c:pt>
                <c:pt idx="214">
                  <c:v>464</c:v>
                </c:pt>
                <c:pt idx="215">
                  <c:v>465</c:v>
                </c:pt>
                <c:pt idx="216">
                  <c:v>466</c:v>
                </c:pt>
                <c:pt idx="217">
                  <c:v>467</c:v>
                </c:pt>
                <c:pt idx="218">
                  <c:v>468</c:v>
                </c:pt>
                <c:pt idx="219">
                  <c:v>469</c:v>
                </c:pt>
                <c:pt idx="220">
                  <c:v>470</c:v>
                </c:pt>
                <c:pt idx="221">
                  <c:v>471</c:v>
                </c:pt>
                <c:pt idx="222">
                  <c:v>472</c:v>
                </c:pt>
                <c:pt idx="223">
                  <c:v>473</c:v>
                </c:pt>
                <c:pt idx="224">
                  <c:v>474</c:v>
                </c:pt>
                <c:pt idx="225">
                  <c:v>475</c:v>
                </c:pt>
                <c:pt idx="226">
                  <c:v>476</c:v>
                </c:pt>
                <c:pt idx="227">
                  <c:v>477</c:v>
                </c:pt>
                <c:pt idx="228">
                  <c:v>478</c:v>
                </c:pt>
                <c:pt idx="229">
                  <c:v>479</c:v>
                </c:pt>
                <c:pt idx="230">
                  <c:v>480</c:v>
                </c:pt>
                <c:pt idx="231">
                  <c:v>481</c:v>
                </c:pt>
                <c:pt idx="232">
                  <c:v>482</c:v>
                </c:pt>
                <c:pt idx="233">
                  <c:v>483</c:v>
                </c:pt>
                <c:pt idx="234">
                  <c:v>484</c:v>
                </c:pt>
                <c:pt idx="235">
                  <c:v>485</c:v>
                </c:pt>
                <c:pt idx="236">
                  <c:v>486</c:v>
                </c:pt>
                <c:pt idx="237">
                  <c:v>487</c:v>
                </c:pt>
                <c:pt idx="238">
                  <c:v>488</c:v>
                </c:pt>
                <c:pt idx="239">
                  <c:v>489</c:v>
                </c:pt>
                <c:pt idx="240">
                  <c:v>490</c:v>
                </c:pt>
                <c:pt idx="241">
                  <c:v>491</c:v>
                </c:pt>
                <c:pt idx="242">
                  <c:v>492</c:v>
                </c:pt>
                <c:pt idx="243">
                  <c:v>493</c:v>
                </c:pt>
                <c:pt idx="244">
                  <c:v>494</c:v>
                </c:pt>
                <c:pt idx="245">
                  <c:v>495</c:v>
                </c:pt>
                <c:pt idx="246">
                  <c:v>496</c:v>
                </c:pt>
                <c:pt idx="247">
                  <c:v>497</c:v>
                </c:pt>
                <c:pt idx="248">
                  <c:v>498</c:v>
                </c:pt>
                <c:pt idx="249">
                  <c:v>499</c:v>
                </c:pt>
                <c:pt idx="250">
                  <c:v>500</c:v>
                </c:pt>
                <c:pt idx="251">
                  <c:v>501</c:v>
                </c:pt>
                <c:pt idx="252">
                  <c:v>502</c:v>
                </c:pt>
                <c:pt idx="253">
                  <c:v>503</c:v>
                </c:pt>
                <c:pt idx="254">
                  <c:v>504</c:v>
                </c:pt>
                <c:pt idx="255">
                  <c:v>505</c:v>
                </c:pt>
                <c:pt idx="256">
                  <c:v>506</c:v>
                </c:pt>
                <c:pt idx="257">
                  <c:v>507</c:v>
                </c:pt>
                <c:pt idx="258">
                  <c:v>508</c:v>
                </c:pt>
                <c:pt idx="259">
                  <c:v>509</c:v>
                </c:pt>
                <c:pt idx="260">
                  <c:v>510</c:v>
                </c:pt>
                <c:pt idx="261">
                  <c:v>511</c:v>
                </c:pt>
                <c:pt idx="262">
                  <c:v>512</c:v>
                </c:pt>
                <c:pt idx="263">
                  <c:v>513</c:v>
                </c:pt>
                <c:pt idx="264">
                  <c:v>514</c:v>
                </c:pt>
                <c:pt idx="265">
                  <c:v>515</c:v>
                </c:pt>
                <c:pt idx="266">
                  <c:v>516</c:v>
                </c:pt>
                <c:pt idx="267">
                  <c:v>517</c:v>
                </c:pt>
                <c:pt idx="268">
                  <c:v>518</c:v>
                </c:pt>
                <c:pt idx="269">
                  <c:v>519</c:v>
                </c:pt>
                <c:pt idx="270">
                  <c:v>520</c:v>
                </c:pt>
                <c:pt idx="271">
                  <c:v>521</c:v>
                </c:pt>
                <c:pt idx="272">
                  <c:v>522</c:v>
                </c:pt>
                <c:pt idx="273">
                  <c:v>523</c:v>
                </c:pt>
                <c:pt idx="274">
                  <c:v>524</c:v>
                </c:pt>
                <c:pt idx="275">
                  <c:v>525</c:v>
                </c:pt>
                <c:pt idx="276">
                  <c:v>526</c:v>
                </c:pt>
                <c:pt idx="277">
                  <c:v>527</c:v>
                </c:pt>
                <c:pt idx="278">
                  <c:v>528</c:v>
                </c:pt>
                <c:pt idx="279">
                  <c:v>529</c:v>
                </c:pt>
                <c:pt idx="280">
                  <c:v>530</c:v>
                </c:pt>
                <c:pt idx="281">
                  <c:v>531</c:v>
                </c:pt>
                <c:pt idx="282">
                  <c:v>532</c:v>
                </c:pt>
                <c:pt idx="283">
                  <c:v>533</c:v>
                </c:pt>
                <c:pt idx="284">
                  <c:v>534</c:v>
                </c:pt>
                <c:pt idx="285">
                  <c:v>535</c:v>
                </c:pt>
                <c:pt idx="286">
                  <c:v>536</c:v>
                </c:pt>
                <c:pt idx="287">
                  <c:v>537</c:v>
                </c:pt>
                <c:pt idx="288">
                  <c:v>538</c:v>
                </c:pt>
                <c:pt idx="289">
                  <c:v>539</c:v>
                </c:pt>
                <c:pt idx="290">
                  <c:v>540</c:v>
                </c:pt>
                <c:pt idx="291">
                  <c:v>541</c:v>
                </c:pt>
                <c:pt idx="292">
                  <c:v>542</c:v>
                </c:pt>
                <c:pt idx="293">
                  <c:v>543</c:v>
                </c:pt>
                <c:pt idx="294">
                  <c:v>544</c:v>
                </c:pt>
                <c:pt idx="295">
                  <c:v>545</c:v>
                </c:pt>
                <c:pt idx="296">
                  <c:v>546</c:v>
                </c:pt>
                <c:pt idx="297">
                  <c:v>547</c:v>
                </c:pt>
                <c:pt idx="298">
                  <c:v>548</c:v>
                </c:pt>
                <c:pt idx="299">
                  <c:v>549</c:v>
                </c:pt>
                <c:pt idx="300">
                  <c:v>550</c:v>
                </c:pt>
                <c:pt idx="301">
                  <c:v>551</c:v>
                </c:pt>
                <c:pt idx="302">
                  <c:v>552</c:v>
                </c:pt>
                <c:pt idx="303">
                  <c:v>553</c:v>
                </c:pt>
                <c:pt idx="304">
                  <c:v>554</c:v>
                </c:pt>
                <c:pt idx="305">
                  <c:v>555</c:v>
                </c:pt>
                <c:pt idx="306">
                  <c:v>556</c:v>
                </c:pt>
                <c:pt idx="307">
                  <c:v>557</c:v>
                </c:pt>
                <c:pt idx="308">
                  <c:v>558</c:v>
                </c:pt>
                <c:pt idx="309">
                  <c:v>559</c:v>
                </c:pt>
                <c:pt idx="310">
                  <c:v>560</c:v>
                </c:pt>
                <c:pt idx="311">
                  <c:v>561</c:v>
                </c:pt>
                <c:pt idx="312">
                  <c:v>562</c:v>
                </c:pt>
                <c:pt idx="313">
                  <c:v>563</c:v>
                </c:pt>
                <c:pt idx="314">
                  <c:v>564</c:v>
                </c:pt>
                <c:pt idx="315">
                  <c:v>565</c:v>
                </c:pt>
                <c:pt idx="316">
                  <c:v>566</c:v>
                </c:pt>
                <c:pt idx="317">
                  <c:v>567</c:v>
                </c:pt>
                <c:pt idx="318">
                  <c:v>568</c:v>
                </c:pt>
                <c:pt idx="319">
                  <c:v>569</c:v>
                </c:pt>
                <c:pt idx="320">
                  <c:v>570</c:v>
                </c:pt>
                <c:pt idx="321">
                  <c:v>571</c:v>
                </c:pt>
                <c:pt idx="322">
                  <c:v>572</c:v>
                </c:pt>
                <c:pt idx="323">
                  <c:v>573</c:v>
                </c:pt>
                <c:pt idx="324">
                  <c:v>574</c:v>
                </c:pt>
                <c:pt idx="325">
                  <c:v>575</c:v>
                </c:pt>
                <c:pt idx="326">
                  <c:v>576</c:v>
                </c:pt>
                <c:pt idx="327">
                  <c:v>577</c:v>
                </c:pt>
                <c:pt idx="328">
                  <c:v>578</c:v>
                </c:pt>
                <c:pt idx="329">
                  <c:v>579</c:v>
                </c:pt>
                <c:pt idx="330">
                  <c:v>580</c:v>
                </c:pt>
                <c:pt idx="331">
                  <c:v>581</c:v>
                </c:pt>
                <c:pt idx="332">
                  <c:v>582</c:v>
                </c:pt>
                <c:pt idx="333">
                  <c:v>583</c:v>
                </c:pt>
                <c:pt idx="334">
                  <c:v>584</c:v>
                </c:pt>
                <c:pt idx="335">
                  <c:v>585</c:v>
                </c:pt>
                <c:pt idx="336">
                  <c:v>586</c:v>
                </c:pt>
                <c:pt idx="337">
                  <c:v>587</c:v>
                </c:pt>
                <c:pt idx="338">
                  <c:v>588</c:v>
                </c:pt>
                <c:pt idx="339">
                  <c:v>589</c:v>
                </c:pt>
                <c:pt idx="340">
                  <c:v>590</c:v>
                </c:pt>
                <c:pt idx="341">
                  <c:v>591</c:v>
                </c:pt>
                <c:pt idx="342">
                  <c:v>592</c:v>
                </c:pt>
                <c:pt idx="343">
                  <c:v>593</c:v>
                </c:pt>
                <c:pt idx="344">
                  <c:v>594</c:v>
                </c:pt>
                <c:pt idx="345">
                  <c:v>595</c:v>
                </c:pt>
                <c:pt idx="346">
                  <c:v>596</c:v>
                </c:pt>
                <c:pt idx="347">
                  <c:v>597</c:v>
                </c:pt>
                <c:pt idx="348">
                  <c:v>598</c:v>
                </c:pt>
                <c:pt idx="349">
                  <c:v>599</c:v>
                </c:pt>
                <c:pt idx="350">
                  <c:v>600</c:v>
                </c:pt>
                <c:pt idx="351">
                  <c:v>601</c:v>
                </c:pt>
                <c:pt idx="352">
                  <c:v>602</c:v>
                </c:pt>
                <c:pt idx="353">
                  <c:v>603</c:v>
                </c:pt>
                <c:pt idx="354">
                  <c:v>604</c:v>
                </c:pt>
                <c:pt idx="355">
                  <c:v>605</c:v>
                </c:pt>
                <c:pt idx="356">
                  <c:v>606</c:v>
                </c:pt>
                <c:pt idx="357">
                  <c:v>607</c:v>
                </c:pt>
                <c:pt idx="358">
                  <c:v>608</c:v>
                </c:pt>
                <c:pt idx="359">
                  <c:v>609</c:v>
                </c:pt>
                <c:pt idx="360">
                  <c:v>610</c:v>
                </c:pt>
                <c:pt idx="361">
                  <c:v>611</c:v>
                </c:pt>
                <c:pt idx="362">
                  <c:v>612</c:v>
                </c:pt>
                <c:pt idx="363">
                  <c:v>613</c:v>
                </c:pt>
                <c:pt idx="364">
                  <c:v>614</c:v>
                </c:pt>
                <c:pt idx="365">
                  <c:v>615</c:v>
                </c:pt>
                <c:pt idx="366">
                  <c:v>616</c:v>
                </c:pt>
                <c:pt idx="367">
                  <c:v>617</c:v>
                </c:pt>
                <c:pt idx="368">
                  <c:v>618</c:v>
                </c:pt>
                <c:pt idx="369">
                  <c:v>619</c:v>
                </c:pt>
                <c:pt idx="370">
                  <c:v>620</c:v>
                </c:pt>
                <c:pt idx="371">
                  <c:v>621</c:v>
                </c:pt>
                <c:pt idx="372">
                  <c:v>622</c:v>
                </c:pt>
                <c:pt idx="373">
                  <c:v>623</c:v>
                </c:pt>
                <c:pt idx="374">
                  <c:v>624</c:v>
                </c:pt>
                <c:pt idx="375">
                  <c:v>625</c:v>
                </c:pt>
                <c:pt idx="376">
                  <c:v>626</c:v>
                </c:pt>
                <c:pt idx="377">
                  <c:v>627</c:v>
                </c:pt>
                <c:pt idx="378">
                  <c:v>628</c:v>
                </c:pt>
                <c:pt idx="379">
                  <c:v>629</c:v>
                </c:pt>
                <c:pt idx="380">
                  <c:v>630</c:v>
                </c:pt>
                <c:pt idx="381">
                  <c:v>631</c:v>
                </c:pt>
                <c:pt idx="382">
                  <c:v>632</c:v>
                </c:pt>
                <c:pt idx="383">
                  <c:v>633</c:v>
                </c:pt>
                <c:pt idx="384">
                  <c:v>634</c:v>
                </c:pt>
                <c:pt idx="385">
                  <c:v>635</c:v>
                </c:pt>
                <c:pt idx="386">
                  <c:v>636</c:v>
                </c:pt>
                <c:pt idx="387">
                  <c:v>637</c:v>
                </c:pt>
                <c:pt idx="388">
                  <c:v>638</c:v>
                </c:pt>
                <c:pt idx="389">
                  <c:v>639</c:v>
                </c:pt>
                <c:pt idx="390">
                  <c:v>640</c:v>
                </c:pt>
                <c:pt idx="391">
                  <c:v>641</c:v>
                </c:pt>
                <c:pt idx="392">
                  <c:v>642</c:v>
                </c:pt>
                <c:pt idx="393">
                  <c:v>643</c:v>
                </c:pt>
                <c:pt idx="394">
                  <c:v>644</c:v>
                </c:pt>
                <c:pt idx="395">
                  <c:v>645</c:v>
                </c:pt>
                <c:pt idx="396">
                  <c:v>646</c:v>
                </c:pt>
                <c:pt idx="397">
                  <c:v>647</c:v>
                </c:pt>
                <c:pt idx="398">
                  <c:v>648</c:v>
                </c:pt>
                <c:pt idx="399">
                  <c:v>649</c:v>
                </c:pt>
                <c:pt idx="400">
                  <c:v>650</c:v>
                </c:pt>
                <c:pt idx="401">
                  <c:v>651</c:v>
                </c:pt>
                <c:pt idx="402">
                  <c:v>652</c:v>
                </c:pt>
                <c:pt idx="403">
                  <c:v>653</c:v>
                </c:pt>
                <c:pt idx="404">
                  <c:v>654</c:v>
                </c:pt>
                <c:pt idx="405">
                  <c:v>655</c:v>
                </c:pt>
                <c:pt idx="406">
                  <c:v>656</c:v>
                </c:pt>
                <c:pt idx="407">
                  <c:v>657</c:v>
                </c:pt>
                <c:pt idx="408">
                  <c:v>658</c:v>
                </c:pt>
                <c:pt idx="409">
                  <c:v>659</c:v>
                </c:pt>
                <c:pt idx="410">
                  <c:v>660</c:v>
                </c:pt>
                <c:pt idx="411">
                  <c:v>661</c:v>
                </c:pt>
                <c:pt idx="412">
                  <c:v>662</c:v>
                </c:pt>
                <c:pt idx="413">
                  <c:v>663</c:v>
                </c:pt>
                <c:pt idx="414">
                  <c:v>664</c:v>
                </c:pt>
                <c:pt idx="415">
                  <c:v>665</c:v>
                </c:pt>
                <c:pt idx="416">
                  <c:v>666</c:v>
                </c:pt>
                <c:pt idx="417">
                  <c:v>667</c:v>
                </c:pt>
                <c:pt idx="418">
                  <c:v>668</c:v>
                </c:pt>
                <c:pt idx="419">
                  <c:v>669</c:v>
                </c:pt>
                <c:pt idx="420">
                  <c:v>670</c:v>
                </c:pt>
                <c:pt idx="421">
                  <c:v>671</c:v>
                </c:pt>
                <c:pt idx="422">
                  <c:v>672</c:v>
                </c:pt>
                <c:pt idx="423">
                  <c:v>673</c:v>
                </c:pt>
                <c:pt idx="424">
                  <c:v>674</c:v>
                </c:pt>
                <c:pt idx="425">
                  <c:v>675</c:v>
                </c:pt>
                <c:pt idx="426">
                  <c:v>676</c:v>
                </c:pt>
                <c:pt idx="427">
                  <c:v>677</c:v>
                </c:pt>
                <c:pt idx="428">
                  <c:v>678</c:v>
                </c:pt>
                <c:pt idx="429">
                  <c:v>679</c:v>
                </c:pt>
                <c:pt idx="430">
                  <c:v>680</c:v>
                </c:pt>
                <c:pt idx="431">
                  <c:v>681</c:v>
                </c:pt>
                <c:pt idx="432">
                  <c:v>682</c:v>
                </c:pt>
                <c:pt idx="433">
                  <c:v>683</c:v>
                </c:pt>
                <c:pt idx="434">
                  <c:v>684</c:v>
                </c:pt>
                <c:pt idx="435">
                  <c:v>685</c:v>
                </c:pt>
                <c:pt idx="436">
                  <c:v>686</c:v>
                </c:pt>
                <c:pt idx="437">
                  <c:v>687</c:v>
                </c:pt>
                <c:pt idx="438">
                  <c:v>688</c:v>
                </c:pt>
                <c:pt idx="439">
                  <c:v>689</c:v>
                </c:pt>
                <c:pt idx="440">
                  <c:v>690</c:v>
                </c:pt>
                <c:pt idx="441">
                  <c:v>691</c:v>
                </c:pt>
                <c:pt idx="442">
                  <c:v>692</c:v>
                </c:pt>
                <c:pt idx="443">
                  <c:v>693</c:v>
                </c:pt>
                <c:pt idx="444">
                  <c:v>694</c:v>
                </c:pt>
                <c:pt idx="445">
                  <c:v>695</c:v>
                </c:pt>
                <c:pt idx="446">
                  <c:v>696</c:v>
                </c:pt>
                <c:pt idx="447">
                  <c:v>697</c:v>
                </c:pt>
                <c:pt idx="448">
                  <c:v>698</c:v>
                </c:pt>
                <c:pt idx="449">
                  <c:v>699</c:v>
                </c:pt>
                <c:pt idx="450">
                  <c:v>700</c:v>
                </c:pt>
                <c:pt idx="451">
                  <c:v>701</c:v>
                </c:pt>
                <c:pt idx="452">
                  <c:v>702</c:v>
                </c:pt>
                <c:pt idx="453">
                  <c:v>703</c:v>
                </c:pt>
                <c:pt idx="454">
                  <c:v>704</c:v>
                </c:pt>
                <c:pt idx="455">
                  <c:v>705</c:v>
                </c:pt>
                <c:pt idx="456">
                  <c:v>706</c:v>
                </c:pt>
                <c:pt idx="457">
                  <c:v>707</c:v>
                </c:pt>
                <c:pt idx="458">
                  <c:v>708</c:v>
                </c:pt>
                <c:pt idx="459">
                  <c:v>709</c:v>
                </c:pt>
                <c:pt idx="460">
                  <c:v>710</c:v>
                </c:pt>
                <c:pt idx="461">
                  <c:v>711</c:v>
                </c:pt>
                <c:pt idx="462">
                  <c:v>712</c:v>
                </c:pt>
                <c:pt idx="463">
                  <c:v>713</c:v>
                </c:pt>
                <c:pt idx="464">
                  <c:v>714</c:v>
                </c:pt>
                <c:pt idx="465">
                  <c:v>715</c:v>
                </c:pt>
                <c:pt idx="466">
                  <c:v>716</c:v>
                </c:pt>
                <c:pt idx="467">
                  <c:v>717</c:v>
                </c:pt>
                <c:pt idx="468">
                  <c:v>718</c:v>
                </c:pt>
                <c:pt idx="469">
                  <c:v>719</c:v>
                </c:pt>
                <c:pt idx="470">
                  <c:v>720</c:v>
                </c:pt>
                <c:pt idx="471">
                  <c:v>721</c:v>
                </c:pt>
                <c:pt idx="472">
                  <c:v>722</c:v>
                </c:pt>
                <c:pt idx="473">
                  <c:v>723</c:v>
                </c:pt>
                <c:pt idx="474">
                  <c:v>724</c:v>
                </c:pt>
                <c:pt idx="475">
                  <c:v>725</c:v>
                </c:pt>
                <c:pt idx="476">
                  <c:v>726</c:v>
                </c:pt>
                <c:pt idx="477">
                  <c:v>727</c:v>
                </c:pt>
                <c:pt idx="478">
                  <c:v>728</c:v>
                </c:pt>
                <c:pt idx="479">
                  <c:v>729</c:v>
                </c:pt>
                <c:pt idx="480">
                  <c:v>730</c:v>
                </c:pt>
                <c:pt idx="481">
                  <c:v>731</c:v>
                </c:pt>
                <c:pt idx="482">
                  <c:v>732</c:v>
                </c:pt>
                <c:pt idx="483">
                  <c:v>733</c:v>
                </c:pt>
                <c:pt idx="484">
                  <c:v>734</c:v>
                </c:pt>
                <c:pt idx="485">
                  <c:v>735</c:v>
                </c:pt>
                <c:pt idx="486">
                  <c:v>736</c:v>
                </c:pt>
                <c:pt idx="487">
                  <c:v>737</c:v>
                </c:pt>
                <c:pt idx="488">
                  <c:v>738</c:v>
                </c:pt>
                <c:pt idx="489">
                  <c:v>739</c:v>
                </c:pt>
                <c:pt idx="490">
                  <c:v>740</c:v>
                </c:pt>
                <c:pt idx="491">
                  <c:v>741</c:v>
                </c:pt>
                <c:pt idx="492">
                  <c:v>742</c:v>
                </c:pt>
                <c:pt idx="493">
                  <c:v>743</c:v>
                </c:pt>
                <c:pt idx="494">
                  <c:v>744</c:v>
                </c:pt>
                <c:pt idx="495">
                  <c:v>745</c:v>
                </c:pt>
                <c:pt idx="496">
                  <c:v>746</c:v>
                </c:pt>
                <c:pt idx="497">
                  <c:v>747</c:v>
                </c:pt>
                <c:pt idx="498">
                  <c:v>748</c:v>
                </c:pt>
                <c:pt idx="499">
                  <c:v>749</c:v>
                </c:pt>
                <c:pt idx="500">
                  <c:v>750</c:v>
                </c:pt>
                <c:pt idx="501">
                  <c:v>751</c:v>
                </c:pt>
                <c:pt idx="502">
                  <c:v>752</c:v>
                </c:pt>
                <c:pt idx="503">
                  <c:v>753</c:v>
                </c:pt>
                <c:pt idx="504">
                  <c:v>754</c:v>
                </c:pt>
                <c:pt idx="505">
                  <c:v>755</c:v>
                </c:pt>
                <c:pt idx="506">
                  <c:v>756</c:v>
                </c:pt>
                <c:pt idx="507">
                  <c:v>757</c:v>
                </c:pt>
                <c:pt idx="508">
                  <c:v>758</c:v>
                </c:pt>
                <c:pt idx="509">
                  <c:v>759</c:v>
                </c:pt>
                <c:pt idx="510">
                  <c:v>760</c:v>
                </c:pt>
                <c:pt idx="511">
                  <c:v>761</c:v>
                </c:pt>
                <c:pt idx="512">
                  <c:v>762</c:v>
                </c:pt>
                <c:pt idx="513">
                  <c:v>763</c:v>
                </c:pt>
                <c:pt idx="514">
                  <c:v>764</c:v>
                </c:pt>
                <c:pt idx="515">
                  <c:v>765</c:v>
                </c:pt>
                <c:pt idx="516">
                  <c:v>766</c:v>
                </c:pt>
                <c:pt idx="517">
                  <c:v>767</c:v>
                </c:pt>
                <c:pt idx="518">
                  <c:v>768</c:v>
                </c:pt>
                <c:pt idx="519">
                  <c:v>769</c:v>
                </c:pt>
                <c:pt idx="520">
                  <c:v>770</c:v>
                </c:pt>
                <c:pt idx="521">
                  <c:v>771</c:v>
                </c:pt>
                <c:pt idx="522">
                  <c:v>772</c:v>
                </c:pt>
                <c:pt idx="523">
                  <c:v>773</c:v>
                </c:pt>
                <c:pt idx="524">
                  <c:v>774</c:v>
                </c:pt>
                <c:pt idx="525">
                  <c:v>775</c:v>
                </c:pt>
                <c:pt idx="526">
                  <c:v>776</c:v>
                </c:pt>
                <c:pt idx="527">
                  <c:v>777</c:v>
                </c:pt>
                <c:pt idx="528">
                  <c:v>778</c:v>
                </c:pt>
                <c:pt idx="529">
                  <c:v>779</c:v>
                </c:pt>
                <c:pt idx="530">
                  <c:v>780</c:v>
                </c:pt>
                <c:pt idx="531">
                  <c:v>781</c:v>
                </c:pt>
                <c:pt idx="532">
                  <c:v>782</c:v>
                </c:pt>
                <c:pt idx="533">
                  <c:v>783</c:v>
                </c:pt>
                <c:pt idx="534">
                  <c:v>784</c:v>
                </c:pt>
                <c:pt idx="535">
                  <c:v>785</c:v>
                </c:pt>
                <c:pt idx="536">
                  <c:v>786</c:v>
                </c:pt>
                <c:pt idx="537">
                  <c:v>787</c:v>
                </c:pt>
                <c:pt idx="538">
                  <c:v>788</c:v>
                </c:pt>
                <c:pt idx="539">
                  <c:v>789</c:v>
                </c:pt>
                <c:pt idx="540">
                  <c:v>790</c:v>
                </c:pt>
                <c:pt idx="541">
                  <c:v>791</c:v>
                </c:pt>
                <c:pt idx="542">
                  <c:v>792</c:v>
                </c:pt>
                <c:pt idx="543">
                  <c:v>793</c:v>
                </c:pt>
                <c:pt idx="544">
                  <c:v>794</c:v>
                </c:pt>
                <c:pt idx="545">
                  <c:v>795</c:v>
                </c:pt>
                <c:pt idx="546">
                  <c:v>796</c:v>
                </c:pt>
                <c:pt idx="547">
                  <c:v>797</c:v>
                </c:pt>
                <c:pt idx="548">
                  <c:v>798</c:v>
                </c:pt>
                <c:pt idx="549">
                  <c:v>799</c:v>
                </c:pt>
                <c:pt idx="550">
                  <c:v>800</c:v>
                </c:pt>
                <c:pt idx="551">
                  <c:v>801</c:v>
                </c:pt>
                <c:pt idx="552">
                  <c:v>802</c:v>
                </c:pt>
                <c:pt idx="553">
                  <c:v>803</c:v>
                </c:pt>
                <c:pt idx="554">
                  <c:v>804</c:v>
                </c:pt>
                <c:pt idx="555">
                  <c:v>805</c:v>
                </c:pt>
                <c:pt idx="556">
                  <c:v>806</c:v>
                </c:pt>
                <c:pt idx="557">
                  <c:v>807</c:v>
                </c:pt>
                <c:pt idx="558">
                  <c:v>808</c:v>
                </c:pt>
                <c:pt idx="559">
                  <c:v>809</c:v>
                </c:pt>
                <c:pt idx="560">
                  <c:v>810</c:v>
                </c:pt>
                <c:pt idx="561">
                  <c:v>811</c:v>
                </c:pt>
                <c:pt idx="562">
                  <c:v>812</c:v>
                </c:pt>
                <c:pt idx="563">
                  <c:v>813</c:v>
                </c:pt>
                <c:pt idx="564">
                  <c:v>814</c:v>
                </c:pt>
                <c:pt idx="565">
                  <c:v>815</c:v>
                </c:pt>
                <c:pt idx="566">
                  <c:v>816</c:v>
                </c:pt>
                <c:pt idx="567">
                  <c:v>817</c:v>
                </c:pt>
                <c:pt idx="568">
                  <c:v>818</c:v>
                </c:pt>
                <c:pt idx="569">
                  <c:v>819</c:v>
                </c:pt>
                <c:pt idx="570">
                  <c:v>820</c:v>
                </c:pt>
                <c:pt idx="571">
                  <c:v>821</c:v>
                </c:pt>
                <c:pt idx="572">
                  <c:v>822</c:v>
                </c:pt>
                <c:pt idx="573">
                  <c:v>823</c:v>
                </c:pt>
                <c:pt idx="574">
                  <c:v>824</c:v>
                </c:pt>
                <c:pt idx="575">
                  <c:v>825</c:v>
                </c:pt>
                <c:pt idx="576">
                  <c:v>826</c:v>
                </c:pt>
                <c:pt idx="577">
                  <c:v>827</c:v>
                </c:pt>
                <c:pt idx="578">
                  <c:v>828</c:v>
                </c:pt>
                <c:pt idx="579">
                  <c:v>829</c:v>
                </c:pt>
                <c:pt idx="580">
                  <c:v>830</c:v>
                </c:pt>
                <c:pt idx="581">
                  <c:v>831</c:v>
                </c:pt>
                <c:pt idx="582">
                  <c:v>832</c:v>
                </c:pt>
                <c:pt idx="583">
                  <c:v>833</c:v>
                </c:pt>
                <c:pt idx="584">
                  <c:v>834</c:v>
                </c:pt>
                <c:pt idx="585">
                  <c:v>835</c:v>
                </c:pt>
                <c:pt idx="586">
                  <c:v>836</c:v>
                </c:pt>
                <c:pt idx="587">
                  <c:v>837</c:v>
                </c:pt>
                <c:pt idx="588">
                  <c:v>838</c:v>
                </c:pt>
                <c:pt idx="589">
                  <c:v>839</c:v>
                </c:pt>
                <c:pt idx="590">
                  <c:v>840</c:v>
                </c:pt>
                <c:pt idx="591">
                  <c:v>841</c:v>
                </c:pt>
                <c:pt idx="592">
                  <c:v>842</c:v>
                </c:pt>
                <c:pt idx="593">
                  <c:v>843</c:v>
                </c:pt>
                <c:pt idx="594">
                  <c:v>844</c:v>
                </c:pt>
                <c:pt idx="595">
                  <c:v>845</c:v>
                </c:pt>
                <c:pt idx="596">
                  <c:v>846</c:v>
                </c:pt>
                <c:pt idx="597">
                  <c:v>847</c:v>
                </c:pt>
                <c:pt idx="598">
                  <c:v>848</c:v>
                </c:pt>
                <c:pt idx="599">
                  <c:v>849</c:v>
                </c:pt>
                <c:pt idx="600">
                  <c:v>850</c:v>
                </c:pt>
                <c:pt idx="601">
                  <c:v>851</c:v>
                </c:pt>
                <c:pt idx="602">
                  <c:v>852</c:v>
                </c:pt>
                <c:pt idx="603">
                  <c:v>853</c:v>
                </c:pt>
                <c:pt idx="604">
                  <c:v>854</c:v>
                </c:pt>
                <c:pt idx="605">
                  <c:v>855</c:v>
                </c:pt>
                <c:pt idx="606">
                  <c:v>856</c:v>
                </c:pt>
                <c:pt idx="607">
                  <c:v>857</c:v>
                </c:pt>
                <c:pt idx="608">
                  <c:v>858</c:v>
                </c:pt>
                <c:pt idx="609">
                  <c:v>859</c:v>
                </c:pt>
                <c:pt idx="610">
                  <c:v>860</c:v>
                </c:pt>
                <c:pt idx="611">
                  <c:v>861</c:v>
                </c:pt>
                <c:pt idx="612">
                  <c:v>862</c:v>
                </c:pt>
                <c:pt idx="613">
                  <c:v>863</c:v>
                </c:pt>
                <c:pt idx="614">
                  <c:v>864</c:v>
                </c:pt>
                <c:pt idx="615">
                  <c:v>865</c:v>
                </c:pt>
                <c:pt idx="616">
                  <c:v>866</c:v>
                </c:pt>
                <c:pt idx="617">
                  <c:v>867</c:v>
                </c:pt>
                <c:pt idx="618">
                  <c:v>868</c:v>
                </c:pt>
                <c:pt idx="619">
                  <c:v>869</c:v>
                </c:pt>
                <c:pt idx="620">
                  <c:v>870</c:v>
                </c:pt>
                <c:pt idx="621">
                  <c:v>871</c:v>
                </c:pt>
                <c:pt idx="622">
                  <c:v>872</c:v>
                </c:pt>
                <c:pt idx="623">
                  <c:v>873</c:v>
                </c:pt>
                <c:pt idx="624">
                  <c:v>874</c:v>
                </c:pt>
                <c:pt idx="625">
                  <c:v>875</c:v>
                </c:pt>
                <c:pt idx="626">
                  <c:v>876</c:v>
                </c:pt>
                <c:pt idx="627">
                  <c:v>877</c:v>
                </c:pt>
                <c:pt idx="628">
                  <c:v>878</c:v>
                </c:pt>
                <c:pt idx="629">
                  <c:v>879</c:v>
                </c:pt>
                <c:pt idx="630">
                  <c:v>880</c:v>
                </c:pt>
                <c:pt idx="631">
                  <c:v>881</c:v>
                </c:pt>
                <c:pt idx="632">
                  <c:v>882</c:v>
                </c:pt>
                <c:pt idx="633">
                  <c:v>883</c:v>
                </c:pt>
                <c:pt idx="634">
                  <c:v>884</c:v>
                </c:pt>
                <c:pt idx="635">
                  <c:v>885</c:v>
                </c:pt>
                <c:pt idx="636">
                  <c:v>886</c:v>
                </c:pt>
                <c:pt idx="637">
                  <c:v>887</c:v>
                </c:pt>
                <c:pt idx="638">
                  <c:v>888</c:v>
                </c:pt>
                <c:pt idx="639">
                  <c:v>889</c:v>
                </c:pt>
                <c:pt idx="640">
                  <c:v>890</c:v>
                </c:pt>
                <c:pt idx="641">
                  <c:v>891</c:v>
                </c:pt>
                <c:pt idx="642">
                  <c:v>892</c:v>
                </c:pt>
                <c:pt idx="643">
                  <c:v>893</c:v>
                </c:pt>
                <c:pt idx="644">
                  <c:v>894</c:v>
                </c:pt>
                <c:pt idx="645">
                  <c:v>895</c:v>
                </c:pt>
                <c:pt idx="646">
                  <c:v>896</c:v>
                </c:pt>
                <c:pt idx="647">
                  <c:v>897</c:v>
                </c:pt>
                <c:pt idx="648">
                  <c:v>898</c:v>
                </c:pt>
                <c:pt idx="649">
                  <c:v>899</c:v>
                </c:pt>
                <c:pt idx="650">
                  <c:v>900</c:v>
                </c:pt>
                <c:pt idx="651">
                  <c:v>901</c:v>
                </c:pt>
                <c:pt idx="652">
                  <c:v>902</c:v>
                </c:pt>
                <c:pt idx="653">
                  <c:v>903</c:v>
                </c:pt>
                <c:pt idx="654">
                  <c:v>904</c:v>
                </c:pt>
                <c:pt idx="655">
                  <c:v>905</c:v>
                </c:pt>
                <c:pt idx="656">
                  <c:v>906</c:v>
                </c:pt>
                <c:pt idx="657">
                  <c:v>907</c:v>
                </c:pt>
                <c:pt idx="658">
                  <c:v>908</c:v>
                </c:pt>
                <c:pt idx="659">
                  <c:v>909</c:v>
                </c:pt>
                <c:pt idx="660">
                  <c:v>910</c:v>
                </c:pt>
                <c:pt idx="661">
                  <c:v>911</c:v>
                </c:pt>
                <c:pt idx="662">
                  <c:v>912</c:v>
                </c:pt>
                <c:pt idx="663">
                  <c:v>913</c:v>
                </c:pt>
                <c:pt idx="664">
                  <c:v>914</c:v>
                </c:pt>
                <c:pt idx="665">
                  <c:v>915</c:v>
                </c:pt>
                <c:pt idx="666">
                  <c:v>916</c:v>
                </c:pt>
                <c:pt idx="667">
                  <c:v>917</c:v>
                </c:pt>
                <c:pt idx="668">
                  <c:v>918</c:v>
                </c:pt>
                <c:pt idx="669">
                  <c:v>919</c:v>
                </c:pt>
                <c:pt idx="670">
                  <c:v>920</c:v>
                </c:pt>
                <c:pt idx="671">
                  <c:v>921</c:v>
                </c:pt>
                <c:pt idx="672">
                  <c:v>922</c:v>
                </c:pt>
                <c:pt idx="673">
                  <c:v>923</c:v>
                </c:pt>
                <c:pt idx="674">
                  <c:v>924</c:v>
                </c:pt>
                <c:pt idx="675">
                  <c:v>925</c:v>
                </c:pt>
                <c:pt idx="676">
                  <c:v>926</c:v>
                </c:pt>
                <c:pt idx="677">
                  <c:v>927</c:v>
                </c:pt>
                <c:pt idx="678">
                  <c:v>928</c:v>
                </c:pt>
                <c:pt idx="679">
                  <c:v>929</c:v>
                </c:pt>
                <c:pt idx="680">
                  <c:v>930</c:v>
                </c:pt>
                <c:pt idx="681">
                  <c:v>931</c:v>
                </c:pt>
                <c:pt idx="682">
                  <c:v>932</c:v>
                </c:pt>
                <c:pt idx="683">
                  <c:v>933</c:v>
                </c:pt>
                <c:pt idx="684">
                  <c:v>934</c:v>
                </c:pt>
                <c:pt idx="685">
                  <c:v>935</c:v>
                </c:pt>
                <c:pt idx="686">
                  <c:v>936</c:v>
                </c:pt>
                <c:pt idx="687">
                  <c:v>937</c:v>
                </c:pt>
                <c:pt idx="688">
                  <c:v>938</c:v>
                </c:pt>
                <c:pt idx="689">
                  <c:v>939</c:v>
                </c:pt>
                <c:pt idx="690">
                  <c:v>940</c:v>
                </c:pt>
                <c:pt idx="691">
                  <c:v>941</c:v>
                </c:pt>
                <c:pt idx="692">
                  <c:v>942</c:v>
                </c:pt>
                <c:pt idx="693">
                  <c:v>943</c:v>
                </c:pt>
                <c:pt idx="694">
                  <c:v>944</c:v>
                </c:pt>
                <c:pt idx="695">
                  <c:v>945</c:v>
                </c:pt>
                <c:pt idx="696">
                  <c:v>946</c:v>
                </c:pt>
                <c:pt idx="697">
                  <c:v>947</c:v>
                </c:pt>
                <c:pt idx="698">
                  <c:v>948</c:v>
                </c:pt>
                <c:pt idx="699">
                  <c:v>949</c:v>
                </c:pt>
                <c:pt idx="700">
                  <c:v>950</c:v>
                </c:pt>
                <c:pt idx="701">
                  <c:v>951</c:v>
                </c:pt>
                <c:pt idx="702">
                  <c:v>952</c:v>
                </c:pt>
                <c:pt idx="703">
                  <c:v>953</c:v>
                </c:pt>
                <c:pt idx="704">
                  <c:v>954</c:v>
                </c:pt>
                <c:pt idx="705">
                  <c:v>955</c:v>
                </c:pt>
                <c:pt idx="706">
                  <c:v>956</c:v>
                </c:pt>
                <c:pt idx="707">
                  <c:v>957</c:v>
                </c:pt>
                <c:pt idx="708">
                  <c:v>958</c:v>
                </c:pt>
                <c:pt idx="709">
                  <c:v>959</c:v>
                </c:pt>
                <c:pt idx="710">
                  <c:v>960</c:v>
                </c:pt>
                <c:pt idx="711">
                  <c:v>961</c:v>
                </c:pt>
                <c:pt idx="712">
                  <c:v>962</c:v>
                </c:pt>
                <c:pt idx="713">
                  <c:v>963</c:v>
                </c:pt>
                <c:pt idx="714">
                  <c:v>964</c:v>
                </c:pt>
                <c:pt idx="715">
                  <c:v>965</c:v>
                </c:pt>
                <c:pt idx="716">
                  <c:v>966</c:v>
                </c:pt>
                <c:pt idx="717">
                  <c:v>967</c:v>
                </c:pt>
                <c:pt idx="718">
                  <c:v>968</c:v>
                </c:pt>
                <c:pt idx="719">
                  <c:v>969</c:v>
                </c:pt>
                <c:pt idx="720">
                  <c:v>970</c:v>
                </c:pt>
                <c:pt idx="721">
                  <c:v>971</c:v>
                </c:pt>
                <c:pt idx="722">
                  <c:v>972</c:v>
                </c:pt>
                <c:pt idx="723">
                  <c:v>973</c:v>
                </c:pt>
                <c:pt idx="724">
                  <c:v>974</c:v>
                </c:pt>
                <c:pt idx="725">
                  <c:v>975</c:v>
                </c:pt>
                <c:pt idx="726">
                  <c:v>976</c:v>
                </c:pt>
                <c:pt idx="727">
                  <c:v>977</c:v>
                </c:pt>
                <c:pt idx="728">
                  <c:v>978</c:v>
                </c:pt>
                <c:pt idx="729">
                  <c:v>979</c:v>
                </c:pt>
                <c:pt idx="730">
                  <c:v>980</c:v>
                </c:pt>
                <c:pt idx="731">
                  <c:v>981</c:v>
                </c:pt>
                <c:pt idx="732">
                  <c:v>982</c:v>
                </c:pt>
                <c:pt idx="733">
                  <c:v>983</c:v>
                </c:pt>
                <c:pt idx="734">
                  <c:v>984</c:v>
                </c:pt>
                <c:pt idx="735">
                  <c:v>985</c:v>
                </c:pt>
                <c:pt idx="736">
                  <c:v>986</c:v>
                </c:pt>
                <c:pt idx="737">
                  <c:v>987</c:v>
                </c:pt>
                <c:pt idx="738">
                  <c:v>988</c:v>
                </c:pt>
                <c:pt idx="739">
                  <c:v>989</c:v>
                </c:pt>
                <c:pt idx="740">
                  <c:v>990</c:v>
                </c:pt>
                <c:pt idx="741">
                  <c:v>991</c:v>
                </c:pt>
                <c:pt idx="742">
                  <c:v>992</c:v>
                </c:pt>
                <c:pt idx="743">
                  <c:v>993</c:v>
                </c:pt>
                <c:pt idx="744">
                  <c:v>994</c:v>
                </c:pt>
                <c:pt idx="745">
                  <c:v>995</c:v>
                </c:pt>
                <c:pt idx="746">
                  <c:v>996</c:v>
                </c:pt>
                <c:pt idx="747">
                  <c:v>997</c:v>
                </c:pt>
                <c:pt idx="748">
                  <c:v>998</c:v>
                </c:pt>
                <c:pt idx="749">
                  <c:v>999</c:v>
                </c:pt>
                <c:pt idx="750">
                  <c:v>1000</c:v>
                </c:pt>
              </c:numCache>
            </c:numRef>
          </c:xVal>
          <c:yVal>
            <c:numRef>
              <c:f>'Spectral Response'!$F$18:$F$918</c:f>
              <c:numCache>
                <c:formatCode>General</c:formatCode>
                <c:ptCount val="901"/>
                <c:pt idx="50" formatCode="0.000">
                  <c:v>0</c:v>
                </c:pt>
                <c:pt idx="51" formatCode="0.000">
                  <c:v>0</c:v>
                </c:pt>
                <c:pt idx="52" formatCode="0.000">
                  <c:v>0</c:v>
                </c:pt>
                <c:pt idx="53" formatCode="0.000">
                  <c:v>0</c:v>
                </c:pt>
                <c:pt idx="54" formatCode="0.000">
                  <c:v>0</c:v>
                </c:pt>
                <c:pt idx="55" formatCode="0.000">
                  <c:v>0</c:v>
                </c:pt>
                <c:pt idx="56" formatCode="0.000">
                  <c:v>0</c:v>
                </c:pt>
                <c:pt idx="57" formatCode="0.000">
                  <c:v>0</c:v>
                </c:pt>
                <c:pt idx="58" formatCode="0.000">
                  <c:v>0</c:v>
                </c:pt>
                <c:pt idx="59" formatCode="0.000">
                  <c:v>0</c:v>
                </c:pt>
                <c:pt idx="60" formatCode="0.000">
                  <c:v>0</c:v>
                </c:pt>
                <c:pt idx="61" formatCode="0.000">
                  <c:v>0</c:v>
                </c:pt>
                <c:pt idx="62" formatCode="0.000">
                  <c:v>0</c:v>
                </c:pt>
                <c:pt idx="63" formatCode="0.000">
                  <c:v>0</c:v>
                </c:pt>
                <c:pt idx="64" formatCode="0.000">
                  <c:v>0</c:v>
                </c:pt>
                <c:pt idx="65" formatCode="0.000">
                  <c:v>0</c:v>
                </c:pt>
                <c:pt idx="66" formatCode="0.000">
                  <c:v>0</c:v>
                </c:pt>
                <c:pt idx="67" formatCode="0.000">
                  <c:v>0</c:v>
                </c:pt>
                <c:pt idx="68" formatCode="0.000">
                  <c:v>0</c:v>
                </c:pt>
                <c:pt idx="69" formatCode="0.000">
                  <c:v>0</c:v>
                </c:pt>
                <c:pt idx="70" formatCode="0.000">
                  <c:v>0</c:v>
                </c:pt>
                <c:pt idx="71" formatCode="0.000">
                  <c:v>0</c:v>
                </c:pt>
                <c:pt idx="72" formatCode="0.000">
                  <c:v>0</c:v>
                </c:pt>
                <c:pt idx="73" formatCode="0.000">
                  <c:v>0</c:v>
                </c:pt>
                <c:pt idx="74" formatCode="0.000">
                  <c:v>0</c:v>
                </c:pt>
                <c:pt idx="75" formatCode="0.000">
                  <c:v>0</c:v>
                </c:pt>
                <c:pt idx="76" formatCode="0.000">
                  <c:v>0</c:v>
                </c:pt>
                <c:pt idx="77" formatCode="0.000">
                  <c:v>0</c:v>
                </c:pt>
                <c:pt idx="78" formatCode="0.000">
                  <c:v>0</c:v>
                </c:pt>
                <c:pt idx="79" formatCode="0.000">
                  <c:v>0</c:v>
                </c:pt>
                <c:pt idx="80" formatCode="0.000">
                  <c:v>0</c:v>
                </c:pt>
                <c:pt idx="81" formatCode="0.000">
                  <c:v>0</c:v>
                </c:pt>
                <c:pt idx="82" formatCode="0.000">
                  <c:v>0</c:v>
                </c:pt>
                <c:pt idx="83" formatCode="0.000">
                  <c:v>0</c:v>
                </c:pt>
                <c:pt idx="84" formatCode="0.000">
                  <c:v>0</c:v>
                </c:pt>
                <c:pt idx="85" formatCode="0.000">
                  <c:v>0</c:v>
                </c:pt>
                <c:pt idx="86" formatCode="0.000">
                  <c:v>0</c:v>
                </c:pt>
                <c:pt idx="87" formatCode="0.000">
                  <c:v>0</c:v>
                </c:pt>
                <c:pt idx="88" formatCode="0.000">
                  <c:v>0</c:v>
                </c:pt>
                <c:pt idx="89" formatCode="0.000">
                  <c:v>0</c:v>
                </c:pt>
                <c:pt idx="90" formatCode="0.000">
                  <c:v>0</c:v>
                </c:pt>
                <c:pt idx="91" formatCode="0.000">
                  <c:v>0</c:v>
                </c:pt>
                <c:pt idx="92" formatCode="0.000">
                  <c:v>0</c:v>
                </c:pt>
                <c:pt idx="93" formatCode="0.000">
                  <c:v>0</c:v>
                </c:pt>
                <c:pt idx="94" formatCode="0.000">
                  <c:v>0</c:v>
                </c:pt>
                <c:pt idx="95" formatCode="0.000">
                  <c:v>0</c:v>
                </c:pt>
                <c:pt idx="96" formatCode="0.000">
                  <c:v>0</c:v>
                </c:pt>
                <c:pt idx="97" formatCode="0.000">
                  <c:v>0</c:v>
                </c:pt>
                <c:pt idx="98" formatCode="0.000">
                  <c:v>0</c:v>
                </c:pt>
                <c:pt idx="99" formatCode="0.000">
                  <c:v>0</c:v>
                </c:pt>
                <c:pt idx="100" formatCode="0.000">
                  <c:v>0</c:v>
                </c:pt>
                <c:pt idx="101" formatCode="0.000">
                  <c:v>0</c:v>
                </c:pt>
                <c:pt idx="102" formatCode="0.000">
                  <c:v>0</c:v>
                </c:pt>
                <c:pt idx="103" formatCode="0.000">
                  <c:v>0</c:v>
                </c:pt>
                <c:pt idx="104" formatCode="0.000">
                  <c:v>0</c:v>
                </c:pt>
                <c:pt idx="105" formatCode="0.000">
                  <c:v>0</c:v>
                </c:pt>
                <c:pt idx="106" formatCode="0.000">
                  <c:v>0</c:v>
                </c:pt>
                <c:pt idx="107" formatCode="0.000">
                  <c:v>0</c:v>
                </c:pt>
                <c:pt idx="108" formatCode="0.000">
                  <c:v>0</c:v>
                </c:pt>
                <c:pt idx="109" formatCode="0.000">
                  <c:v>0</c:v>
                </c:pt>
                <c:pt idx="110" formatCode="0.000">
                  <c:v>0</c:v>
                </c:pt>
                <c:pt idx="111" formatCode="0.000">
                  <c:v>0</c:v>
                </c:pt>
                <c:pt idx="112" formatCode="0.000">
                  <c:v>0</c:v>
                </c:pt>
                <c:pt idx="113" formatCode="0.000">
                  <c:v>0</c:v>
                </c:pt>
                <c:pt idx="114" formatCode="0.000">
                  <c:v>0</c:v>
                </c:pt>
                <c:pt idx="115" formatCode="0.000">
                  <c:v>0</c:v>
                </c:pt>
                <c:pt idx="116" formatCode="0.000">
                  <c:v>0</c:v>
                </c:pt>
                <c:pt idx="117" formatCode="0.000">
                  <c:v>0</c:v>
                </c:pt>
                <c:pt idx="118" formatCode="0.000">
                  <c:v>0</c:v>
                </c:pt>
                <c:pt idx="119" formatCode="0.000">
                  <c:v>0</c:v>
                </c:pt>
                <c:pt idx="120" formatCode="0.000">
                  <c:v>0</c:v>
                </c:pt>
                <c:pt idx="121" formatCode="0.000">
                  <c:v>0</c:v>
                </c:pt>
                <c:pt idx="122" formatCode="0.000">
                  <c:v>0</c:v>
                </c:pt>
                <c:pt idx="123" formatCode="0.000">
                  <c:v>0</c:v>
                </c:pt>
                <c:pt idx="124" formatCode="0.000">
                  <c:v>0</c:v>
                </c:pt>
                <c:pt idx="125" formatCode="0.000">
                  <c:v>0</c:v>
                </c:pt>
                <c:pt idx="126" formatCode="0.000">
                  <c:v>0</c:v>
                </c:pt>
                <c:pt idx="127" formatCode="0.000">
                  <c:v>0</c:v>
                </c:pt>
                <c:pt idx="128" formatCode="0.000">
                  <c:v>0</c:v>
                </c:pt>
                <c:pt idx="129" formatCode="0.000">
                  <c:v>0</c:v>
                </c:pt>
                <c:pt idx="130" formatCode="0.000">
                  <c:v>0</c:v>
                </c:pt>
                <c:pt idx="131" formatCode="0.000">
                  <c:v>0</c:v>
                </c:pt>
                <c:pt idx="132" formatCode="0.000">
                  <c:v>0</c:v>
                </c:pt>
                <c:pt idx="133" formatCode="0.000">
                  <c:v>5.6753144347370207E-2</c:v>
                </c:pt>
                <c:pt idx="134" formatCode="0.000">
                  <c:v>0.11350628869474041</c:v>
                </c:pt>
                <c:pt idx="135" formatCode="0.000">
                  <c:v>0.17025943304211061</c:v>
                </c:pt>
                <c:pt idx="136" formatCode="0.000">
                  <c:v>0.22701257738948083</c:v>
                </c:pt>
                <c:pt idx="137" formatCode="0.000">
                  <c:v>0.28376572173685105</c:v>
                </c:pt>
                <c:pt idx="138" formatCode="0.000">
                  <c:v>0.34051886608422127</c:v>
                </c:pt>
                <c:pt idx="139" formatCode="0.000">
                  <c:v>0.39727201043159149</c:v>
                </c:pt>
                <c:pt idx="140" formatCode="0.000">
                  <c:v>0.45402515477896177</c:v>
                </c:pt>
                <c:pt idx="141" formatCode="0.000">
                  <c:v>0.51077829912633188</c:v>
                </c:pt>
                <c:pt idx="142" formatCode="0.000">
                  <c:v>0.5675314434737021</c:v>
                </c:pt>
                <c:pt idx="143" formatCode="0.000">
                  <c:v>0.58277986319317854</c:v>
                </c:pt>
                <c:pt idx="144" formatCode="0.000">
                  <c:v>0.59802828291265486</c:v>
                </c:pt>
                <c:pt idx="145" formatCode="0.000">
                  <c:v>0.6132767026321313</c:v>
                </c:pt>
                <c:pt idx="146" formatCode="0.000">
                  <c:v>0.62852512235160773</c:v>
                </c:pt>
                <c:pt idx="147" formatCode="0.000">
                  <c:v>0.64377354207108406</c:v>
                </c:pt>
                <c:pt idx="148" formatCode="0.000">
                  <c:v>0.6590219617905605</c:v>
                </c:pt>
                <c:pt idx="149" formatCode="0.000">
                  <c:v>0.67427038151003682</c:v>
                </c:pt>
                <c:pt idx="150" formatCode="0.000">
                  <c:v>0.68951880122951326</c:v>
                </c:pt>
                <c:pt idx="151" formatCode="0.000">
                  <c:v>0.70476722094898969</c:v>
                </c:pt>
                <c:pt idx="152" formatCode="0.000">
                  <c:v>0.72001564066846591</c:v>
                </c:pt>
                <c:pt idx="153" formatCode="0.000">
                  <c:v>0.73351218023414133</c:v>
                </c:pt>
                <c:pt idx="154" formatCode="0.000">
                  <c:v>0.74700871979981687</c:v>
                </c:pt>
                <c:pt idx="155" formatCode="0.000">
                  <c:v>0.76050525936549229</c:v>
                </c:pt>
                <c:pt idx="156" formatCode="0.000">
                  <c:v>0.77400179893116783</c:v>
                </c:pt>
                <c:pt idx="157" formatCode="0.000">
                  <c:v>0.78749833849684325</c:v>
                </c:pt>
                <c:pt idx="158" formatCode="0.000">
                  <c:v>0.80099487806251879</c:v>
                </c:pt>
                <c:pt idx="159" formatCode="0.000">
                  <c:v>0.81449141762819421</c:v>
                </c:pt>
                <c:pt idx="160" formatCode="0.000">
                  <c:v>0.82798795719386964</c:v>
                </c:pt>
                <c:pt idx="161" formatCode="0.000">
                  <c:v>0.84148449675954518</c:v>
                </c:pt>
                <c:pt idx="162" formatCode="0.000">
                  <c:v>0.85498103632522116</c:v>
                </c:pt>
                <c:pt idx="163" formatCode="0.000">
                  <c:v>0.8629900010059709</c:v>
                </c:pt>
                <c:pt idx="164" formatCode="0.000">
                  <c:v>0.87099896568672053</c:v>
                </c:pt>
                <c:pt idx="165" formatCode="0.000">
                  <c:v>0.87900793036747027</c:v>
                </c:pt>
                <c:pt idx="166" formatCode="0.000">
                  <c:v>0.88701689504822012</c:v>
                </c:pt>
                <c:pt idx="167" formatCode="0.000">
                  <c:v>0.89502585972896975</c:v>
                </c:pt>
                <c:pt idx="168" formatCode="0.000">
                  <c:v>0.90303482440971949</c:v>
                </c:pt>
                <c:pt idx="169" formatCode="0.000">
                  <c:v>0.91104378909046912</c:v>
                </c:pt>
                <c:pt idx="170" formatCode="0.000">
                  <c:v>0.91905275377121887</c:v>
                </c:pt>
                <c:pt idx="171" formatCode="0.000">
                  <c:v>0.92706171845196861</c:v>
                </c:pt>
                <c:pt idx="172" formatCode="0.000">
                  <c:v>0.93507068313271779</c:v>
                </c:pt>
                <c:pt idx="173" formatCode="0.000">
                  <c:v>0.93706954278278087</c:v>
                </c:pt>
                <c:pt idx="174" formatCode="0.000">
                  <c:v>0.93906840243284395</c:v>
                </c:pt>
                <c:pt idx="175" formatCode="0.000">
                  <c:v>0.94106726208290703</c:v>
                </c:pt>
                <c:pt idx="176" formatCode="0.000">
                  <c:v>0.94306612173297</c:v>
                </c:pt>
                <c:pt idx="177" formatCode="0.000">
                  <c:v>0.94506498138303308</c:v>
                </c:pt>
                <c:pt idx="178" formatCode="0.000">
                  <c:v>0.94706384103309627</c:v>
                </c:pt>
                <c:pt idx="179" formatCode="0.000">
                  <c:v>0.94906270068315934</c:v>
                </c:pt>
                <c:pt idx="180" formatCode="0.000">
                  <c:v>0.95106156033322242</c:v>
                </c:pt>
                <c:pt idx="181" formatCode="0.000">
                  <c:v>0.95306041998328539</c:v>
                </c:pt>
                <c:pt idx="182" formatCode="0.000">
                  <c:v>0.95505927963334847</c:v>
                </c:pt>
                <c:pt idx="183" formatCode="0.000">
                  <c:v>0.95705813928341155</c:v>
                </c:pt>
                <c:pt idx="184" formatCode="0.000">
                  <c:v>0.95905699893347462</c:v>
                </c:pt>
                <c:pt idx="185" formatCode="0.000">
                  <c:v>0.96105585858353759</c:v>
                </c:pt>
                <c:pt idx="186" formatCode="0.000">
                  <c:v>0.96305471823360067</c:v>
                </c:pt>
                <c:pt idx="187" formatCode="0.000">
                  <c:v>0.96505357788366375</c:v>
                </c:pt>
                <c:pt idx="188" formatCode="0.000">
                  <c:v>0.96705243753372683</c:v>
                </c:pt>
                <c:pt idx="189" formatCode="0.000">
                  <c:v>0.96905129718378979</c:v>
                </c:pt>
                <c:pt idx="190" formatCode="0.000">
                  <c:v>0.97105015683385287</c:v>
                </c:pt>
                <c:pt idx="191" formatCode="0.000">
                  <c:v>0.97304901648391606</c:v>
                </c:pt>
                <c:pt idx="192" formatCode="0.000">
                  <c:v>0.97504787613397914</c:v>
                </c:pt>
                <c:pt idx="193" formatCode="0.000">
                  <c:v>0.97692375065404102</c:v>
                </c:pt>
                <c:pt idx="194" formatCode="0.000">
                  <c:v>0.97879962517410313</c:v>
                </c:pt>
                <c:pt idx="195" formatCode="0.000">
                  <c:v>0.98067549969416512</c:v>
                </c:pt>
                <c:pt idx="196" formatCode="0.000">
                  <c:v>0.98255137421422722</c:v>
                </c:pt>
                <c:pt idx="197" formatCode="0.000">
                  <c:v>0.98442724873428922</c:v>
                </c:pt>
                <c:pt idx="198" formatCode="0.000">
                  <c:v>0.98630312325435121</c:v>
                </c:pt>
                <c:pt idx="199" formatCode="0.000">
                  <c:v>0.98817899777441331</c:v>
                </c:pt>
                <c:pt idx="200" formatCode="0.000">
                  <c:v>0.9900548722944752</c:v>
                </c:pt>
                <c:pt idx="201" formatCode="0.000">
                  <c:v>0.9919307468145373</c:v>
                </c:pt>
                <c:pt idx="202" formatCode="0.000">
                  <c:v>0.99380662133459929</c:v>
                </c:pt>
                <c:pt idx="203" formatCode="0.000">
                  <c:v>0.9956824958546614</c:v>
                </c:pt>
                <c:pt idx="204" formatCode="0.000">
                  <c:v>0.99755837037472328</c:v>
                </c:pt>
                <c:pt idx="205" formatCode="0.000">
                  <c:v>0.99943424489478516</c:v>
                </c:pt>
                <c:pt idx="206" formatCode="0.000">
                  <c:v>1.001310119414847</c:v>
                </c:pt>
                <c:pt idx="207" formatCode="0.000">
                  <c:v>1.003185993934909</c:v>
                </c:pt>
                <c:pt idx="208" formatCode="0.000">
                  <c:v>1.0050618684549708</c:v>
                </c:pt>
                <c:pt idx="209" formatCode="0.000">
                  <c:v>1.0069377429750328</c:v>
                </c:pt>
                <c:pt idx="210" formatCode="0.000">
                  <c:v>1.0088136174950948</c:v>
                </c:pt>
                <c:pt idx="211" formatCode="0.000">
                  <c:v>1.0106894920151566</c:v>
                </c:pt>
                <c:pt idx="212" formatCode="0.000">
                  <c:v>1.0125653665352186</c:v>
                </c:pt>
                <c:pt idx="213" formatCode="0.000">
                  <c:v>1.0131943127030254</c:v>
                </c:pt>
                <c:pt idx="214" formatCode="0.000">
                  <c:v>1.0138232588708322</c:v>
                </c:pt>
                <c:pt idx="215" formatCode="0.000">
                  <c:v>1.0144522050386389</c:v>
                </c:pt>
                <c:pt idx="216" formatCode="0.000">
                  <c:v>1.0150811512064457</c:v>
                </c:pt>
                <c:pt idx="217" formatCode="0.000">
                  <c:v>1.0157100973742526</c:v>
                </c:pt>
                <c:pt idx="218" formatCode="0.000">
                  <c:v>1.0163390435420592</c:v>
                </c:pt>
                <c:pt idx="219" formatCode="0.000">
                  <c:v>1.016967989709866</c:v>
                </c:pt>
                <c:pt idx="220" formatCode="0.000">
                  <c:v>1.0175969358776729</c:v>
                </c:pt>
                <c:pt idx="221" formatCode="0.000">
                  <c:v>1.0182258820454795</c:v>
                </c:pt>
                <c:pt idx="222" formatCode="0.000">
                  <c:v>1.0188548282132863</c:v>
                </c:pt>
                <c:pt idx="223" formatCode="0.000">
                  <c:v>1.0194837743810932</c:v>
                </c:pt>
                <c:pt idx="224" formatCode="0.000">
                  <c:v>1.0201127205488998</c:v>
                </c:pt>
                <c:pt idx="225" formatCode="0.000">
                  <c:v>1.0207416667167066</c:v>
                </c:pt>
                <c:pt idx="226" formatCode="0.000">
                  <c:v>1.0213706128845135</c:v>
                </c:pt>
                <c:pt idx="227" formatCode="0.000">
                  <c:v>1.0219995590523201</c:v>
                </c:pt>
                <c:pt idx="228" formatCode="0.000">
                  <c:v>1.0226285052201269</c:v>
                </c:pt>
                <c:pt idx="229" formatCode="0.000">
                  <c:v>1.0232574513879338</c:v>
                </c:pt>
                <c:pt idx="230" formatCode="0.000">
                  <c:v>1.0238863975557404</c:v>
                </c:pt>
                <c:pt idx="231" formatCode="0.000">
                  <c:v>1.0245153437235472</c:v>
                </c:pt>
                <c:pt idx="232" formatCode="0.000">
                  <c:v>1.0251442898913543</c:v>
                </c:pt>
                <c:pt idx="233" formatCode="0.000">
                  <c:v>1.0257634681385224</c:v>
                </c:pt>
                <c:pt idx="234" formatCode="0.000">
                  <c:v>1.0263826463856902</c:v>
                </c:pt>
                <c:pt idx="235" formatCode="0.000">
                  <c:v>1.0270018246328583</c:v>
                </c:pt>
                <c:pt idx="236" formatCode="0.000">
                  <c:v>1.0276210028800263</c:v>
                </c:pt>
                <c:pt idx="237" formatCode="0.000">
                  <c:v>1.0282401811271944</c:v>
                </c:pt>
                <c:pt idx="238" formatCode="0.000">
                  <c:v>1.0288593593743625</c:v>
                </c:pt>
                <c:pt idx="239" formatCode="0.000">
                  <c:v>1.0294785376215305</c:v>
                </c:pt>
                <c:pt idx="240" formatCode="0.000">
                  <c:v>1.0300977158686984</c:v>
                </c:pt>
                <c:pt idx="241" formatCode="0.000">
                  <c:v>1.0307168941158664</c:v>
                </c:pt>
                <c:pt idx="242" formatCode="0.000">
                  <c:v>1.0313360723630345</c:v>
                </c:pt>
                <c:pt idx="243" formatCode="0.000">
                  <c:v>1.0319552506102025</c:v>
                </c:pt>
                <c:pt idx="244" formatCode="0.000">
                  <c:v>1.0325744288573706</c:v>
                </c:pt>
                <c:pt idx="245" formatCode="0.000">
                  <c:v>1.0331936071045387</c:v>
                </c:pt>
                <c:pt idx="246" formatCode="0.000">
                  <c:v>1.0338127853517065</c:v>
                </c:pt>
                <c:pt idx="247" formatCode="0.000">
                  <c:v>1.0344319635988746</c:v>
                </c:pt>
                <c:pt idx="248" formatCode="0.000">
                  <c:v>1.0350511418460426</c:v>
                </c:pt>
                <c:pt idx="249" formatCode="0.000">
                  <c:v>1.0356703200932107</c:v>
                </c:pt>
                <c:pt idx="250" formatCode="0.000">
                  <c:v>1.0362894983403788</c:v>
                </c:pt>
                <c:pt idx="251" formatCode="0.000">
                  <c:v>1.0369086765875466</c:v>
                </c:pt>
                <c:pt idx="252" formatCode="0.000">
                  <c:v>1.0375278548347147</c:v>
                </c:pt>
                <c:pt idx="253" formatCode="0.000">
                  <c:v>1.0375974429159733</c:v>
                </c:pt>
                <c:pt idx="254" formatCode="0.000">
                  <c:v>1.037667030997232</c:v>
                </c:pt>
                <c:pt idx="255" formatCode="0.000">
                  <c:v>1.0377366190784907</c:v>
                </c:pt>
                <c:pt idx="256" formatCode="0.000">
                  <c:v>1.0378062071597494</c:v>
                </c:pt>
                <c:pt idx="257" formatCode="0.000">
                  <c:v>1.037875795241008</c:v>
                </c:pt>
                <c:pt idx="258" formatCode="0.000">
                  <c:v>1.0379453833222667</c:v>
                </c:pt>
                <c:pt idx="259" formatCode="0.000">
                  <c:v>1.0380149714035254</c:v>
                </c:pt>
                <c:pt idx="260" formatCode="0.000">
                  <c:v>1.0380845594847841</c:v>
                </c:pt>
                <c:pt idx="261" formatCode="0.000">
                  <c:v>1.0381541475660425</c:v>
                </c:pt>
                <c:pt idx="262" formatCode="0.000">
                  <c:v>1.0382237356473014</c:v>
                </c:pt>
                <c:pt idx="263" formatCode="0.000">
                  <c:v>1.0382933237285599</c:v>
                </c:pt>
                <c:pt idx="264" formatCode="0.000">
                  <c:v>1.0383629118098185</c:v>
                </c:pt>
                <c:pt idx="265" formatCode="0.000">
                  <c:v>1.0384324998910772</c:v>
                </c:pt>
                <c:pt idx="266" formatCode="0.000">
                  <c:v>1.0385020879723359</c:v>
                </c:pt>
                <c:pt idx="267" formatCode="0.000">
                  <c:v>1.0385716760535946</c:v>
                </c:pt>
                <c:pt idx="268" formatCode="0.000">
                  <c:v>1.0386412641348532</c:v>
                </c:pt>
                <c:pt idx="269" formatCode="0.000">
                  <c:v>1.0387108522161119</c:v>
                </c:pt>
                <c:pt idx="270" formatCode="0.000">
                  <c:v>1.0387804402973704</c:v>
                </c:pt>
                <c:pt idx="271" formatCode="0.000">
                  <c:v>1.0388500283786293</c:v>
                </c:pt>
                <c:pt idx="272" formatCode="0.000">
                  <c:v>1.0389196164598877</c:v>
                </c:pt>
                <c:pt idx="273" formatCode="0.000">
                  <c:v>1.0376264600881282</c:v>
                </c:pt>
                <c:pt idx="274" formatCode="0.000">
                  <c:v>1.0363333037163682</c:v>
                </c:pt>
                <c:pt idx="275" formatCode="0.000">
                  <c:v>1.0350401473446085</c:v>
                </c:pt>
                <c:pt idx="276" formatCode="0.000">
                  <c:v>1.0337469909728487</c:v>
                </c:pt>
                <c:pt idx="277" formatCode="0.000">
                  <c:v>1.032453834601089</c:v>
                </c:pt>
                <c:pt idx="278" formatCode="0.000">
                  <c:v>1.0311606782293292</c:v>
                </c:pt>
                <c:pt idx="279" formatCode="0.000">
                  <c:v>1.0298675218575695</c:v>
                </c:pt>
                <c:pt idx="280" formatCode="0.000">
                  <c:v>1.0285743654858097</c:v>
                </c:pt>
                <c:pt idx="281" formatCode="0.000">
                  <c:v>1.02728120911405</c:v>
                </c:pt>
                <c:pt idx="282" formatCode="0.000">
                  <c:v>1.0259880527422902</c:v>
                </c:pt>
                <c:pt idx="283" formatCode="0.000">
                  <c:v>1.0246948963705305</c:v>
                </c:pt>
                <c:pt idx="284" formatCode="0.000">
                  <c:v>1.0234017399987707</c:v>
                </c:pt>
                <c:pt idx="285" formatCode="0.000">
                  <c:v>1.022108583627011</c:v>
                </c:pt>
                <c:pt idx="286" formatCode="0.000">
                  <c:v>1.020815427255251</c:v>
                </c:pt>
                <c:pt idx="287" formatCode="0.000">
                  <c:v>1.0195222708834915</c:v>
                </c:pt>
                <c:pt idx="288" formatCode="0.000">
                  <c:v>1.0182291145117315</c:v>
                </c:pt>
                <c:pt idx="289" formatCode="0.000">
                  <c:v>1.0169359581399717</c:v>
                </c:pt>
                <c:pt idx="290" formatCode="0.000">
                  <c:v>1.015642801768212</c:v>
                </c:pt>
                <c:pt idx="291" formatCode="0.000">
                  <c:v>1.0143496453964522</c:v>
                </c:pt>
                <c:pt idx="292" formatCode="0.000">
                  <c:v>1.013056489024694</c:v>
                </c:pt>
                <c:pt idx="293" formatCode="0.000">
                  <c:v>1.0132463583069446</c:v>
                </c:pt>
                <c:pt idx="294" formatCode="0.000">
                  <c:v>1.0134362275891955</c:v>
                </c:pt>
                <c:pt idx="295" formatCode="0.000">
                  <c:v>1.0136260968714459</c:v>
                </c:pt>
                <c:pt idx="296" formatCode="0.000">
                  <c:v>1.0138159661536967</c:v>
                </c:pt>
                <c:pt idx="297" formatCode="0.000">
                  <c:v>1.0140058354359474</c:v>
                </c:pt>
                <c:pt idx="298" formatCode="0.000">
                  <c:v>1.014195704718198</c:v>
                </c:pt>
                <c:pt idx="299" formatCode="0.000">
                  <c:v>1.0143855740004486</c:v>
                </c:pt>
                <c:pt idx="300" formatCode="0.000">
                  <c:v>1.0145754432826992</c:v>
                </c:pt>
                <c:pt idx="301" formatCode="0.000">
                  <c:v>1.0147653125649501</c:v>
                </c:pt>
                <c:pt idx="302" formatCode="0.000">
                  <c:v>1.0149551818472005</c:v>
                </c:pt>
                <c:pt idx="303" formatCode="0.000">
                  <c:v>1.0151450511294511</c:v>
                </c:pt>
                <c:pt idx="304" formatCode="0.000">
                  <c:v>1.0153349204117019</c:v>
                </c:pt>
                <c:pt idx="305" formatCode="0.000">
                  <c:v>1.0155247896939525</c:v>
                </c:pt>
                <c:pt idx="306" formatCode="0.000">
                  <c:v>1.0157146589762032</c:v>
                </c:pt>
                <c:pt idx="307" formatCode="0.000">
                  <c:v>1.0159045282584538</c:v>
                </c:pt>
                <c:pt idx="308" formatCode="0.000">
                  <c:v>1.0160943975407044</c:v>
                </c:pt>
                <c:pt idx="309" formatCode="0.000">
                  <c:v>1.016284266822955</c:v>
                </c:pt>
                <c:pt idx="310" formatCode="0.000">
                  <c:v>1.0164741361052057</c:v>
                </c:pt>
                <c:pt idx="311" formatCode="0.000">
                  <c:v>1.0166640053874565</c:v>
                </c:pt>
                <c:pt idx="312" formatCode="0.000">
                  <c:v>1.0168538746697082</c:v>
                </c:pt>
                <c:pt idx="313" formatCode="0.000">
                  <c:v>1.0161015986212916</c:v>
                </c:pt>
                <c:pt idx="314" formatCode="0.000">
                  <c:v>1.0153493225728751</c:v>
                </c:pt>
                <c:pt idx="315" formatCode="0.000">
                  <c:v>1.0145970465244587</c:v>
                </c:pt>
                <c:pt idx="316" formatCode="0.000">
                  <c:v>1.013844770476042</c:v>
                </c:pt>
                <c:pt idx="317" formatCode="0.000">
                  <c:v>1.0130924944276256</c:v>
                </c:pt>
                <c:pt idx="318" formatCode="0.000">
                  <c:v>1.012340218379209</c:v>
                </c:pt>
                <c:pt idx="319" formatCode="0.000">
                  <c:v>1.0115879423307923</c:v>
                </c:pt>
                <c:pt idx="320" formatCode="0.000">
                  <c:v>1.0108356662823759</c:v>
                </c:pt>
                <c:pt idx="321" formatCode="0.000">
                  <c:v>1.0100833902339594</c:v>
                </c:pt>
                <c:pt idx="322" formatCode="0.000">
                  <c:v>1.009331114185543</c:v>
                </c:pt>
                <c:pt idx="323" formatCode="0.000">
                  <c:v>1.0085788381371263</c:v>
                </c:pt>
                <c:pt idx="324" formatCode="0.000">
                  <c:v>1.0078265620887097</c:v>
                </c:pt>
                <c:pt idx="325" formatCode="0.000">
                  <c:v>1.0070742860402933</c:v>
                </c:pt>
                <c:pt idx="326" formatCode="0.000">
                  <c:v>1.0063220099918768</c:v>
                </c:pt>
                <c:pt idx="327" formatCode="0.000">
                  <c:v>1.0055697339434602</c:v>
                </c:pt>
                <c:pt idx="328" formatCode="0.000">
                  <c:v>1.0048174578950437</c:v>
                </c:pt>
                <c:pt idx="329" formatCode="0.000">
                  <c:v>1.0040651818466271</c:v>
                </c:pt>
                <c:pt idx="330" formatCode="0.000">
                  <c:v>1.0033129057982106</c:v>
                </c:pt>
                <c:pt idx="331" formatCode="0.000">
                  <c:v>1.002560629749794</c:v>
                </c:pt>
                <c:pt idx="332" formatCode="0.000">
                  <c:v>1.0018083537013756</c:v>
                </c:pt>
                <c:pt idx="333" formatCode="0.000">
                  <c:v>1.0006215002562087</c:v>
                </c:pt>
                <c:pt idx="334" formatCode="0.000">
                  <c:v>0.99943464681104188</c:v>
                </c:pt>
                <c:pt idx="335" formatCode="0.000">
                  <c:v>0.9982477933658751</c:v>
                </c:pt>
                <c:pt idx="336" formatCode="0.000">
                  <c:v>0.99706093992070821</c:v>
                </c:pt>
                <c:pt idx="337" formatCode="0.000">
                  <c:v>0.99587408647554143</c:v>
                </c:pt>
                <c:pt idx="338" formatCode="0.000">
                  <c:v>0.99468723303037476</c:v>
                </c:pt>
                <c:pt idx="339" formatCode="0.000">
                  <c:v>0.99350037958520798</c:v>
                </c:pt>
                <c:pt idx="340" formatCode="0.000">
                  <c:v>0.99231352614004131</c:v>
                </c:pt>
                <c:pt idx="341" formatCode="0.000">
                  <c:v>0.99112667269487453</c:v>
                </c:pt>
                <c:pt idx="342" formatCode="0.000">
                  <c:v>0.98993981924970786</c:v>
                </c:pt>
                <c:pt idx="343" formatCode="0.000">
                  <c:v>0.9887529658045412</c:v>
                </c:pt>
                <c:pt idx="344" formatCode="0.000">
                  <c:v>0.98756611235937442</c:v>
                </c:pt>
                <c:pt idx="345" formatCode="0.000">
                  <c:v>0.98637925891420775</c:v>
                </c:pt>
                <c:pt idx="346" formatCode="0.000">
                  <c:v>0.98519240546904108</c:v>
                </c:pt>
                <c:pt idx="347" formatCode="0.000">
                  <c:v>0.9840055520238743</c:v>
                </c:pt>
                <c:pt idx="348" formatCode="0.000">
                  <c:v>0.98281869857870763</c:v>
                </c:pt>
                <c:pt idx="349" formatCode="0.000">
                  <c:v>0.98163184513354085</c:v>
                </c:pt>
                <c:pt idx="350" formatCode="0.000">
                  <c:v>0.98044499168837418</c:v>
                </c:pt>
                <c:pt idx="351" formatCode="0.000">
                  <c:v>0.97925813824320751</c:v>
                </c:pt>
                <c:pt idx="352" formatCode="0.000">
                  <c:v>0.97807128479804073</c:v>
                </c:pt>
                <c:pt idx="353" formatCode="0.000">
                  <c:v>0.97856775298150434</c:v>
                </c:pt>
                <c:pt idx="354" formatCode="0.000">
                  <c:v>0.97906422116496816</c:v>
                </c:pt>
                <c:pt idx="355" formatCode="0.000">
                  <c:v>0.97956068934843188</c:v>
                </c:pt>
                <c:pt idx="356" formatCode="0.000">
                  <c:v>0.9800571575318956</c:v>
                </c:pt>
                <c:pt idx="357" formatCode="0.000">
                  <c:v>0.98055362571535931</c:v>
                </c:pt>
                <c:pt idx="358" formatCode="0.000">
                  <c:v>0.98105009389882303</c:v>
                </c:pt>
                <c:pt idx="359" formatCode="0.000">
                  <c:v>0.98154656208228674</c:v>
                </c:pt>
                <c:pt idx="360" formatCode="0.000">
                  <c:v>0.98204303026575057</c:v>
                </c:pt>
                <c:pt idx="361" formatCode="0.000">
                  <c:v>0.98253949844921429</c:v>
                </c:pt>
                <c:pt idx="362" formatCode="0.000">
                  <c:v>0.98303596663267789</c:v>
                </c:pt>
                <c:pt idx="363" formatCode="0.000">
                  <c:v>0.98353243481614161</c:v>
                </c:pt>
                <c:pt idx="364" formatCode="0.000">
                  <c:v>0.98402890299960533</c:v>
                </c:pt>
                <c:pt idx="365" formatCode="0.000">
                  <c:v>0.98452537118306904</c:v>
                </c:pt>
                <c:pt idx="366" formatCode="0.000">
                  <c:v>0.98502183936653287</c:v>
                </c:pt>
                <c:pt idx="367" formatCode="0.000">
                  <c:v>0.98551830754999659</c:v>
                </c:pt>
                <c:pt idx="368" formatCode="0.000">
                  <c:v>0.9860147757334603</c:v>
                </c:pt>
                <c:pt idx="369" formatCode="0.000">
                  <c:v>0.98651124391692402</c:v>
                </c:pt>
                <c:pt idx="370" formatCode="0.000">
                  <c:v>0.98700771210038774</c:v>
                </c:pt>
                <c:pt idx="371" formatCode="0.000">
                  <c:v>0.98750418028385067</c:v>
                </c:pt>
                <c:pt idx="372" formatCode="0.000">
                  <c:v>0.98902586296972705</c:v>
                </c:pt>
                <c:pt idx="373" formatCode="0.000">
                  <c:v>0.99054754565560355</c:v>
                </c:pt>
                <c:pt idx="374" formatCode="0.000">
                  <c:v>0.99206922834148004</c:v>
                </c:pt>
                <c:pt idx="375" formatCode="0.000">
                  <c:v>0.99359091102735642</c:v>
                </c:pt>
                <c:pt idx="376" formatCode="0.000">
                  <c:v>0.9951125937132328</c:v>
                </c:pt>
                <c:pt idx="377" formatCode="0.000">
                  <c:v>0.99663427639910906</c:v>
                </c:pt>
                <c:pt idx="378" formatCode="0.000">
                  <c:v>0.99815595908498567</c:v>
                </c:pt>
                <c:pt idx="379" formatCode="0.000">
                  <c:v>0.99967764177086205</c:v>
                </c:pt>
                <c:pt idx="380" formatCode="0.000">
                  <c:v>1.0011993244567383</c:v>
                </c:pt>
                <c:pt idx="381" formatCode="0.000">
                  <c:v>1.0027210071426149</c:v>
                </c:pt>
                <c:pt idx="382" formatCode="0.000">
                  <c:v>1.0042426898284913</c:v>
                </c:pt>
                <c:pt idx="383" formatCode="0.000">
                  <c:v>1.0057643725143677</c:v>
                </c:pt>
                <c:pt idx="384" formatCode="0.000">
                  <c:v>1.0072860552002441</c:v>
                </c:pt>
                <c:pt idx="385" formatCode="0.000">
                  <c:v>1.0088077378861207</c:v>
                </c:pt>
                <c:pt idx="386" formatCode="0.000">
                  <c:v>1.010329420571997</c:v>
                </c:pt>
                <c:pt idx="387" formatCode="0.000">
                  <c:v>1.0118511032578734</c:v>
                </c:pt>
                <c:pt idx="388" formatCode="0.000">
                  <c:v>1.01337278594375</c:v>
                </c:pt>
                <c:pt idx="389" formatCode="0.000">
                  <c:v>1.0148944686296264</c:v>
                </c:pt>
                <c:pt idx="390" formatCode="0.000">
                  <c:v>1.0164161513155028</c:v>
                </c:pt>
                <c:pt idx="391" formatCode="0.000">
                  <c:v>1.0179378340013783</c:v>
                </c:pt>
                <c:pt idx="392" formatCode="0.000">
                  <c:v>1.0183249776917009</c:v>
                </c:pt>
                <c:pt idx="393" formatCode="0.000">
                  <c:v>1.0187121213820238</c:v>
                </c:pt>
                <c:pt idx="394" formatCode="0.000">
                  <c:v>1.0190992650723467</c:v>
                </c:pt>
                <c:pt idx="395" formatCode="0.000">
                  <c:v>1.0194864087626698</c:v>
                </c:pt>
                <c:pt idx="396" formatCode="0.000">
                  <c:v>1.0198735524529927</c:v>
                </c:pt>
                <c:pt idx="397" formatCode="0.000">
                  <c:v>1.0202606961433156</c:v>
                </c:pt>
                <c:pt idx="398" formatCode="0.000">
                  <c:v>1.0206478398336385</c:v>
                </c:pt>
                <c:pt idx="399" formatCode="0.000">
                  <c:v>1.0210349835239614</c:v>
                </c:pt>
                <c:pt idx="400" formatCode="0.000">
                  <c:v>1.0214221272142843</c:v>
                </c:pt>
                <c:pt idx="401" formatCode="0.000">
                  <c:v>1.0218092709046072</c:v>
                </c:pt>
                <c:pt idx="402" formatCode="0.000">
                  <c:v>1.0221964145949303</c:v>
                </c:pt>
                <c:pt idx="403" formatCode="0.000">
                  <c:v>1.0225835582852532</c:v>
                </c:pt>
                <c:pt idx="404" formatCode="0.000">
                  <c:v>1.022970701975576</c:v>
                </c:pt>
                <c:pt idx="405" formatCode="0.000">
                  <c:v>1.0233578456658989</c:v>
                </c:pt>
                <c:pt idx="406" formatCode="0.000">
                  <c:v>1.0237449893562218</c:v>
                </c:pt>
                <c:pt idx="407" formatCode="0.000">
                  <c:v>1.0241321330465447</c:v>
                </c:pt>
                <c:pt idx="408" formatCode="0.000">
                  <c:v>1.0245192767368676</c:v>
                </c:pt>
                <c:pt idx="409" formatCode="0.000">
                  <c:v>1.0249064204271905</c:v>
                </c:pt>
                <c:pt idx="410" formatCode="0.000">
                  <c:v>1.0252935641175134</c:v>
                </c:pt>
                <c:pt idx="411" formatCode="0.000">
                  <c:v>1.0256807078078345</c:v>
                </c:pt>
                <c:pt idx="412" formatCode="0.000">
                  <c:v>1.0267466724174426</c:v>
                </c:pt>
                <c:pt idx="413" formatCode="0.000">
                  <c:v>1.0278126370270508</c:v>
                </c:pt>
                <c:pt idx="414" formatCode="0.000">
                  <c:v>1.0288786016366591</c:v>
                </c:pt>
                <c:pt idx="415" formatCode="0.000">
                  <c:v>1.0299445662462672</c:v>
                </c:pt>
                <c:pt idx="416" formatCode="0.000">
                  <c:v>1.0310105308558757</c:v>
                </c:pt>
                <c:pt idx="417" formatCode="0.000">
                  <c:v>1.0320764954654837</c:v>
                </c:pt>
                <c:pt idx="418" formatCode="0.000">
                  <c:v>1.033142460075092</c:v>
                </c:pt>
                <c:pt idx="419" formatCode="0.000">
                  <c:v>1.0342084246847001</c:v>
                </c:pt>
                <c:pt idx="420" formatCode="0.000">
                  <c:v>1.0352743892943086</c:v>
                </c:pt>
                <c:pt idx="421" formatCode="0.000">
                  <c:v>1.0363403539039167</c:v>
                </c:pt>
                <c:pt idx="422" formatCode="0.000">
                  <c:v>1.0374063185135249</c:v>
                </c:pt>
                <c:pt idx="423" formatCode="0.000">
                  <c:v>1.0384722831231332</c:v>
                </c:pt>
                <c:pt idx="424" formatCode="0.000">
                  <c:v>1.0395382477327415</c:v>
                </c:pt>
                <c:pt idx="425" formatCode="0.000">
                  <c:v>1.0406042123423496</c:v>
                </c:pt>
                <c:pt idx="426" formatCode="0.000">
                  <c:v>1.0416701769519578</c:v>
                </c:pt>
                <c:pt idx="427" formatCode="0.000">
                  <c:v>1.0427361415615661</c:v>
                </c:pt>
                <c:pt idx="428" formatCode="0.000">
                  <c:v>1.0438021061711742</c:v>
                </c:pt>
                <c:pt idx="429" formatCode="0.000">
                  <c:v>1.0448680707807827</c:v>
                </c:pt>
                <c:pt idx="430" formatCode="0.000">
                  <c:v>1.0459340353903908</c:v>
                </c:pt>
                <c:pt idx="431" formatCode="0.000">
                  <c:v>1.0469999999999999</c:v>
                </c:pt>
                <c:pt idx="432" formatCode="0.000">
                  <c:v>1.0389364972504986</c:v>
                </c:pt>
                <c:pt idx="433" formatCode="0.000">
                  <c:v>1.0308729945009971</c:v>
                </c:pt>
                <c:pt idx="434" formatCode="0.000">
                  <c:v>1.0228094917514958</c:v>
                </c:pt>
                <c:pt idx="435" formatCode="0.000">
                  <c:v>1.0147459890019945</c:v>
                </c:pt>
                <c:pt idx="436" formatCode="0.000">
                  <c:v>1.0066824862524932</c:v>
                </c:pt>
                <c:pt idx="437" formatCode="0.000">
                  <c:v>0.99861898350299183</c:v>
                </c:pt>
                <c:pt idx="438" formatCode="0.000">
                  <c:v>0.99055548075349054</c:v>
                </c:pt>
                <c:pt idx="439" formatCode="0.000">
                  <c:v>0.98249197800398913</c:v>
                </c:pt>
                <c:pt idx="440" formatCode="0.000">
                  <c:v>0.97442847525448772</c:v>
                </c:pt>
                <c:pt idx="441" formatCode="0.000">
                  <c:v>0.96636497250498665</c:v>
                </c:pt>
                <c:pt idx="442" formatCode="0.000">
                  <c:v>0.85382136643023998</c:v>
                </c:pt>
                <c:pt idx="443" formatCode="0.000">
                  <c:v>0.7412777603554932</c:v>
                </c:pt>
                <c:pt idx="444" formatCode="0.000">
                  <c:v>0.62873415428074642</c:v>
                </c:pt>
                <c:pt idx="445" formatCode="0.000">
                  <c:v>0.51619054820599986</c:v>
                </c:pt>
                <c:pt idx="446" formatCode="0.000">
                  <c:v>0.40364694213125318</c:v>
                </c:pt>
                <c:pt idx="447" formatCode="0.000">
                  <c:v>0.34031736439983257</c:v>
                </c:pt>
                <c:pt idx="448" formatCode="0.000">
                  <c:v>0.27698778666841189</c:v>
                </c:pt>
                <c:pt idx="449" formatCode="0.000">
                  <c:v>0.21365820893699122</c:v>
                </c:pt>
                <c:pt idx="450" formatCode="0.000">
                  <c:v>0.15032863120557058</c:v>
                </c:pt>
                <c:pt idx="451" formatCode="0.000">
                  <c:v>8.6999053474149976E-2</c:v>
                </c:pt>
                <c:pt idx="452" formatCode="0.000">
                  <c:v>7.7565216216768526E-2</c:v>
                </c:pt>
                <c:pt idx="453" formatCode="0.000">
                  <c:v>6.813137895938709E-2</c:v>
                </c:pt>
                <c:pt idx="454" formatCode="0.000">
                  <c:v>5.8697541702005647E-2</c:v>
                </c:pt>
                <c:pt idx="455" formatCode="0.000">
                  <c:v>4.9263704444624197E-2</c:v>
                </c:pt>
                <c:pt idx="456" formatCode="0.000">
                  <c:v>3.982986718724274E-2</c:v>
                </c:pt>
                <c:pt idx="457" formatCode="0.000">
                  <c:v>3.6641850038995991E-2</c:v>
                </c:pt>
                <c:pt idx="458" formatCode="0.000">
                  <c:v>3.3453832890749234E-2</c:v>
                </c:pt>
                <c:pt idx="459" formatCode="0.000">
                  <c:v>3.0265815742502481E-2</c:v>
                </c:pt>
                <c:pt idx="460" formatCode="0.000">
                  <c:v>2.7077798594255728E-2</c:v>
                </c:pt>
                <c:pt idx="461" formatCode="0.000">
                  <c:v>2.3889781446008972E-2</c:v>
                </c:pt>
                <c:pt idx="462" formatCode="0.000">
                  <c:v>2.1575484616127537E-2</c:v>
                </c:pt>
                <c:pt idx="463" formatCode="0.000">
                  <c:v>1.9261187786246099E-2</c:v>
                </c:pt>
                <c:pt idx="464" formatCode="0.000">
                  <c:v>1.6946890956364664E-2</c:v>
                </c:pt>
                <c:pt idx="465" formatCode="0.000">
                  <c:v>1.4632594126483224E-2</c:v>
                </c:pt>
                <c:pt idx="466" formatCode="0.000">
                  <c:v>1.2318297296601785E-2</c:v>
                </c:pt>
                <c:pt idx="467" formatCode="0.000">
                  <c:v>1.0004000466720349E-2</c:v>
                </c:pt>
                <c:pt idx="468" formatCode="0.000">
                  <c:v>7.6897036368389115E-3</c:v>
                </c:pt>
                <c:pt idx="469" formatCode="0.000">
                  <c:v>5.3754068069574749E-3</c:v>
                </c:pt>
                <c:pt idx="470" formatCode="0.000">
                  <c:v>3.0611099770760366E-3</c:v>
                </c:pt>
                <c:pt idx="471" formatCode="0.000">
                  <c:v>7.4681314719459682E-4</c:v>
                </c:pt>
                <c:pt idx="472" formatCode="0.000">
                  <c:v>6.7213183247513718E-4</c:v>
                </c:pt>
                <c:pt idx="473" formatCode="0.000">
                  <c:v>5.9745051775567744E-4</c:v>
                </c:pt>
                <c:pt idx="474" formatCode="0.000">
                  <c:v>5.227692030362178E-4</c:v>
                </c:pt>
                <c:pt idx="475" formatCode="0.000">
                  <c:v>4.4808788831675816E-4</c:v>
                </c:pt>
                <c:pt idx="476" formatCode="0.000">
                  <c:v>3.7340657359729852E-4</c:v>
                </c:pt>
                <c:pt idx="477" formatCode="0.000">
                  <c:v>2.9872525887783883E-4</c:v>
                </c:pt>
                <c:pt idx="478" formatCode="0.000">
                  <c:v>2.2404394415837919E-4</c:v>
                </c:pt>
                <c:pt idx="479" formatCode="0.000">
                  <c:v>1.4936262943891947E-4</c:v>
                </c:pt>
                <c:pt idx="480" formatCode="0.000">
                  <c:v>7.4681314719459802E-5</c:v>
                </c:pt>
                <c:pt idx="481" formatCode="0.000">
                  <c:v>0</c:v>
                </c:pt>
                <c:pt idx="482" formatCode="0.000">
                  <c:v>0</c:v>
                </c:pt>
                <c:pt idx="483" formatCode="0.000">
                  <c:v>0</c:v>
                </c:pt>
                <c:pt idx="484" formatCode="0.000">
                  <c:v>0</c:v>
                </c:pt>
                <c:pt idx="485" formatCode="0.000">
                  <c:v>0</c:v>
                </c:pt>
                <c:pt idx="486" formatCode="0.000">
                  <c:v>0</c:v>
                </c:pt>
                <c:pt idx="487" formatCode="0.000">
                  <c:v>0</c:v>
                </c:pt>
                <c:pt idx="488" formatCode="0.000">
                  <c:v>0</c:v>
                </c:pt>
                <c:pt idx="489" formatCode="0.000">
                  <c:v>0</c:v>
                </c:pt>
                <c:pt idx="490" formatCode="0.000">
                  <c:v>0</c:v>
                </c:pt>
                <c:pt idx="491" formatCode="0.000">
                  <c:v>0</c:v>
                </c:pt>
                <c:pt idx="492" formatCode="0.000">
                  <c:v>0</c:v>
                </c:pt>
                <c:pt idx="493" formatCode="0.000">
                  <c:v>0</c:v>
                </c:pt>
                <c:pt idx="494" formatCode="0.000">
                  <c:v>0</c:v>
                </c:pt>
                <c:pt idx="495" formatCode="0.000">
                  <c:v>0</c:v>
                </c:pt>
                <c:pt idx="496" formatCode="0.000">
                  <c:v>0</c:v>
                </c:pt>
                <c:pt idx="497" formatCode="0.000">
                  <c:v>0</c:v>
                </c:pt>
                <c:pt idx="498" formatCode="0.000">
                  <c:v>0</c:v>
                </c:pt>
                <c:pt idx="499" formatCode="0.000">
                  <c:v>0</c:v>
                </c:pt>
                <c:pt idx="500" formatCode="0.000">
                  <c:v>0</c:v>
                </c:pt>
                <c:pt idx="501" formatCode="0.000">
                  <c:v>0</c:v>
                </c:pt>
                <c:pt idx="502" formatCode="0.000">
                  <c:v>0</c:v>
                </c:pt>
                <c:pt idx="503" formatCode="0.000">
                  <c:v>0</c:v>
                </c:pt>
                <c:pt idx="504" formatCode="0.000">
                  <c:v>0</c:v>
                </c:pt>
                <c:pt idx="505" formatCode="0.000">
                  <c:v>0</c:v>
                </c:pt>
                <c:pt idx="506" formatCode="0.000">
                  <c:v>0</c:v>
                </c:pt>
                <c:pt idx="507" formatCode="0.000">
                  <c:v>0</c:v>
                </c:pt>
                <c:pt idx="508" formatCode="0.000">
                  <c:v>0</c:v>
                </c:pt>
                <c:pt idx="509" formatCode="0.000">
                  <c:v>0</c:v>
                </c:pt>
                <c:pt idx="510" formatCode="0.000">
                  <c:v>0</c:v>
                </c:pt>
                <c:pt idx="511" formatCode="0.000">
                  <c:v>0</c:v>
                </c:pt>
                <c:pt idx="512" formatCode="0.000">
                  <c:v>0</c:v>
                </c:pt>
                <c:pt idx="513" formatCode="0.000">
                  <c:v>0</c:v>
                </c:pt>
                <c:pt idx="514" formatCode="0.000">
                  <c:v>0</c:v>
                </c:pt>
                <c:pt idx="515" formatCode="0.000">
                  <c:v>0</c:v>
                </c:pt>
                <c:pt idx="516" formatCode="0.000">
                  <c:v>0</c:v>
                </c:pt>
                <c:pt idx="517" formatCode="0.000">
                  <c:v>0</c:v>
                </c:pt>
                <c:pt idx="518" formatCode="0.000">
                  <c:v>0</c:v>
                </c:pt>
                <c:pt idx="519" formatCode="0.000">
                  <c:v>0</c:v>
                </c:pt>
                <c:pt idx="520" formatCode="0.000">
                  <c:v>0</c:v>
                </c:pt>
                <c:pt idx="521" formatCode="0.000">
                  <c:v>0</c:v>
                </c:pt>
                <c:pt idx="522" formatCode="0.000">
                  <c:v>0</c:v>
                </c:pt>
                <c:pt idx="523" formatCode="0.000">
                  <c:v>0</c:v>
                </c:pt>
                <c:pt idx="524" formatCode="0.000">
                  <c:v>0</c:v>
                </c:pt>
                <c:pt idx="525" formatCode="0.000">
                  <c:v>0</c:v>
                </c:pt>
                <c:pt idx="526" formatCode="0.000">
                  <c:v>0</c:v>
                </c:pt>
                <c:pt idx="527" formatCode="0.000">
                  <c:v>0</c:v>
                </c:pt>
                <c:pt idx="528" formatCode="0.000">
                  <c:v>0</c:v>
                </c:pt>
                <c:pt idx="529" formatCode="0.000">
                  <c:v>0</c:v>
                </c:pt>
                <c:pt idx="530" formatCode="0.000">
                  <c:v>0</c:v>
                </c:pt>
                <c:pt idx="531" formatCode="0.000">
                  <c:v>0</c:v>
                </c:pt>
                <c:pt idx="532" formatCode="0.000">
                  <c:v>0</c:v>
                </c:pt>
                <c:pt idx="533" formatCode="0.000">
                  <c:v>0</c:v>
                </c:pt>
                <c:pt idx="534" formatCode="0.000">
                  <c:v>0</c:v>
                </c:pt>
                <c:pt idx="535" formatCode="0.000">
                  <c:v>0</c:v>
                </c:pt>
                <c:pt idx="536" formatCode="0.000">
                  <c:v>0</c:v>
                </c:pt>
                <c:pt idx="537" formatCode="0.000">
                  <c:v>0</c:v>
                </c:pt>
                <c:pt idx="538" formatCode="0.000">
                  <c:v>0</c:v>
                </c:pt>
                <c:pt idx="539" formatCode="0.000">
                  <c:v>0</c:v>
                </c:pt>
                <c:pt idx="540" formatCode="0.000">
                  <c:v>0</c:v>
                </c:pt>
                <c:pt idx="541" formatCode="0.000">
                  <c:v>0</c:v>
                </c:pt>
                <c:pt idx="542" formatCode="0.000">
                  <c:v>0</c:v>
                </c:pt>
                <c:pt idx="543" formatCode="0.000">
                  <c:v>0</c:v>
                </c:pt>
                <c:pt idx="544" formatCode="0.000">
                  <c:v>0</c:v>
                </c:pt>
                <c:pt idx="545" formatCode="0.000">
                  <c:v>0</c:v>
                </c:pt>
                <c:pt idx="546" formatCode="0.000">
                  <c:v>0</c:v>
                </c:pt>
                <c:pt idx="547" formatCode="0.000">
                  <c:v>0</c:v>
                </c:pt>
                <c:pt idx="548" formatCode="0.000">
                  <c:v>0</c:v>
                </c:pt>
                <c:pt idx="549" formatCode="0.000">
                  <c:v>0</c:v>
                </c:pt>
                <c:pt idx="550" formatCode="0.000">
                  <c:v>0</c:v>
                </c:pt>
              </c:numCache>
            </c:numRef>
          </c:yVal>
          <c:smooth val="0"/>
          <c:extLst>
            <c:ext xmlns:c16="http://schemas.microsoft.com/office/drawing/2014/chart" uri="{C3380CC4-5D6E-409C-BE32-E72D297353CC}">
              <c16:uniqueId val="{00000003-83E6-4692-84B5-9F8690912F67}"/>
            </c:ext>
          </c:extLst>
        </c:ser>
        <c:ser>
          <c:idx val="4"/>
          <c:order val="4"/>
          <c:tx>
            <c:strRef>
              <c:f>'Spectral Response'!$G$17</c:f>
              <c:strCache>
                <c:ptCount val="1"/>
                <c:pt idx="0">
                  <c:v>DLI-600</c:v>
                </c:pt>
              </c:strCache>
            </c:strRef>
          </c:tx>
          <c:spPr>
            <a:ln w="19050" cap="rnd">
              <a:solidFill>
                <a:schemeClr val="accent5"/>
              </a:solidFill>
              <a:round/>
            </a:ln>
            <a:effectLst/>
          </c:spPr>
          <c:marker>
            <c:symbol val="none"/>
          </c:marker>
          <c:xVal>
            <c:numRef>
              <c:f>'Spectral Response'!$B$18:$B$918</c:f>
              <c:numCache>
                <c:formatCode>General</c:formatCode>
                <c:ptCount val="901"/>
                <c:pt idx="0" formatCode="0">
                  <c:v>250</c:v>
                </c:pt>
                <c:pt idx="1">
                  <c:v>251</c:v>
                </c:pt>
                <c:pt idx="2">
                  <c:v>252</c:v>
                </c:pt>
                <c:pt idx="3">
                  <c:v>253</c:v>
                </c:pt>
                <c:pt idx="4">
                  <c:v>254</c:v>
                </c:pt>
                <c:pt idx="5">
                  <c:v>255</c:v>
                </c:pt>
                <c:pt idx="6">
                  <c:v>256</c:v>
                </c:pt>
                <c:pt idx="7">
                  <c:v>257</c:v>
                </c:pt>
                <c:pt idx="8">
                  <c:v>258</c:v>
                </c:pt>
                <c:pt idx="9">
                  <c:v>259</c:v>
                </c:pt>
                <c:pt idx="10">
                  <c:v>260</c:v>
                </c:pt>
                <c:pt idx="11">
                  <c:v>261</c:v>
                </c:pt>
                <c:pt idx="12">
                  <c:v>262</c:v>
                </c:pt>
                <c:pt idx="13">
                  <c:v>263</c:v>
                </c:pt>
                <c:pt idx="14">
                  <c:v>264</c:v>
                </c:pt>
                <c:pt idx="15">
                  <c:v>265</c:v>
                </c:pt>
                <c:pt idx="16">
                  <c:v>266</c:v>
                </c:pt>
                <c:pt idx="17">
                  <c:v>267</c:v>
                </c:pt>
                <c:pt idx="18">
                  <c:v>268</c:v>
                </c:pt>
                <c:pt idx="19">
                  <c:v>269</c:v>
                </c:pt>
                <c:pt idx="20">
                  <c:v>270</c:v>
                </c:pt>
                <c:pt idx="21">
                  <c:v>271</c:v>
                </c:pt>
                <c:pt idx="22">
                  <c:v>272</c:v>
                </c:pt>
                <c:pt idx="23">
                  <c:v>273</c:v>
                </c:pt>
                <c:pt idx="24">
                  <c:v>274</c:v>
                </c:pt>
                <c:pt idx="25">
                  <c:v>275</c:v>
                </c:pt>
                <c:pt idx="26">
                  <c:v>276</c:v>
                </c:pt>
                <c:pt idx="27">
                  <c:v>277</c:v>
                </c:pt>
                <c:pt idx="28">
                  <c:v>278</c:v>
                </c:pt>
                <c:pt idx="29">
                  <c:v>279</c:v>
                </c:pt>
                <c:pt idx="30">
                  <c:v>280</c:v>
                </c:pt>
                <c:pt idx="31">
                  <c:v>281</c:v>
                </c:pt>
                <c:pt idx="32">
                  <c:v>282</c:v>
                </c:pt>
                <c:pt idx="33">
                  <c:v>283</c:v>
                </c:pt>
                <c:pt idx="34">
                  <c:v>284</c:v>
                </c:pt>
                <c:pt idx="35">
                  <c:v>285</c:v>
                </c:pt>
                <c:pt idx="36">
                  <c:v>286</c:v>
                </c:pt>
                <c:pt idx="37">
                  <c:v>287</c:v>
                </c:pt>
                <c:pt idx="38">
                  <c:v>288</c:v>
                </c:pt>
                <c:pt idx="39">
                  <c:v>289</c:v>
                </c:pt>
                <c:pt idx="40">
                  <c:v>290</c:v>
                </c:pt>
                <c:pt idx="41">
                  <c:v>291</c:v>
                </c:pt>
                <c:pt idx="42">
                  <c:v>292</c:v>
                </c:pt>
                <c:pt idx="43">
                  <c:v>293</c:v>
                </c:pt>
                <c:pt idx="44">
                  <c:v>294</c:v>
                </c:pt>
                <c:pt idx="45">
                  <c:v>295</c:v>
                </c:pt>
                <c:pt idx="46">
                  <c:v>296</c:v>
                </c:pt>
                <c:pt idx="47">
                  <c:v>297</c:v>
                </c:pt>
                <c:pt idx="48">
                  <c:v>298</c:v>
                </c:pt>
                <c:pt idx="49">
                  <c:v>299</c:v>
                </c:pt>
                <c:pt idx="50">
                  <c:v>300</c:v>
                </c:pt>
                <c:pt idx="51">
                  <c:v>301</c:v>
                </c:pt>
                <c:pt idx="52">
                  <c:v>302</c:v>
                </c:pt>
                <c:pt idx="53">
                  <c:v>303</c:v>
                </c:pt>
                <c:pt idx="54">
                  <c:v>304</c:v>
                </c:pt>
                <c:pt idx="55">
                  <c:v>305</c:v>
                </c:pt>
                <c:pt idx="56">
                  <c:v>306</c:v>
                </c:pt>
                <c:pt idx="57">
                  <c:v>307</c:v>
                </c:pt>
                <c:pt idx="58">
                  <c:v>308</c:v>
                </c:pt>
                <c:pt idx="59">
                  <c:v>309</c:v>
                </c:pt>
                <c:pt idx="60">
                  <c:v>310</c:v>
                </c:pt>
                <c:pt idx="61">
                  <c:v>311</c:v>
                </c:pt>
                <c:pt idx="62">
                  <c:v>312</c:v>
                </c:pt>
                <c:pt idx="63">
                  <c:v>313</c:v>
                </c:pt>
                <c:pt idx="64">
                  <c:v>314</c:v>
                </c:pt>
                <c:pt idx="65">
                  <c:v>315</c:v>
                </c:pt>
                <c:pt idx="66">
                  <c:v>316</c:v>
                </c:pt>
                <c:pt idx="67">
                  <c:v>317</c:v>
                </c:pt>
                <c:pt idx="68">
                  <c:v>318</c:v>
                </c:pt>
                <c:pt idx="69">
                  <c:v>319</c:v>
                </c:pt>
                <c:pt idx="70">
                  <c:v>320</c:v>
                </c:pt>
                <c:pt idx="71">
                  <c:v>321</c:v>
                </c:pt>
                <c:pt idx="72">
                  <c:v>322</c:v>
                </c:pt>
                <c:pt idx="73">
                  <c:v>323</c:v>
                </c:pt>
                <c:pt idx="74">
                  <c:v>324</c:v>
                </c:pt>
                <c:pt idx="75">
                  <c:v>325</c:v>
                </c:pt>
                <c:pt idx="76">
                  <c:v>326</c:v>
                </c:pt>
                <c:pt idx="77">
                  <c:v>327</c:v>
                </c:pt>
                <c:pt idx="78">
                  <c:v>328</c:v>
                </c:pt>
                <c:pt idx="79">
                  <c:v>329</c:v>
                </c:pt>
                <c:pt idx="80">
                  <c:v>330</c:v>
                </c:pt>
                <c:pt idx="81">
                  <c:v>331</c:v>
                </c:pt>
                <c:pt idx="82">
                  <c:v>332</c:v>
                </c:pt>
                <c:pt idx="83">
                  <c:v>333</c:v>
                </c:pt>
                <c:pt idx="84">
                  <c:v>334</c:v>
                </c:pt>
                <c:pt idx="85">
                  <c:v>335</c:v>
                </c:pt>
                <c:pt idx="86">
                  <c:v>336</c:v>
                </c:pt>
                <c:pt idx="87">
                  <c:v>337</c:v>
                </c:pt>
                <c:pt idx="88">
                  <c:v>338</c:v>
                </c:pt>
                <c:pt idx="89">
                  <c:v>339</c:v>
                </c:pt>
                <c:pt idx="90">
                  <c:v>340</c:v>
                </c:pt>
                <c:pt idx="91">
                  <c:v>341</c:v>
                </c:pt>
                <c:pt idx="92">
                  <c:v>342</c:v>
                </c:pt>
                <c:pt idx="93">
                  <c:v>343</c:v>
                </c:pt>
                <c:pt idx="94">
                  <c:v>344</c:v>
                </c:pt>
                <c:pt idx="95">
                  <c:v>345</c:v>
                </c:pt>
                <c:pt idx="96">
                  <c:v>346</c:v>
                </c:pt>
                <c:pt idx="97">
                  <c:v>347</c:v>
                </c:pt>
                <c:pt idx="98">
                  <c:v>348</c:v>
                </c:pt>
                <c:pt idx="99">
                  <c:v>349</c:v>
                </c:pt>
                <c:pt idx="100">
                  <c:v>350</c:v>
                </c:pt>
                <c:pt idx="101">
                  <c:v>351</c:v>
                </c:pt>
                <c:pt idx="102">
                  <c:v>352</c:v>
                </c:pt>
                <c:pt idx="103">
                  <c:v>353</c:v>
                </c:pt>
                <c:pt idx="104">
                  <c:v>354</c:v>
                </c:pt>
                <c:pt idx="105">
                  <c:v>355</c:v>
                </c:pt>
                <c:pt idx="106">
                  <c:v>356</c:v>
                </c:pt>
                <c:pt idx="107">
                  <c:v>357</c:v>
                </c:pt>
                <c:pt idx="108">
                  <c:v>358</c:v>
                </c:pt>
                <c:pt idx="109">
                  <c:v>359</c:v>
                </c:pt>
                <c:pt idx="110">
                  <c:v>360</c:v>
                </c:pt>
                <c:pt idx="111">
                  <c:v>361</c:v>
                </c:pt>
                <c:pt idx="112">
                  <c:v>362</c:v>
                </c:pt>
                <c:pt idx="113">
                  <c:v>363</c:v>
                </c:pt>
                <c:pt idx="114">
                  <c:v>364</c:v>
                </c:pt>
                <c:pt idx="115">
                  <c:v>365</c:v>
                </c:pt>
                <c:pt idx="116">
                  <c:v>366</c:v>
                </c:pt>
                <c:pt idx="117">
                  <c:v>367</c:v>
                </c:pt>
                <c:pt idx="118">
                  <c:v>368</c:v>
                </c:pt>
                <c:pt idx="119">
                  <c:v>369</c:v>
                </c:pt>
                <c:pt idx="120">
                  <c:v>370</c:v>
                </c:pt>
                <c:pt idx="121">
                  <c:v>371</c:v>
                </c:pt>
                <c:pt idx="122">
                  <c:v>372</c:v>
                </c:pt>
                <c:pt idx="123">
                  <c:v>373</c:v>
                </c:pt>
                <c:pt idx="124">
                  <c:v>374</c:v>
                </c:pt>
                <c:pt idx="125">
                  <c:v>375</c:v>
                </c:pt>
                <c:pt idx="126">
                  <c:v>376</c:v>
                </c:pt>
                <c:pt idx="127">
                  <c:v>377</c:v>
                </c:pt>
                <c:pt idx="128">
                  <c:v>378</c:v>
                </c:pt>
                <c:pt idx="129">
                  <c:v>379</c:v>
                </c:pt>
                <c:pt idx="130">
                  <c:v>380</c:v>
                </c:pt>
                <c:pt idx="131">
                  <c:v>381</c:v>
                </c:pt>
                <c:pt idx="132">
                  <c:v>382</c:v>
                </c:pt>
                <c:pt idx="133">
                  <c:v>383</c:v>
                </c:pt>
                <c:pt idx="134">
                  <c:v>384</c:v>
                </c:pt>
                <c:pt idx="135">
                  <c:v>385</c:v>
                </c:pt>
                <c:pt idx="136">
                  <c:v>386</c:v>
                </c:pt>
                <c:pt idx="137">
                  <c:v>387</c:v>
                </c:pt>
                <c:pt idx="138">
                  <c:v>388</c:v>
                </c:pt>
                <c:pt idx="139">
                  <c:v>389</c:v>
                </c:pt>
                <c:pt idx="140">
                  <c:v>390</c:v>
                </c:pt>
                <c:pt idx="141">
                  <c:v>391</c:v>
                </c:pt>
                <c:pt idx="142">
                  <c:v>392</c:v>
                </c:pt>
                <c:pt idx="143">
                  <c:v>393</c:v>
                </c:pt>
                <c:pt idx="144">
                  <c:v>394</c:v>
                </c:pt>
                <c:pt idx="145">
                  <c:v>395</c:v>
                </c:pt>
                <c:pt idx="146">
                  <c:v>396</c:v>
                </c:pt>
                <c:pt idx="147">
                  <c:v>397</c:v>
                </c:pt>
                <c:pt idx="148">
                  <c:v>398</c:v>
                </c:pt>
                <c:pt idx="149">
                  <c:v>399</c:v>
                </c:pt>
                <c:pt idx="150">
                  <c:v>400</c:v>
                </c:pt>
                <c:pt idx="151">
                  <c:v>401</c:v>
                </c:pt>
                <c:pt idx="152">
                  <c:v>402</c:v>
                </c:pt>
                <c:pt idx="153">
                  <c:v>403</c:v>
                </c:pt>
                <c:pt idx="154">
                  <c:v>404</c:v>
                </c:pt>
                <c:pt idx="155">
                  <c:v>405</c:v>
                </c:pt>
                <c:pt idx="156">
                  <c:v>406</c:v>
                </c:pt>
                <c:pt idx="157">
                  <c:v>407</c:v>
                </c:pt>
                <c:pt idx="158">
                  <c:v>408</c:v>
                </c:pt>
                <c:pt idx="159">
                  <c:v>409</c:v>
                </c:pt>
                <c:pt idx="160">
                  <c:v>410</c:v>
                </c:pt>
                <c:pt idx="161">
                  <c:v>411</c:v>
                </c:pt>
                <c:pt idx="162">
                  <c:v>412</c:v>
                </c:pt>
                <c:pt idx="163">
                  <c:v>413</c:v>
                </c:pt>
                <c:pt idx="164">
                  <c:v>414</c:v>
                </c:pt>
                <c:pt idx="165">
                  <c:v>415</c:v>
                </c:pt>
                <c:pt idx="166">
                  <c:v>416</c:v>
                </c:pt>
                <c:pt idx="167">
                  <c:v>417</c:v>
                </c:pt>
                <c:pt idx="168">
                  <c:v>418</c:v>
                </c:pt>
                <c:pt idx="169">
                  <c:v>419</c:v>
                </c:pt>
                <c:pt idx="170">
                  <c:v>420</c:v>
                </c:pt>
                <c:pt idx="171">
                  <c:v>421</c:v>
                </c:pt>
                <c:pt idx="172">
                  <c:v>422</c:v>
                </c:pt>
                <c:pt idx="173">
                  <c:v>423</c:v>
                </c:pt>
                <c:pt idx="174">
                  <c:v>424</c:v>
                </c:pt>
                <c:pt idx="175">
                  <c:v>425</c:v>
                </c:pt>
                <c:pt idx="176">
                  <c:v>426</c:v>
                </c:pt>
                <c:pt idx="177">
                  <c:v>427</c:v>
                </c:pt>
                <c:pt idx="178">
                  <c:v>428</c:v>
                </c:pt>
                <c:pt idx="179">
                  <c:v>429</c:v>
                </c:pt>
                <c:pt idx="180">
                  <c:v>430</c:v>
                </c:pt>
                <c:pt idx="181">
                  <c:v>431</c:v>
                </c:pt>
                <c:pt idx="182">
                  <c:v>432</c:v>
                </c:pt>
                <c:pt idx="183">
                  <c:v>433</c:v>
                </c:pt>
                <c:pt idx="184">
                  <c:v>434</c:v>
                </c:pt>
                <c:pt idx="185">
                  <c:v>435</c:v>
                </c:pt>
                <c:pt idx="186">
                  <c:v>436</c:v>
                </c:pt>
                <c:pt idx="187">
                  <c:v>437</c:v>
                </c:pt>
                <c:pt idx="188">
                  <c:v>438</c:v>
                </c:pt>
                <c:pt idx="189">
                  <c:v>439</c:v>
                </c:pt>
                <c:pt idx="190">
                  <c:v>440</c:v>
                </c:pt>
                <c:pt idx="191">
                  <c:v>441</c:v>
                </c:pt>
                <c:pt idx="192">
                  <c:v>442</c:v>
                </c:pt>
                <c:pt idx="193">
                  <c:v>443</c:v>
                </c:pt>
                <c:pt idx="194">
                  <c:v>444</c:v>
                </c:pt>
                <c:pt idx="195">
                  <c:v>445</c:v>
                </c:pt>
                <c:pt idx="196">
                  <c:v>446</c:v>
                </c:pt>
                <c:pt idx="197">
                  <c:v>447</c:v>
                </c:pt>
                <c:pt idx="198">
                  <c:v>448</c:v>
                </c:pt>
                <c:pt idx="199">
                  <c:v>449</c:v>
                </c:pt>
                <c:pt idx="200">
                  <c:v>450</c:v>
                </c:pt>
                <c:pt idx="201">
                  <c:v>451</c:v>
                </c:pt>
                <c:pt idx="202">
                  <c:v>452</c:v>
                </c:pt>
                <c:pt idx="203">
                  <c:v>453</c:v>
                </c:pt>
                <c:pt idx="204">
                  <c:v>454</c:v>
                </c:pt>
                <c:pt idx="205">
                  <c:v>455</c:v>
                </c:pt>
                <c:pt idx="206">
                  <c:v>456</c:v>
                </c:pt>
                <c:pt idx="207">
                  <c:v>457</c:v>
                </c:pt>
                <c:pt idx="208">
                  <c:v>458</c:v>
                </c:pt>
                <c:pt idx="209">
                  <c:v>459</c:v>
                </c:pt>
                <c:pt idx="210">
                  <c:v>460</c:v>
                </c:pt>
                <c:pt idx="211">
                  <c:v>461</c:v>
                </c:pt>
                <c:pt idx="212">
                  <c:v>462</c:v>
                </c:pt>
                <c:pt idx="213">
                  <c:v>463</c:v>
                </c:pt>
                <c:pt idx="214">
                  <c:v>464</c:v>
                </c:pt>
                <c:pt idx="215">
                  <c:v>465</c:v>
                </c:pt>
                <c:pt idx="216">
                  <c:v>466</c:v>
                </c:pt>
                <c:pt idx="217">
                  <c:v>467</c:v>
                </c:pt>
                <c:pt idx="218">
                  <c:v>468</c:v>
                </c:pt>
                <c:pt idx="219">
                  <c:v>469</c:v>
                </c:pt>
                <c:pt idx="220">
                  <c:v>470</c:v>
                </c:pt>
                <c:pt idx="221">
                  <c:v>471</c:v>
                </c:pt>
                <c:pt idx="222">
                  <c:v>472</c:v>
                </c:pt>
                <c:pt idx="223">
                  <c:v>473</c:v>
                </c:pt>
                <c:pt idx="224">
                  <c:v>474</c:v>
                </c:pt>
                <c:pt idx="225">
                  <c:v>475</c:v>
                </c:pt>
                <c:pt idx="226">
                  <c:v>476</c:v>
                </c:pt>
                <c:pt idx="227">
                  <c:v>477</c:v>
                </c:pt>
                <c:pt idx="228">
                  <c:v>478</c:v>
                </c:pt>
                <c:pt idx="229">
                  <c:v>479</c:v>
                </c:pt>
                <c:pt idx="230">
                  <c:v>480</c:v>
                </c:pt>
                <c:pt idx="231">
                  <c:v>481</c:v>
                </c:pt>
                <c:pt idx="232">
                  <c:v>482</c:v>
                </c:pt>
                <c:pt idx="233">
                  <c:v>483</c:v>
                </c:pt>
                <c:pt idx="234">
                  <c:v>484</c:v>
                </c:pt>
                <c:pt idx="235">
                  <c:v>485</c:v>
                </c:pt>
                <c:pt idx="236">
                  <c:v>486</c:v>
                </c:pt>
                <c:pt idx="237">
                  <c:v>487</c:v>
                </c:pt>
                <c:pt idx="238">
                  <c:v>488</c:v>
                </c:pt>
                <c:pt idx="239">
                  <c:v>489</c:v>
                </c:pt>
                <c:pt idx="240">
                  <c:v>490</c:v>
                </c:pt>
                <c:pt idx="241">
                  <c:v>491</c:v>
                </c:pt>
                <c:pt idx="242">
                  <c:v>492</c:v>
                </c:pt>
                <c:pt idx="243">
                  <c:v>493</c:v>
                </c:pt>
                <c:pt idx="244">
                  <c:v>494</c:v>
                </c:pt>
                <c:pt idx="245">
                  <c:v>495</c:v>
                </c:pt>
                <c:pt idx="246">
                  <c:v>496</c:v>
                </c:pt>
                <c:pt idx="247">
                  <c:v>497</c:v>
                </c:pt>
                <c:pt idx="248">
                  <c:v>498</c:v>
                </c:pt>
                <c:pt idx="249">
                  <c:v>499</c:v>
                </c:pt>
                <c:pt idx="250">
                  <c:v>500</c:v>
                </c:pt>
                <c:pt idx="251">
                  <c:v>501</c:v>
                </c:pt>
                <c:pt idx="252">
                  <c:v>502</c:v>
                </c:pt>
                <c:pt idx="253">
                  <c:v>503</c:v>
                </c:pt>
                <c:pt idx="254">
                  <c:v>504</c:v>
                </c:pt>
                <c:pt idx="255">
                  <c:v>505</c:v>
                </c:pt>
                <c:pt idx="256">
                  <c:v>506</c:v>
                </c:pt>
                <c:pt idx="257">
                  <c:v>507</c:v>
                </c:pt>
                <c:pt idx="258">
                  <c:v>508</c:v>
                </c:pt>
                <c:pt idx="259">
                  <c:v>509</c:v>
                </c:pt>
                <c:pt idx="260">
                  <c:v>510</c:v>
                </c:pt>
                <c:pt idx="261">
                  <c:v>511</c:v>
                </c:pt>
                <c:pt idx="262">
                  <c:v>512</c:v>
                </c:pt>
                <c:pt idx="263">
                  <c:v>513</c:v>
                </c:pt>
                <c:pt idx="264">
                  <c:v>514</c:v>
                </c:pt>
                <c:pt idx="265">
                  <c:v>515</c:v>
                </c:pt>
                <c:pt idx="266">
                  <c:v>516</c:v>
                </c:pt>
                <c:pt idx="267">
                  <c:v>517</c:v>
                </c:pt>
                <c:pt idx="268">
                  <c:v>518</c:v>
                </c:pt>
                <c:pt idx="269">
                  <c:v>519</c:v>
                </c:pt>
                <c:pt idx="270">
                  <c:v>520</c:v>
                </c:pt>
                <c:pt idx="271">
                  <c:v>521</c:v>
                </c:pt>
                <c:pt idx="272">
                  <c:v>522</c:v>
                </c:pt>
                <c:pt idx="273">
                  <c:v>523</c:v>
                </c:pt>
                <c:pt idx="274">
                  <c:v>524</c:v>
                </c:pt>
                <c:pt idx="275">
                  <c:v>525</c:v>
                </c:pt>
                <c:pt idx="276">
                  <c:v>526</c:v>
                </c:pt>
                <c:pt idx="277">
                  <c:v>527</c:v>
                </c:pt>
                <c:pt idx="278">
                  <c:v>528</c:v>
                </c:pt>
                <c:pt idx="279">
                  <c:v>529</c:v>
                </c:pt>
                <c:pt idx="280">
                  <c:v>530</c:v>
                </c:pt>
                <c:pt idx="281">
                  <c:v>531</c:v>
                </c:pt>
                <c:pt idx="282">
                  <c:v>532</c:v>
                </c:pt>
                <c:pt idx="283">
                  <c:v>533</c:v>
                </c:pt>
                <c:pt idx="284">
                  <c:v>534</c:v>
                </c:pt>
                <c:pt idx="285">
                  <c:v>535</c:v>
                </c:pt>
                <c:pt idx="286">
                  <c:v>536</c:v>
                </c:pt>
                <c:pt idx="287">
                  <c:v>537</c:v>
                </c:pt>
                <c:pt idx="288">
                  <c:v>538</c:v>
                </c:pt>
                <c:pt idx="289">
                  <c:v>539</c:v>
                </c:pt>
                <c:pt idx="290">
                  <c:v>540</c:v>
                </c:pt>
                <c:pt idx="291">
                  <c:v>541</c:v>
                </c:pt>
                <c:pt idx="292">
                  <c:v>542</c:v>
                </c:pt>
                <c:pt idx="293">
                  <c:v>543</c:v>
                </c:pt>
                <c:pt idx="294">
                  <c:v>544</c:v>
                </c:pt>
                <c:pt idx="295">
                  <c:v>545</c:v>
                </c:pt>
                <c:pt idx="296">
                  <c:v>546</c:v>
                </c:pt>
                <c:pt idx="297">
                  <c:v>547</c:v>
                </c:pt>
                <c:pt idx="298">
                  <c:v>548</c:v>
                </c:pt>
                <c:pt idx="299">
                  <c:v>549</c:v>
                </c:pt>
                <c:pt idx="300">
                  <c:v>550</c:v>
                </c:pt>
                <c:pt idx="301">
                  <c:v>551</c:v>
                </c:pt>
                <c:pt idx="302">
                  <c:v>552</c:v>
                </c:pt>
                <c:pt idx="303">
                  <c:v>553</c:v>
                </c:pt>
                <c:pt idx="304">
                  <c:v>554</c:v>
                </c:pt>
                <c:pt idx="305">
                  <c:v>555</c:v>
                </c:pt>
                <c:pt idx="306">
                  <c:v>556</c:v>
                </c:pt>
                <c:pt idx="307">
                  <c:v>557</c:v>
                </c:pt>
                <c:pt idx="308">
                  <c:v>558</c:v>
                </c:pt>
                <c:pt idx="309">
                  <c:v>559</c:v>
                </c:pt>
                <c:pt idx="310">
                  <c:v>560</c:v>
                </c:pt>
                <c:pt idx="311">
                  <c:v>561</c:v>
                </c:pt>
                <c:pt idx="312">
                  <c:v>562</c:v>
                </c:pt>
                <c:pt idx="313">
                  <c:v>563</c:v>
                </c:pt>
                <c:pt idx="314">
                  <c:v>564</c:v>
                </c:pt>
                <c:pt idx="315">
                  <c:v>565</c:v>
                </c:pt>
                <c:pt idx="316">
                  <c:v>566</c:v>
                </c:pt>
                <c:pt idx="317">
                  <c:v>567</c:v>
                </c:pt>
                <c:pt idx="318">
                  <c:v>568</c:v>
                </c:pt>
                <c:pt idx="319">
                  <c:v>569</c:v>
                </c:pt>
                <c:pt idx="320">
                  <c:v>570</c:v>
                </c:pt>
                <c:pt idx="321">
                  <c:v>571</c:v>
                </c:pt>
                <c:pt idx="322">
                  <c:v>572</c:v>
                </c:pt>
                <c:pt idx="323">
                  <c:v>573</c:v>
                </c:pt>
                <c:pt idx="324">
                  <c:v>574</c:v>
                </c:pt>
                <c:pt idx="325">
                  <c:v>575</c:v>
                </c:pt>
                <c:pt idx="326">
                  <c:v>576</c:v>
                </c:pt>
                <c:pt idx="327">
                  <c:v>577</c:v>
                </c:pt>
                <c:pt idx="328">
                  <c:v>578</c:v>
                </c:pt>
                <c:pt idx="329">
                  <c:v>579</c:v>
                </c:pt>
                <c:pt idx="330">
                  <c:v>580</c:v>
                </c:pt>
                <c:pt idx="331">
                  <c:v>581</c:v>
                </c:pt>
                <c:pt idx="332">
                  <c:v>582</c:v>
                </c:pt>
                <c:pt idx="333">
                  <c:v>583</c:v>
                </c:pt>
                <c:pt idx="334">
                  <c:v>584</c:v>
                </c:pt>
                <c:pt idx="335">
                  <c:v>585</c:v>
                </c:pt>
                <c:pt idx="336">
                  <c:v>586</c:v>
                </c:pt>
                <c:pt idx="337">
                  <c:v>587</c:v>
                </c:pt>
                <c:pt idx="338">
                  <c:v>588</c:v>
                </c:pt>
                <c:pt idx="339">
                  <c:v>589</c:v>
                </c:pt>
                <c:pt idx="340">
                  <c:v>590</c:v>
                </c:pt>
                <c:pt idx="341">
                  <c:v>591</c:v>
                </c:pt>
                <c:pt idx="342">
                  <c:v>592</c:v>
                </c:pt>
                <c:pt idx="343">
                  <c:v>593</c:v>
                </c:pt>
                <c:pt idx="344">
                  <c:v>594</c:v>
                </c:pt>
                <c:pt idx="345">
                  <c:v>595</c:v>
                </c:pt>
                <c:pt idx="346">
                  <c:v>596</c:v>
                </c:pt>
                <c:pt idx="347">
                  <c:v>597</c:v>
                </c:pt>
                <c:pt idx="348">
                  <c:v>598</c:v>
                </c:pt>
                <c:pt idx="349">
                  <c:v>599</c:v>
                </c:pt>
                <c:pt idx="350">
                  <c:v>600</c:v>
                </c:pt>
                <c:pt idx="351">
                  <c:v>601</c:v>
                </c:pt>
                <c:pt idx="352">
                  <c:v>602</c:v>
                </c:pt>
                <c:pt idx="353">
                  <c:v>603</c:v>
                </c:pt>
                <c:pt idx="354">
                  <c:v>604</c:v>
                </c:pt>
                <c:pt idx="355">
                  <c:v>605</c:v>
                </c:pt>
                <c:pt idx="356">
                  <c:v>606</c:v>
                </c:pt>
                <c:pt idx="357">
                  <c:v>607</c:v>
                </c:pt>
                <c:pt idx="358">
                  <c:v>608</c:v>
                </c:pt>
                <c:pt idx="359">
                  <c:v>609</c:v>
                </c:pt>
                <c:pt idx="360">
                  <c:v>610</c:v>
                </c:pt>
                <c:pt idx="361">
                  <c:v>611</c:v>
                </c:pt>
                <c:pt idx="362">
                  <c:v>612</c:v>
                </c:pt>
                <c:pt idx="363">
                  <c:v>613</c:v>
                </c:pt>
                <c:pt idx="364">
                  <c:v>614</c:v>
                </c:pt>
                <c:pt idx="365">
                  <c:v>615</c:v>
                </c:pt>
                <c:pt idx="366">
                  <c:v>616</c:v>
                </c:pt>
                <c:pt idx="367">
                  <c:v>617</c:v>
                </c:pt>
                <c:pt idx="368">
                  <c:v>618</c:v>
                </c:pt>
                <c:pt idx="369">
                  <c:v>619</c:v>
                </c:pt>
                <c:pt idx="370">
                  <c:v>620</c:v>
                </c:pt>
                <c:pt idx="371">
                  <c:v>621</c:v>
                </c:pt>
                <c:pt idx="372">
                  <c:v>622</c:v>
                </c:pt>
                <c:pt idx="373">
                  <c:v>623</c:v>
                </c:pt>
                <c:pt idx="374">
                  <c:v>624</c:v>
                </c:pt>
                <c:pt idx="375">
                  <c:v>625</c:v>
                </c:pt>
                <c:pt idx="376">
                  <c:v>626</c:v>
                </c:pt>
                <c:pt idx="377">
                  <c:v>627</c:v>
                </c:pt>
                <c:pt idx="378">
                  <c:v>628</c:v>
                </c:pt>
                <c:pt idx="379">
                  <c:v>629</c:v>
                </c:pt>
                <c:pt idx="380">
                  <c:v>630</c:v>
                </c:pt>
                <c:pt idx="381">
                  <c:v>631</c:v>
                </c:pt>
                <c:pt idx="382">
                  <c:v>632</c:v>
                </c:pt>
                <c:pt idx="383">
                  <c:v>633</c:v>
                </c:pt>
                <c:pt idx="384">
                  <c:v>634</c:v>
                </c:pt>
                <c:pt idx="385">
                  <c:v>635</c:v>
                </c:pt>
                <c:pt idx="386">
                  <c:v>636</c:v>
                </c:pt>
                <c:pt idx="387">
                  <c:v>637</c:v>
                </c:pt>
                <c:pt idx="388">
                  <c:v>638</c:v>
                </c:pt>
                <c:pt idx="389">
                  <c:v>639</c:v>
                </c:pt>
                <c:pt idx="390">
                  <c:v>640</c:v>
                </c:pt>
                <c:pt idx="391">
                  <c:v>641</c:v>
                </c:pt>
                <c:pt idx="392">
                  <c:v>642</c:v>
                </c:pt>
                <c:pt idx="393">
                  <c:v>643</c:v>
                </c:pt>
                <c:pt idx="394">
                  <c:v>644</c:v>
                </c:pt>
                <c:pt idx="395">
                  <c:v>645</c:v>
                </c:pt>
                <c:pt idx="396">
                  <c:v>646</c:v>
                </c:pt>
                <c:pt idx="397">
                  <c:v>647</c:v>
                </c:pt>
                <c:pt idx="398">
                  <c:v>648</c:v>
                </c:pt>
                <c:pt idx="399">
                  <c:v>649</c:v>
                </c:pt>
                <c:pt idx="400">
                  <c:v>650</c:v>
                </c:pt>
                <c:pt idx="401">
                  <c:v>651</c:v>
                </c:pt>
                <c:pt idx="402">
                  <c:v>652</c:v>
                </c:pt>
                <c:pt idx="403">
                  <c:v>653</c:v>
                </c:pt>
                <c:pt idx="404">
                  <c:v>654</c:v>
                </c:pt>
                <c:pt idx="405">
                  <c:v>655</c:v>
                </c:pt>
                <c:pt idx="406">
                  <c:v>656</c:v>
                </c:pt>
                <c:pt idx="407">
                  <c:v>657</c:v>
                </c:pt>
                <c:pt idx="408">
                  <c:v>658</c:v>
                </c:pt>
                <c:pt idx="409">
                  <c:v>659</c:v>
                </c:pt>
                <c:pt idx="410">
                  <c:v>660</c:v>
                </c:pt>
                <c:pt idx="411">
                  <c:v>661</c:v>
                </c:pt>
                <c:pt idx="412">
                  <c:v>662</c:v>
                </c:pt>
                <c:pt idx="413">
                  <c:v>663</c:v>
                </c:pt>
                <c:pt idx="414">
                  <c:v>664</c:v>
                </c:pt>
                <c:pt idx="415">
                  <c:v>665</c:v>
                </c:pt>
                <c:pt idx="416">
                  <c:v>666</c:v>
                </c:pt>
                <c:pt idx="417">
                  <c:v>667</c:v>
                </c:pt>
                <c:pt idx="418">
                  <c:v>668</c:v>
                </c:pt>
                <c:pt idx="419">
                  <c:v>669</c:v>
                </c:pt>
                <c:pt idx="420">
                  <c:v>670</c:v>
                </c:pt>
                <c:pt idx="421">
                  <c:v>671</c:v>
                </c:pt>
                <c:pt idx="422">
                  <c:v>672</c:v>
                </c:pt>
                <c:pt idx="423">
                  <c:v>673</c:v>
                </c:pt>
                <c:pt idx="424">
                  <c:v>674</c:v>
                </c:pt>
                <c:pt idx="425">
                  <c:v>675</c:v>
                </c:pt>
                <c:pt idx="426">
                  <c:v>676</c:v>
                </c:pt>
                <c:pt idx="427">
                  <c:v>677</c:v>
                </c:pt>
                <c:pt idx="428">
                  <c:v>678</c:v>
                </c:pt>
                <c:pt idx="429">
                  <c:v>679</c:v>
                </c:pt>
                <c:pt idx="430">
                  <c:v>680</c:v>
                </c:pt>
                <c:pt idx="431">
                  <c:v>681</c:v>
                </c:pt>
                <c:pt idx="432">
                  <c:v>682</c:v>
                </c:pt>
                <c:pt idx="433">
                  <c:v>683</c:v>
                </c:pt>
                <c:pt idx="434">
                  <c:v>684</c:v>
                </c:pt>
                <c:pt idx="435">
                  <c:v>685</c:v>
                </c:pt>
                <c:pt idx="436">
                  <c:v>686</c:v>
                </c:pt>
                <c:pt idx="437">
                  <c:v>687</c:v>
                </c:pt>
                <c:pt idx="438">
                  <c:v>688</c:v>
                </c:pt>
                <c:pt idx="439">
                  <c:v>689</c:v>
                </c:pt>
                <c:pt idx="440">
                  <c:v>690</c:v>
                </c:pt>
                <c:pt idx="441">
                  <c:v>691</c:v>
                </c:pt>
                <c:pt idx="442">
                  <c:v>692</c:v>
                </c:pt>
                <c:pt idx="443">
                  <c:v>693</c:v>
                </c:pt>
                <c:pt idx="444">
                  <c:v>694</c:v>
                </c:pt>
                <c:pt idx="445">
                  <c:v>695</c:v>
                </c:pt>
                <c:pt idx="446">
                  <c:v>696</c:v>
                </c:pt>
                <c:pt idx="447">
                  <c:v>697</c:v>
                </c:pt>
                <c:pt idx="448">
                  <c:v>698</c:v>
                </c:pt>
                <c:pt idx="449">
                  <c:v>699</c:v>
                </c:pt>
                <c:pt idx="450">
                  <c:v>700</c:v>
                </c:pt>
                <c:pt idx="451">
                  <c:v>701</c:v>
                </c:pt>
                <c:pt idx="452">
                  <c:v>702</c:v>
                </c:pt>
                <c:pt idx="453">
                  <c:v>703</c:v>
                </c:pt>
                <c:pt idx="454">
                  <c:v>704</c:v>
                </c:pt>
                <c:pt idx="455">
                  <c:v>705</c:v>
                </c:pt>
                <c:pt idx="456">
                  <c:v>706</c:v>
                </c:pt>
                <c:pt idx="457">
                  <c:v>707</c:v>
                </c:pt>
                <c:pt idx="458">
                  <c:v>708</c:v>
                </c:pt>
                <c:pt idx="459">
                  <c:v>709</c:v>
                </c:pt>
                <c:pt idx="460">
                  <c:v>710</c:v>
                </c:pt>
                <c:pt idx="461">
                  <c:v>711</c:v>
                </c:pt>
                <c:pt idx="462">
                  <c:v>712</c:v>
                </c:pt>
                <c:pt idx="463">
                  <c:v>713</c:v>
                </c:pt>
                <c:pt idx="464">
                  <c:v>714</c:v>
                </c:pt>
                <c:pt idx="465">
                  <c:v>715</c:v>
                </c:pt>
                <c:pt idx="466">
                  <c:v>716</c:v>
                </c:pt>
                <c:pt idx="467">
                  <c:v>717</c:v>
                </c:pt>
                <c:pt idx="468">
                  <c:v>718</c:v>
                </c:pt>
                <c:pt idx="469">
                  <c:v>719</c:v>
                </c:pt>
                <c:pt idx="470">
                  <c:v>720</c:v>
                </c:pt>
                <c:pt idx="471">
                  <c:v>721</c:v>
                </c:pt>
                <c:pt idx="472">
                  <c:v>722</c:v>
                </c:pt>
                <c:pt idx="473">
                  <c:v>723</c:v>
                </c:pt>
                <c:pt idx="474">
                  <c:v>724</c:v>
                </c:pt>
                <c:pt idx="475">
                  <c:v>725</c:v>
                </c:pt>
                <c:pt idx="476">
                  <c:v>726</c:v>
                </c:pt>
                <c:pt idx="477">
                  <c:v>727</c:v>
                </c:pt>
                <c:pt idx="478">
                  <c:v>728</c:v>
                </c:pt>
                <c:pt idx="479">
                  <c:v>729</c:v>
                </c:pt>
                <c:pt idx="480">
                  <c:v>730</c:v>
                </c:pt>
                <c:pt idx="481">
                  <c:v>731</c:v>
                </c:pt>
                <c:pt idx="482">
                  <c:v>732</c:v>
                </c:pt>
                <c:pt idx="483">
                  <c:v>733</c:v>
                </c:pt>
                <c:pt idx="484">
                  <c:v>734</c:v>
                </c:pt>
                <c:pt idx="485">
                  <c:v>735</c:v>
                </c:pt>
                <c:pt idx="486">
                  <c:v>736</c:v>
                </c:pt>
                <c:pt idx="487">
                  <c:v>737</c:v>
                </c:pt>
                <c:pt idx="488">
                  <c:v>738</c:v>
                </c:pt>
                <c:pt idx="489">
                  <c:v>739</c:v>
                </c:pt>
                <c:pt idx="490">
                  <c:v>740</c:v>
                </c:pt>
                <c:pt idx="491">
                  <c:v>741</c:v>
                </c:pt>
                <c:pt idx="492">
                  <c:v>742</c:v>
                </c:pt>
                <c:pt idx="493">
                  <c:v>743</c:v>
                </c:pt>
                <c:pt idx="494">
                  <c:v>744</c:v>
                </c:pt>
                <c:pt idx="495">
                  <c:v>745</c:v>
                </c:pt>
                <c:pt idx="496">
                  <c:v>746</c:v>
                </c:pt>
                <c:pt idx="497">
                  <c:v>747</c:v>
                </c:pt>
                <c:pt idx="498">
                  <c:v>748</c:v>
                </c:pt>
                <c:pt idx="499">
                  <c:v>749</c:v>
                </c:pt>
                <c:pt idx="500">
                  <c:v>750</c:v>
                </c:pt>
                <c:pt idx="501">
                  <c:v>751</c:v>
                </c:pt>
                <c:pt idx="502">
                  <c:v>752</c:v>
                </c:pt>
                <c:pt idx="503">
                  <c:v>753</c:v>
                </c:pt>
                <c:pt idx="504">
                  <c:v>754</c:v>
                </c:pt>
                <c:pt idx="505">
                  <c:v>755</c:v>
                </c:pt>
                <c:pt idx="506">
                  <c:v>756</c:v>
                </c:pt>
                <c:pt idx="507">
                  <c:v>757</c:v>
                </c:pt>
                <c:pt idx="508">
                  <c:v>758</c:v>
                </c:pt>
                <c:pt idx="509">
                  <c:v>759</c:v>
                </c:pt>
                <c:pt idx="510">
                  <c:v>760</c:v>
                </c:pt>
                <c:pt idx="511">
                  <c:v>761</c:v>
                </c:pt>
                <c:pt idx="512">
                  <c:v>762</c:v>
                </c:pt>
                <c:pt idx="513">
                  <c:v>763</c:v>
                </c:pt>
                <c:pt idx="514">
                  <c:v>764</c:v>
                </c:pt>
                <c:pt idx="515">
                  <c:v>765</c:v>
                </c:pt>
                <c:pt idx="516">
                  <c:v>766</c:v>
                </c:pt>
                <c:pt idx="517">
                  <c:v>767</c:v>
                </c:pt>
                <c:pt idx="518">
                  <c:v>768</c:v>
                </c:pt>
                <c:pt idx="519">
                  <c:v>769</c:v>
                </c:pt>
                <c:pt idx="520">
                  <c:v>770</c:v>
                </c:pt>
                <c:pt idx="521">
                  <c:v>771</c:v>
                </c:pt>
                <c:pt idx="522">
                  <c:v>772</c:v>
                </c:pt>
                <c:pt idx="523">
                  <c:v>773</c:v>
                </c:pt>
                <c:pt idx="524">
                  <c:v>774</c:v>
                </c:pt>
                <c:pt idx="525">
                  <c:v>775</c:v>
                </c:pt>
                <c:pt idx="526">
                  <c:v>776</c:v>
                </c:pt>
                <c:pt idx="527">
                  <c:v>777</c:v>
                </c:pt>
                <c:pt idx="528">
                  <c:v>778</c:v>
                </c:pt>
                <c:pt idx="529">
                  <c:v>779</c:v>
                </c:pt>
                <c:pt idx="530">
                  <c:v>780</c:v>
                </c:pt>
                <c:pt idx="531">
                  <c:v>781</c:v>
                </c:pt>
                <c:pt idx="532">
                  <c:v>782</c:v>
                </c:pt>
                <c:pt idx="533">
                  <c:v>783</c:v>
                </c:pt>
                <c:pt idx="534">
                  <c:v>784</c:v>
                </c:pt>
                <c:pt idx="535">
                  <c:v>785</c:v>
                </c:pt>
                <c:pt idx="536">
                  <c:v>786</c:v>
                </c:pt>
                <c:pt idx="537">
                  <c:v>787</c:v>
                </c:pt>
                <c:pt idx="538">
                  <c:v>788</c:v>
                </c:pt>
                <c:pt idx="539">
                  <c:v>789</c:v>
                </c:pt>
                <c:pt idx="540">
                  <c:v>790</c:v>
                </c:pt>
                <c:pt idx="541">
                  <c:v>791</c:v>
                </c:pt>
                <c:pt idx="542">
                  <c:v>792</c:v>
                </c:pt>
                <c:pt idx="543">
                  <c:v>793</c:v>
                </c:pt>
                <c:pt idx="544">
                  <c:v>794</c:v>
                </c:pt>
                <c:pt idx="545">
                  <c:v>795</c:v>
                </c:pt>
                <c:pt idx="546">
                  <c:v>796</c:v>
                </c:pt>
                <c:pt idx="547">
                  <c:v>797</c:v>
                </c:pt>
                <c:pt idx="548">
                  <c:v>798</c:v>
                </c:pt>
                <c:pt idx="549">
                  <c:v>799</c:v>
                </c:pt>
                <c:pt idx="550">
                  <c:v>800</c:v>
                </c:pt>
                <c:pt idx="551">
                  <c:v>801</c:v>
                </c:pt>
                <c:pt idx="552">
                  <c:v>802</c:v>
                </c:pt>
                <c:pt idx="553">
                  <c:v>803</c:v>
                </c:pt>
                <c:pt idx="554">
                  <c:v>804</c:v>
                </c:pt>
                <c:pt idx="555">
                  <c:v>805</c:v>
                </c:pt>
                <c:pt idx="556">
                  <c:v>806</c:v>
                </c:pt>
                <c:pt idx="557">
                  <c:v>807</c:v>
                </c:pt>
                <c:pt idx="558">
                  <c:v>808</c:v>
                </c:pt>
                <c:pt idx="559">
                  <c:v>809</c:v>
                </c:pt>
                <c:pt idx="560">
                  <c:v>810</c:v>
                </c:pt>
                <c:pt idx="561">
                  <c:v>811</c:v>
                </c:pt>
                <c:pt idx="562">
                  <c:v>812</c:v>
                </c:pt>
                <c:pt idx="563">
                  <c:v>813</c:v>
                </c:pt>
                <c:pt idx="564">
                  <c:v>814</c:v>
                </c:pt>
                <c:pt idx="565">
                  <c:v>815</c:v>
                </c:pt>
                <c:pt idx="566">
                  <c:v>816</c:v>
                </c:pt>
                <c:pt idx="567">
                  <c:v>817</c:v>
                </c:pt>
                <c:pt idx="568">
                  <c:v>818</c:v>
                </c:pt>
                <c:pt idx="569">
                  <c:v>819</c:v>
                </c:pt>
                <c:pt idx="570">
                  <c:v>820</c:v>
                </c:pt>
                <c:pt idx="571">
                  <c:v>821</c:v>
                </c:pt>
                <c:pt idx="572">
                  <c:v>822</c:v>
                </c:pt>
                <c:pt idx="573">
                  <c:v>823</c:v>
                </c:pt>
                <c:pt idx="574">
                  <c:v>824</c:v>
                </c:pt>
                <c:pt idx="575">
                  <c:v>825</c:v>
                </c:pt>
                <c:pt idx="576">
                  <c:v>826</c:v>
                </c:pt>
                <c:pt idx="577">
                  <c:v>827</c:v>
                </c:pt>
                <c:pt idx="578">
                  <c:v>828</c:v>
                </c:pt>
                <c:pt idx="579">
                  <c:v>829</c:v>
                </c:pt>
                <c:pt idx="580">
                  <c:v>830</c:v>
                </c:pt>
                <c:pt idx="581">
                  <c:v>831</c:v>
                </c:pt>
                <c:pt idx="582">
                  <c:v>832</c:v>
                </c:pt>
                <c:pt idx="583">
                  <c:v>833</c:v>
                </c:pt>
                <c:pt idx="584">
                  <c:v>834</c:v>
                </c:pt>
                <c:pt idx="585">
                  <c:v>835</c:v>
                </c:pt>
                <c:pt idx="586">
                  <c:v>836</c:v>
                </c:pt>
                <c:pt idx="587">
                  <c:v>837</c:v>
                </c:pt>
                <c:pt idx="588">
                  <c:v>838</c:v>
                </c:pt>
                <c:pt idx="589">
                  <c:v>839</c:v>
                </c:pt>
                <c:pt idx="590">
                  <c:v>840</c:v>
                </c:pt>
                <c:pt idx="591">
                  <c:v>841</c:v>
                </c:pt>
                <c:pt idx="592">
                  <c:v>842</c:v>
                </c:pt>
                <c:pt idx="593">
                  <c:v>843</c:v>
                </c:pt>
                <c:pt idx="594">
                  <c:v>844</c:v>
                </c:pt>
                <c:pt idx="595">
                  <c:v>845</c:v>
                </c:pt>
                <c:pt idx="596">
                  <c:v>846</c:v>
                </c:pt>
                <c:pt idx="597">
                  <c:v>847</c:v>
                </c:pt>
                <c:pt idx="598">
                  <c:v>848</c:v>
                </c:pt>
                <c:pt idx="599">
                  <c:v>849</c:v>
                </c:pt>
                <c:pt idx="600">
                  <c:v>850</c:v>
                </c:pt>
                <c:pt idx="601">
                  <c:v>851</c:v>
                </c:pt>
                <c:pt idx="602">
                  <c:v>852</c:v>
                </c:pt>
                <c:pt idx="603">
                  <c:v>853</c:v>
                </c:pt>
                <c:pt idx="604">
                  <c:v>854</c:v>
                </c:pt>
                <c:pt idx="605">
                  <c:v>855</c:v>
                </c:pt>
                <c:pt idx="606">
                  <c:v>856</c:v>
                </c:pt>
                <c:pt idx="607">
                  <c:v>857</c:v>
                </c:pt>
                <c:pt idx="608">
                  <c:v>858</c:v>
                </c:pt>
                <c:pt idx="609">
                  <c:v>859</c:v>
                </c:pt>
                <c:pt idx="610">
                  <c:v>860</c:v>
                </c:pt>
                <c:pt idx="611">
                  <c:v>861</c:v>
                </c:pt>
                <c:pt idx="612">
                  <c:v>862</c:v>
                </c:pt>
                <c:pt idx="613">
                  <c:v>863</c:v>
                </c:pt>
                <c:pt idx="614">
                  <c:v>864</c:v>
                </c:pt>
                <c:pt idx="615">
                  <c:v>865</c:v>
                </c:pt>
                <c:pt idx="616">
                  <c:v>866</c:v>
                </c:pt>
                <c:pt idx="617">
                  <c:v>867</c:v>
                </c:pt>
                <c:pt idx="618">
                  <c:v>868</c:v>
                </c:pt>
                <c:pt idx="619">
                  <c:v>869</c:v>
                </c:pt>
                <c:pt idx="620">
                  <c:v>870</c:v>
                </c:pt>
                <c:pt idx="621">
                  <c:v>871</c:v>
                </c:pt>
                <c:pt idx="622">
                  <c:v>872</c:v>
                </c:pt>
                <c:pt idx="623">
                  <c:v>873</c:v>
                </c:pt>
                <c:pt idx="624">
                  <c:v>874</c:v>
                </c:pt>
                <c:pt idx="625">
                  <c:v>875</c:v>
                </c:pt>
                <c:pt idx="626">
                  <c:v>876</c:v>
                </c:pt>
                <c:pt idx="627">
                  <c:v>877</c:v>
                </c:pt>
                <c:pt idx="628">
                  <c:v>878</c:v>
                </c:pt>
                <c:pt idx="629">
                  <c:v>879</c:v>
                </c:pt>
                <c:pt idx="630">
                  <c:v>880</c:v>
                </c:pt>
                <c:pt idx="631">
                  <c:v>881</c:v>
                </c:pt>
                <c:pt idx="632">
                  <c:v>882</c:v>
                </c:pt>
                <c:pt idx="633">
                  <c:v>883</c:v>
                </c:pt>
                <c:pt idx="634">
                  <c:v>884</c:v>
                </c:pt>
                <c:pt idx="635">
                  <c:v>885</c:v>
                </c:pt>
                <c:pt idx="636">
                  <c:v>886</c:v>
                </c:pt>
                <c:pt idx="637">
                  <c:v>887</c:v>
                </c:pt>
                <c:pt idx="638">
                  <c:v>888</c:v>
                </c:pt>
                <c:pt idx="639">
                  <c:v>889</c:v>
                </c:pt>
                <c:pt idx="640">
                  <c:v>890</c:v>
                </c:pt>
                <c:pt idx="641">
                  <c:v>891</c:v>
                </c:pt>
                <c:pt idx="642">
                  <c:v>892</c:v>
                </c:pt>
                <c:pt idx="643">
                  <c:v>893</c:v>
                </c:pt>
                <c:pt idx="644">
                  <c:v>894</c:v>
                </c:pt>
                <c:pt idx="645">
                  <c:v>895</c:v>
                </c:pt>
                <c:pt idx="646">
                  <c:v>896</c:v>
                </c:pt>
                <c:pt idx="647">
                  <c:v>897</c:v>
                </c:pt>
                <c:pt idx="648">
                  <c:v>898</c:v>
                </c:pt>
                <c:pt idx="649">
                  <c:v>899</c:v>
                </c:pt>
                <c:pt idx="650">
                  <c:v>900</c:v>
                </c:pt>
                <c:pt idx="651">
                  <c:v>901</c:v>
                </c:pt>
                <c:pt idx="652">
                  <c:v>902</c:v>
                </c:pt>
                <c:pt idx="653">
                  <c:v>903</c:v>
                </c:pt>
                <c:pt idx="654">
                  <c:v>904</c:v>
                </c:pt>
                <c:pt idx="655">
                  <c:v>905</c:v>
                </c:pt>
                <c:pt idx="656">
                  <c:v>906</c:v>
                </c:pt>
                <c:pt idx="657">
                  <c:v>907</c:v>
                </c:pt>
                <c:pt idx="658">
                  <c:v>908</c:v>
                </c:pt>
                <c:pt idx="659">
                  <c:v>909</c:v>
                </c:pt>
                <c:pt idx="660">
                  <c:v>910</c:v>
                </c:pt>
                <c:pt idx="661">
                  <c:v>911</c:v>
                </c:pt>
                <c:pt idx="662">
                  <c:v>912</c:v>
                </c:pt>
                <c:pt idx="663">
                  <c:v>913</c:v>
                </c:pt>
                <c:pt idx="664">
                  <c:v>914</c:v>
                </c:pt>
                <c:pt idx="665">
                  <c:v>915</c:v>
                </c:pt>
                <c:pt idx="666">
                  <c:v>916</c:v>
                </c:pt>
                <c:pt idx="667">
                  <c:v>917</c:v>
                </c:pt>
                <c:pt idx="668">
                  <c:v>918</c:v>
                </c:pt>
                <c:pt idx="669">
                  <c:v>919</c:v>
                </c:pt>
                <c:pt idx="670">
                  <c:v>920</c:v>
                </c:pt>
                <c:pt idx="671">
                  <c:v>921</c:v>
                </c:pt>
                <c:pt idx="672">
                  <c:v>922</c:v>
                </c:pt>
                <c:pt idx="673">
                  <c:v>923</c:v>
                </c:pt>
                <c:pt idx="674">
                  <c:v>924</c:v>
                </c:pt>
                <c:pt idx="675">
                  <c:v>925</c:v>
                </c:pt>
                <c:pt idx="676">
                  <c:v>926</c:v>
                </c:pt>
                <c:pt idx="677">
                  <c:v>927</c:v>
                </c:pt>
                <c:pt idx="678">
                  <c:v>928</c:v>
                </c:pt>
                <c:pt idx="679">
                  <c:v>929</c:v>
                </c:pt>
                <c:pt idx="680">
                  <c:v>930</c:v>
                </c:pt>
                <c:pt idx="681">
                  <c:v>931</c:v>
                </c:pt>
                <c:pt idx="682">
                  <c:v>932</c:v>
                </c:pt>
                <c:pt idx="683">
                  <c:v>933</c:v>
                </c:pt>
                <c:pt idx="684">
                  <c:v>934</c:v>
                </c:pt>
                <c:pt idx="685">
                  <c:v>935</c:v>
                </c:pt>
                <c:pt idx="686">
                  <c:v>936</c:v>
                </c:pt>
                <c:pt idx="687">
                  <c:v>937</c:v>
                </c:pt>
                <c:pt idx="688">
                  <c:v>938</c:v>
                </c:pt>
                <c:pt idx="689">
                  <c:v>939</c:v>
                </c:pt>
                <c:pt idx="690">
                  <c:v>940</c:v>
                </c:pt>
                <c:pt idx="691">
                  <c:v>941</c:v>
                </c:pt>
                <c:pt idx="692">
                  <c:v>942</c:v>
                </c:pt>
                <c:pt idx="693">
                  <c:v>943</c:v>
                </c:pt>
                <c:pt idx="694">
                  <c:v>944</c:v>
                </c:pt>
                <c:pt idx="695">
                  <c:v>945</c:v>
                </c:pt>
                <c:pt idx="696">
                  <c:v>946</c:v>
                </c:pt>
                <c:pt idx="697">
                  <c:v>947</c:v>
                </c:pt>
                <c:pt idx="698">
                  <c:v>948</c:v>
                </c:pt>
                <c:pt idx="699">
                  <c:v>949</c:v>
                </c:pt>
                <c:pt idx="700">
                  <c:v>950</c:v>
                </c:pt>
                <c:pt idx="701">
                  <c:v>951</c:v>
                </c:pt>
                <c:pt idx="702">
                  <c:v>952</c:v>
                </c:pt>
                <c:pt idx="703">
                  <c:v>953</c:v>
                </c:pt>
                <c:pt idx="704">
                  <c:v>954</c:v>
                </c:pt>
                <c:pt idx="705">
                  <c:v>955</c:v>
                </c:pt>
                <c:pt idx="706">
                  <c:v>956</c:v>
                </c:pt>
                <c:pt idx="707">
                  <c:v>957</c:v>
                </c:pt>
                <c:pt idx="708">
                  <c:v>958</c:v>
                </c:pt>
                <c:pt idx="709">
                  <c:v>959</c:v>
                </c:pt>
                <c:pt idx="710">
                  <c:v>960</c:v>
                </c:pt>
                <c:pt idx="711">
                  <c:v>961</c:v>
                </c:pt>
                <c:pt idx="712">
                  <c:v>962</c:v>
                </c:pt>
                <c:pt idx="713">
                  <c:v>963</c:v>
                </c:pt>
                <c:pt idx="714">
                  <c:v>964</c:v>
                </c:pt>
                <c:pt idx="715">
                  <c:v>965</c:v>
                </c:pt>
                <c:pt idx="716">
                  <c:v>966</c:v>
                </c:pt>
                <c:pt idx="717">
                  <c:v>967</c:v>
                </c:pt>
                <c:pt idx="718">
                  <c:v>968</c:v>
                </c:pt>
                <c:pt idx="719">
                  <c:v>969</c:v>
                </c:pt>
                <c:pt idx="720">
                  <c:v>970</c:v>
                </c:pt>
                <c:pt idx="721">
                  <c:v>971</c:v>
                </c:pt>
                <c:pt idx="722">
                  <c:v>972</c:v>
                </c:pt>
                <c:pt idx="723">
                  <c:v>973</c:v>
                </c:pt>
                <c:pt idx="724">
                  <c:v>974</c:v>
                </c:pt>
                <c:pt idx="725">
                  <c:v>975</c:v>
                </c:pt>
                <c:pt idx="726">
                  <c:v>976</c:v>
                </c:pt>
                <c:pt idx="727">
                  <c:v>977</c:v>
                </c:pt>
                <c:pt idx="728">
                  <c:v>978</c:v>
                </c:pt>
                <c:pt idx="729">
                  <c:v>979</c:v>
                </c:pt>
                <c:pt idx="730">
                  <c:v>980</c:v>
                </c:pt>
                <c:pt idx="731">
                  <c:v>981</c:v>
                </c:pt>
                <c:pt idx="732">
                  <c:v>982</c:v>
                </c:pt>
                <c:pt idx="733">
                  <c:v>983</c:v>
                </c:pt>
                <c:pt idx="734">
                  <c:v>984</c:v>
                </c:pt>
                <c:pt idx="735">
                  <c:v>985</c:v>
                </c:pt>
                <c:pt idx="736">
                  <c:v>986</c:v>
                </c:pt>
                <c:pt idx="737">
                  <c:v>987</c:v>
                </c:pt>
                <c:pt idx="738">
                  <c:v>988</c:v>
                </c:pt>
                <c:pt idx="739">
                  <c:v>989</c:v>
                </c:pt>
                <c:pt idx="740">
                  <c:v>990</c:v>
                </c:pt>
                <c:pt idx="741">
                  <c:v>991</c:v>
                </c:pt>
                <c:pt idx="742">
                  <c:v>992</c:v>
                </c:pt>
                <c:pt idx="743">
                  <c:v>993</c:v>
                </c:pt>
                <c:pt idx="744">
                  <c:v>994</c:v>
                </c:pt>
                <c:pt idx="745">
                  <c:v>995</c:v>
                </c:pt>
                <c:pt idx="746">
                  <c:v>996</c:v>
                </c:pt>
                <c:pt idx="747">
                  <c:v>997</c:v>
                </c:pt>
                <c:pt idx="748">
                  <c:v>998</c:v>
                </c:pt>
                <c:pt idx="749">
                  <c:v>999</c:v>
                </c:pt>
                <c:pt idx="750">
                  <c:v>1000</c:v>
                </c:pt>
              </c:numCache>
            </c:numRef>
          </c:xVal>
          <c:yVal>
            <c:numRef>
              <c:f>'Spectral Response'!$G$18:$G$918</c:f>
              <c:numCache>
                <c:formatCode>General</c:formatCode>
                <c:ptCount val="901"/>
                <c:pt idx="30" formatCode="0.000">
                  <c:v>0</c:v>
                </c:pt>
                <c:pt idx="31" formatCode="0.000">
                  <c:v>0</c:v>
                </c:pt>
                <c:pt idx="32" formatCode="0.000">
                  <c:v>0</c:v>
                </c:pt>
                <c:pt idx="33" formatCode="0.000">
                  <c:v>0</c:v>
                </c:pt>
                <c:pt idx="34" formatCode="0.000">
                  <c:v>0</c:v>
                </c:pt>
                <c:pt idx="35" formatCode="0.000">
                  <c:v>0</c:v>
                </c:pt>
                <c:pt idx="36" formatCode="0.000">
                  <c:v>0</c:v>
                </c:pt>
                <c:pt idx="37" formatCode="0.000">
                  <c:v>0</c:v>
                </c:pt>
                <c:pt idx="38" formatCode="0.000">
                  <c:v>0</c:v>
                </c:pt>
                <c:pt idx="39" formatCode="0.000">
                  <c:v>0</c:v>
                </c:pt>
                <c:pt idx="40" formatCode="0.000">
                  <c:v>0</c:v>
                </c:pt>
                <c:pt idx="41" formatCode="0.000">
                  <c:v>0</c:v>
                </c:pt>
                <c:pt idx="42" formatCode="0.000">
                  <c:v>0</c:v>
                </c:pt>
                <c:pt idx="43" formatCode="0.000">
                  <c:v>0</c:v>
                </c:pt>
                <c:pt idx="44" formatCode="0.000">
                  <c:v>0</c:v>
                </c:pt>
                <c:pt idx="45" formatCode="0.000">
                  <c:v>0</c:v>
                </c:pt>
                <c:pt idx="46" formatCode="0.000">
                  <c:v>0</c:v>
                </c:pt>
                <c:pt idx="47" formatCode="0.000">
                  <c:v>0</c:v>
                </c:pt>
                <c:pt idx="48" formatCode="0.000">
                  <c:v>0</c:v>
                </c:pt>
                <c:pt idx="49" formatCode="0.000">
                  <c:v>0</c:v>
                </c:pt>
                <c:pt idx="50" formatCode="0.000">
                  <c:v>0</c:v>
                </c:pt>
                <c:pt idx="51" formatCode="0.000">
                  <c:v>0</c:v>
                </c:pt>
                <c:pt idx="52" formatCode="0.000">
                  <c:v>0</c:v>
                </c:pt>
                <c:pt idx="53" formatCode="0.000">
                  <c:v>0</c:v>
                </c:pt>
                <c:pt idx="54" formatCode="0.000">
                  <c:v>0</c:v>
                </c:pt>
                <c:pt idx="55" formatCode="0.000">
                  <c:v>0</c:v>
                </c:pt>
                <c:pt idx="56" formatCode="0.000">
                  <c:v>0</c:v>
                </c:pt>
                <c:pt idx="57" formatCode="0.000">
                  <c:v>0</c:v>
                </c:pt>
                <c:pt idx="58" formatCode="0.000">
                  <c:v>0</c:v>
                </c:pt>
                <c:pt idx="59" formatCode="0.000">
                  <c:v>0</c:v>
                </c:pt>
                <c:pt idx="60" formatCode="0.000">
                  <c:v>0</c:v>
                </c:pt>
                <c:pt idx="61" formatCode="0.000">
                  <c:v>0</c:v>
                </c:pt>
                <c:pt idx="62" formatCode="0.000">
                  <c:v>0</c:v>
                </c:pt>
                <c:pt idx="63" formatCode="0.000">
                  <c:v>0</c:v>
                </c:pt>
                <c:pt idx="64" formatCode="0.000">
                  <c:v>0</c:v>
                </c:pt>
                <c:pt idx="65" formatCode="0.000">
                  <c:v>0</c:v>
                </c:pt>
                <c:pt idx="66" formatCode="0.000">
                  <c:v>0</c:v>
                </c:pt>
                <c:pt idx="67" formatCode="0.000">
                  <c:v>0</c:v>
                </c:pt>
                <c:pt idx="68" formatCode="0.000">
                  <c:v>0</c:v>
                </c:pt>
                <c:pt idx="69" formatCode="0.000">
                  <c:v>0</c:v>
                </c:pt>
                <c:pt idx="70" formatCode="0.000">
                  <c:v>0</c:v>
                </c:pt>
                <c:pt idx="71" formatCode="0.000">
                  <c:v>0</c:v>
                </c:pt>
                <c:pt idx="72" formatCode="0.000">
                  <c:v>0</c:v>
                </c:pt>
                <c:pt idx="73" formatCode="0.000">
                  <c:v>0</c:v>
                </c:pt>
                <c:pt idx="74" formatCode="0.000">
                  <c:v>0</c:v>
                </c:pt>
                <c:pt idx="75" formatCode="0.000">
                  <c:v>0</c:v>
                </c:pt>
                <c:pt idx="76" formatCode="0.000">
                  <c:v>0</c:v>
                </c:pt>
                <c:pt idx="77" formatCode="0.000">
                  <c:v>0</c:v>
                </c:pt>
                <c:pt idx="78" formatCode="0.000">
                  <c:v>0</c:v>
                </c:pt>
                <c:pt idx="79" formatCode="0.000">
                  <c:v>0</c:v>
                </c:pt>
                <c:pt idx="80" formatCode="0.000">
                  <c:v>0</c:v>
                </c:pt>
                <c:pt idx="81" formatCode="0.000">
                  <c:v>0</c:v>
                </c:pt>
                <c:pt idx="82" formatCode="0.000">
                  <c:v>0</c:v>
                </c:pt>
                <c:pt idx="83" formatCode="0.000">
                  <c:v>0</c:v>
                </c:pt>
                <c:pt idx="84" formatCode="0.000">
                  <c:v>0</c:v>
                </c:pt>
                <c:pt idx="85" formatCode="0.000">
                  <c:v>0</c:v>
                </c:pt>
                <c:pt idx="86" formatCode="0.000">
                  <c:v>0</c:v>
                </c:pt>
                <c:pt idx="87" formatCode="0.000">
                  <c:v>0</c:v>
                </c:pt>
                <c:pt idx="88" formatCode="0.000">
                  <c:v>0</c:v>
                </c:pt>
                <c:pt idx="89" formatCode="0.000">
                  <c:v>0</c:v>
                </c:pt>
                <c:pt idx="90" formatCode="0.000">
                  <c:v>0</c:v>
                </c:pt>
                <c:pt idx="91" formatCode="0.000">
                  <c:v>0</c:v>
                </c:pt>
                <c:pt idx="92" formatCode="0.000">
                  <c:v>0</c:v>
                </c:pt>
                <c:pt idx="93" formatCode="0.000">
                  <c:v>0</c:v>
                </c:pt>
                <c:pt idx="94" formatCode="0.000">
                  <c:v>0</c:v>
                </c:pt>
                <c:pt idx="95" formatCode="0.000">
                  <c:v>0</c:v>
                </c:pt>
                <c:pt idx="96" formatCode="0.000">
                  <c:v>0</c:v>
                </c:pt>
                <c:pt idx="97" formatCode="0.000">
                  <c:v>0</c:v>
                </c:pt>
                <c:pt idx="98" formatCode="0.000">
                  <c:v>0</c:v>
                </c:pt>
                <c:pt idx="99" formatCode="0.000">
                  <c:v>0</c:v>
                </c:pt>
                <c:pt idx="100" formatCode="0.000">
                  <c:v>0</c:v>
                </c:pt>
                <c:pt idx="101" formatCode="0.000">
                  <c:v>0</c:v>
                </c:pt>
                <c:pt idx="102" formatCode="0.000">
                  <c:v>0</c:v>
                </c:pt>
                <c:pt idx="103" formatCode="0.000">
                  <c:v>0</c:v>
                </c:pt>
                <c:pt idx="104" formatCode="0.000">
                  <c:v>0</c:v>
                </c:pt>
                <c:pt idx="105" formatCode="0.000">
                  <c:v>0</c:v>
                </c:pt>
                <c:pt idx="106" formatCode="0.000">
                  <c:v>0</c:v>
                </c:pt>
                <c:pt idx="107" formatCode="0.000">
                  <c:v>0</c:v>
                </c:pt>
                <c:pt idx="108" formatCode="0.000">
                  <c:v>0</c:v>
                </c:pt>
                <c:pt idx="109" formatCode="0.000">
                  <c:v>0</c:v>
                </c:pt>
                <c:pt idx="110" formatCode="0.000">
                  <c:v>0</c:v>
                </c:pt>
                <c:pt idx="111" formatCode="0.000">
                  <c:v>0</c:v>
                </c:pt>
                <c:pt idx="112" formatCode="0.000">
                  <c:v>0</c:v>
                </c:pt>
                <c:pt idx="113" formatCode="0.000">
                  <c:v>0</c:v>
                </c:pt>
                <c:pt idx="114" formatCode="0.000">
                  <c:v>0</c:v>
                </c:pt>
                <c:pt idx="115" formatCode="0.000">
                  <c:v>0</c:v>
                </c:pt>
                <c:pt idx="116" formatCode="0.000">
                  <c:v>0</c:v>
                </c:pt>
                <c:pt idx="117" formatCode="0.000">
                  <c:v>0</c:v>
                </c:pt>
                <c:pt idx="118" formatCode="0.000">
                  <c:v>0</c:v>
                </c:pt>
                <c:pt idx="119" formatCode="0.000">
                  <c:v>0</c:v>
                </c:pt>
                <c:pt idx="120" formatCode="0.000">
                  <c:v>0</c:v>
                </c:pt>
                <c:pt idx="121" formatCode="0.000">
                  <c:v>2E-3</c:v>
                </c:pt>
                <c:pt idx="122" formatCode="0.000">
                  <c:v>4.0000000000000001E-3</c:v>
                </c:pt>
                <c:pt idx="123" formatCode="0.000">
                  <c:v>6.0000000000000001E-3</c:v>
                </c:pt>
                <c:pt idx="124" formatCode="0.000">
                  <c:v>8.0000000000000002E-3</c:v>
                </c:pt>
                <c:pt idx="125" formatCode="0.000">
                  <c:v>0.01</c:v>
                </c:pt>
                <c:pt idx="126" formatCode="0.000">
                  <c:v>1.8000000000000002E-2</c:v>
                </c:pt>
                <c:pt idx="127" formatCode="0.000">
                  <c:v>2.6000000000000002E-2</c:v>
                </c:pt>
                <c:pt idx="128" formatCode="0.000">
                  <c:v>3.4000000000000002E-2</c:v>
                </c:pt>
                <c:pt idx="129" formatCode="0.000">
                  <c:v>4.2000000000000003E-2</c:v>
                </c:pt>
                <c:pt idx="130" formatCode="0.000">
                  <c:v>0.05</c:v>
                </c:pt>
                <c:pt idx="131" formatCode="0.000">
                  <c:v>0.2</c:v>
                </c:pt>
                <c:pt idx="132" formatCode="0.000">
                  <c:v>0.35</c:v>
                </c:pt>
                <c:pt idx="133" formatCode="0.000">
                  <c:v>0.5</c:v>
                </c:pt>
                <c:pt idx="134" formatCode="0.000">
                  <c:v>0.52749999999999997</c:v>
                </c:pt>
                <c:pt idx="135" formatCode="0.000">
                  <c:v>0.55499999999999994</c:v>
                </c:pt>
                <c:pt idx="136" formatCode="0.000">
                  <c:v>0.58249999999999991</c:v>
                </c:pt>
                <c:pt idx="137" formatCode="0.000">
                  <c:v>0.60999999999999988</c:v>
                </c:pt>
                <c:pt idx="138" formatCode="0.000">
                  <c:v>0.63749999999999984</c:v>
                </c:pt>
                <c:pt idx="139" formatCode="0.000">
                  <c:v>0.66499999999999981</c:v>
                </c:pt>
                <c:pt idx="140" formatCode="0.000">
                  <c:v>0.69249999999999978</c:v>
                </c:pt>
                <c:pt idx="141" formatCode="0.000">
                  <c:v>0.71999999999999975</c:v>
                </c:pt>
                <c:pt idx="142" formatCode="0.000">
                  <c:v>0.74749999999999972</c:v>
                </c:pt>
                <c:pt idx="143" formatCode="0.000">
                  <c:v>0.77499999999999969</c:v>
                </c:pt>
                <c:pt idx="144" formatCode="0.000">
                  <c:v>0.80249999999999966</c:v>
                </c:pt>
                <c:pt idx="145" formatCode="0.000">
                  <c:v>0.83</c:v>
                </c:pt>
                <c:pt idx="146" formatCode="0.000">
                  <c:v>0.83599999999999997</c:v>
                </c:pt>
                <c:pt idx="147" formatCode="0.000">
                  <c:v>0.84199999999999997</c:v>
                </c:pt>
                <c:pt idx="148" formatCode="0.000">
                  <c:v>0.84799999999999998</c:v>
                </c:pt>
                <c:pt idx="149" formatCode="0.000">
                  <c:v>0.85399999999999998</c:v>
                </c:pt>
                <c:pt idx="150" formatCode="0.000">
                  <c:v>0.86</c:v>
                </c:pt>
                <c:pt idx="151" formatCode="0.000">
                  <c:v>0.86599999999999999</c:v>
                </c:pt>
                <c:pt idx="152" formatCode="0.000">
                  <c:v>0.872</c:v>
                </c:pt>
                <c:pt idx="153" formatCode="0.000">
                  <c:v>0.878</c:v>
                </c:pt>
                <c:pt idx="154" formatCode="0.000">
                  <c:v>0.88400000000000001</c:v>
                </c:pt>
                <c:pt idx="155" formatCode="0.000">
                  <c:v>0.89</c:v>
                </c:pt>
                <c:pt idx="156" formatCode="0.000">
                  <c:v>0.89600000000000002</c:v>
                </c:pt>
                <c:pt idx="157" formatCode="0.000">
                  <c:v>0.90200000000000002</c:v>
                </c:pt>
                <c:pt idx="158" formatCode="0.000">
                  <c:v>0.90800000000000003</c:v>
                </c:pt>
                <c:pt idx="159" formatCode="0.000">
                  <c:v>0.91400000000000003</c:v>
                </c:pt>
                <c:pt idx="160" formatCode="0.000">
                  <c:v>0.92</c:v>
                </c:pt>
                <c:pt idx="161" formatCode="0.000">
                  <c:v>0.92206250000000001</c:v>
                </c:pt>
                <c:pt idx="162" formatCode="0.000">
                  <c:v>0.92412499999999997</c:v>
                </c:pt>
                <c:pt idx="163" formatCode="0.000">
                  <c:v>0.92618749999999994</c:v>
                </c:pt>
                <c:pt idx="164" formatCode="0.000">
                  <c:v>0.92824999999999991</c:v>
                </c:pt>
                <c:pt idx="165" formatCode="0.000">
                  <c:v>0.93031249999999988</c:v>
                </c:pt>
                <c:pt idx="166" formatCode="0.000">
                  <c:v>0.93237499999999984</c:v>
                </c:pt>
                <c:pt idx="167" formatCode="0.000">
                  <c:v>0.93443749999999981</c:v>
                </c:pt>
                <c:pt idx="168" formatCode="0.000">
                  <c:v>0.93649999999999978</c:v>
                </c:pt>
                <c:pt idx="169" formatCode="0.000">
                  <c:v>0.93856249999999974</c:v>
                </c:pt>
                <c:pt idx="170" formatCode="0.000">
                  <c:v>0.94062499999999971</c:v>
                </c:pt>
                <c:pt idx="171" formatCode="0.000">
                  <c:v>0.94268749999999968</c:v>
                </c:pt>
                <c:pt idx="172" formatCode="0.000">
                  <c:v>0.94474999999999965</c:v>
                </c:pt>
                <c:pt idx="173" formatCode="0.000">
                  <c:v>0.94681249999999961</c:v>
                </c:pt>
                <c:pt idx="174" formatCode="0.000">
                  <c:v>0.94887499999999958</c:v>
                </c:pt>
                <c:pt idx="175" formatCode="0.000">
                  <c:v>0.95093749999999955</c:v>
                </c:pt>
                <c:pt idx="176" formatCode="0.000">
                  <c:v>0.95299999999999951</c:v>
                </c:pt>
                <c:pt idx="177" formatCode="0.000">
                  <c:v>0.95506249999999948</c:v>
                </c:pt>
                <c:pt idx="178" formatCode="0.000">
                  <c:v>0.95712499999999945</c:v>
                </c:pt>
                <c:pt idx="179" formatCode="0.000">
                  <c:v>0.95918749999999942</c:v>
                </c:pt>
                <c:pt idx="180" formatCode="0.000">
                  <c:v>0.96124999999999938</c:v>
                </c:pt>
                <c:pt idx="181" formatCode="0.000">
                  <c:v>0.96331249999999935</c:v>
                </c:pt>
                <c:pt idx="182" formatCode="0.000">
                  <c:v>0.96537499999999932</c:v>
                </c:pt>
                <c:pt idx="183" formatCode="0.000">
                  <c:v>0.96743749999999928</c:v>
                </c:pt>
                <c:pt idx="184" formatCode="0.000">
                  <c:v>0.96949999999999925</c:v>
                </c:pt>
                <c:pt idx="185" formatCode="0.000">
                  <c:v>0.97156249999999922</c:v>
                </c:pt>
                <c:pt idx="186" formatCode="0.000">
                  <c:v>0.97362499999999919</c:v>
                </c:pt>
                <c:pt idx="187" formatCode="0.000">
                  <c:v>0.97568749999999915</c:v>
                </c:pt>
                <c:pt idx="188" formatCode="0.000">
                  <c:v>0.97774999999999912</c:v>
                </c:pt>
                <c:pt idx="189" formatCode="0.000">
                  <c:v>0.97981249999999909</c:v>
                </c:pt>
                <c:pt idx="190" formatCode="0.000">
                  <c:v>0.98187499999999905</c:v>
                </c:pt>
                <c:pt idx="191" formatCode="0.000">
                  <c:v>0.98393749999999902</c:v>
                </c:pt>
                <c:pt idx="192" formatCode="0.000">
                  <c:v>0.98599999999999999</c:v>
                </c:pt>
                <c:pt idx="193" formatCode="0.000">
                  <c:v>0.98631864406779657</c:v>
                </c:pt>
                <c:pt idx="194" formatCode="0.000">
                  <c:v>0.98663728813559315</c:v>
                </c:pt>
                <c:pt idx="195" formatCode="0.000">
                  <c:v>0.98695593220338973</c:v>
                </c:pt>
                <c:pt idx="196" formatCode="0.000">
                  <c:v>0.98727457627118631</c:v>
                </c:pt>
                <c:pt idx="197" formatCode="0.000">
                  <c:v>0.98759322033898289</c:v>
                </c:pt>
                <c:pt idx="198" formatCode="0.000">
                  <c:v>0.98791186440677947</c:v>
                </c:pt>
                <c:pt idx="199" formatCode="0.000">
                  <c:v>0.98823050847457605</c:v>
                </c:pt>
                <c:pt idx="200" formatCode="0.000">
                  <c:v>0.98854915254237263</c:v>
                </c:pt>
                <c:pt idx="201" formatCode="0.000">
                  <c:v>0.98886779661016921</c:v>
                </c:pt>
                <c:pt idx="202" formatCode="0.000">
                  <c:v>0.98918644067796579</c:v>
                </c:pt>
                <c:pt idx="203" formatCode="0.000">
                  <c:v>0.98950508474576238</c:v>
                </c:pt>
                <c:pt idx="204" formatCode="0.000">
                  <c:v>0.98982372881355896</c:v>
                </c:pt>
                <c:pt idx="205" formatCode="0.000">
                  <c:v>0.99014237288135554</c:v>
                </c:pt>
                <c:pt idx="206" formatCode="0.000">
                  <c:v>0.99046101694915212</c:v>
                </c:pt>
                <c:pt idx="207" formatCode="0.000">
                  <c:v>0.9907796610169487</c:v>
                </c:pt>
                <c:pt idx="208" formatCode="0.000">
                  <c:v>0.99109830508474528</c:v>
                </c:pt>
                <c:pt idx="209" formatCode="0.000">
                  <c:v>0.99141694915254186</c:v>
                </c:pt>
                <c:pt idx="210" formatCode="0.000">
                  <c:v>0.99173559322033844</c:v>
                </c:pt>
                <c:pt idx="211" formatCode="0.000">
                  <c:v>0.99205423728813502</c:v>
                </c:pt>
                <c:pt idx="212" formatCode="0.000">
                  <c:v>0.9923728813559316</c:v>
                </c:pt>
                <c:pt idx="213" formatCode="0.000">
                  <c:v>0.99269152542372818</c:v>
                </c:pt>
                <c:pt idx="214" formatCode="0.000">
                  <c:v>0.99301016949152476</c:v>
                </c:pt>
                <c:pt idx="215" formatCode="0.000">
                  <c:v>0.99332881355932134</c:v>
                </c:pt>
                <c:pt idx="216" formatCode="0.000">
                  <c:v>0.99364745762711792</c:v>
                </c:pt>
                <c:pt idx="217" formatCode="0.000">
                  <c:v>0.99396610169491451</c:v>
                </c:pt>
                <c:pt idx="218" formatCode="0.000">
                  <c:v>0.99428474576271109</c:v>
                </c:pt>
                <c:pt idx="219" formatCode="0.000">
                  <c:v>0.99460338983050767</c:v>
                </c:pt>
                <c:pt idx="220" formatCode="0.000">
                  <c:v>0.99492203389830425</c:v>
                </c:pt>
                <c:pt idx="221" formatCode="0.000">
                  <c:v>0.99524067796610083</c:v>
                </c:pt>
                <c:pt idx="222" formatCode="0.000">
                  <c:v>0.99555932203389741</c:v>
                </c:pt>
                <c:pt idx="223" formatCode="0.000">
                  <c:v>0.99587796610169399</c:v>
                </c:pt>
                <c:pt idx="224" formatCode="0.000">
                  <c:v>0.99619661016949057</c:v>
                </c:pt>
                <c:pt idx="225" formatCode="0.000">
                  <c:v>0.99651525423728715</c:v>
                </c:pt>
                <c:pt idx="226" formatCode="0.000">
                  <c:v>0.99683389830508373</c:v>
                </c:pt>
                <c:pt idx="227" formatCode="0.000">
                  <c:v>0.99715254237288031</c:v>
                </c:pt>
                <c:pt idx="228" formatCode="0.000">
                  <c:v>0.99747118644067689</c:v>
                </c:pt>
                <c:pt idx="229" formatCode="0.000">
                  <c:v>0.99778983050847347</c:v>
                </c:pt>
                <c:pt idx="230" formatCode="0.000">
                  <c:v>0.99810847457627005</c:v>
                </c:pt>
                <c:pt idx="231" formatCode="0.000">
                  <c:v>0.99842711864406664</c:v>
                </c:pt>
                <c:pt idx="232" formatCode="0.000">
                  <c:v>0.99874576271186322</c:v>
                </c:pt>
                <c:pt idx="233" formatCode="0.000">
                  <c:v>0.9990644067796598</c:v>
                </c:pt>
                <c:pt idx="234" formatCode="0.000">
                  <c:v>0.99938305084745638</c:v>
                </c:pt>
                <c:pt idx="235" formatCode="0.000">
                  <c:v>0.99970169491525296</c:v>
                </c:pt>
                <c:pt idx="236" formatCode="0.000">
                  <c:v>1.0000203389830495</c:v>
                </c:pt>
                <c:pt idx="237" formatCode="0.000">
                  <c:v>1.0003389830508462</c:v>
                </c:pt>
                <c:pt idx="238" formatCode="0.000">
                  <c:v>1.0006576271186429</c:v>
                </c:pt>
                <c:pt idx="239" formatCode="0.000">
                  <c:v>1.0009762711864396</c:v>
                </c:pt>
                <c:pt idx="240" formatCode="0.000">
                  <c:v>1.0012949152542363</c:v>
                </c:pt>
                <c:pt idx="241" formatCode="0.000">
                  <c:v>1.001613559322033</c:v>
                </c:pt>
                <c:pt idx="242" formatCode="0.000">
                  <c:v>1.0019322033898297</c:v>
                </c:pt>
                <c:pt idx="243" formatCode="0.000">
                  <c:v>1.0022508474576264</c:v>
                </c:pt>
                <c:pt idx="244" formatCode="0.000">
                  <c:v>1.0025694915254231</c:v>
                </c:pt>
                <c:pt idx="245" formatCode="0.000">
                  <c:v>1.0028881355932198</c:v>
                </c:pt>
                <c:pt idx="246" formatCode="0.000">
                  <c:v>1.0032067796610165</c:v>
                </c:pt>
                <c:pt idx="247" formatCode="0.000">
                  <c:v>1.0035254237288131</c:v>
                </c:pt>
                <c:pt idx="248" formatCode="0.000">
                  <c:v>1.0038440677966098</c:v>
                </c:pt>
                <c:pt idx="249" formatCode="0.000">
                  <c:v>1.0041627118644065</c:v>
                </c:pt>
                <c:pt idx="250" formatCode="0.000">
                  <c:v>1.0044813559322032</c:v>
                </c:pt>
                <c:pt idx="251" formatCode="0.000">
                  <c:v>1.0047999999999999</c:v>
                </c:pt>
                <c:pt idx="252" formatCode="0.000">
                  <c:v>1.0046499999999998</c:v>
                </c:pt>
                <c:pt idx="253" formatCode="0.000">
                  <c:v>1.0044999999999997</c:v>
                </c:pt>
                <c:pt idx="254" formatCode="0.000">
                  <c:v>1.0043499999999996</c:v>
                </c:pt>
                <c:pt idx="255" formatCode="0.000">
                  <c:v>1.0041999999999995</c:v>
                </c:pt>
                <c:pt idx="256" formatCode="0.000">
                  <c:v>1.0040499999999994</c:v>
                </c:pt>
                <c:pt idx="257" formatCode="0.000">
                  <c:v>1.0038999999999993</c:v>
                </c:pt>
                <c:pt idx="258" formatCode="0.000">
                  <c:v>1.0037499999999993</c:v>
                </c:pt>
                <c:pt idx="259" formatCode="0.000">
                  <c:v>1.0035999999999992</c:v>
                </c:pt>
                <c:pt idx="260" formatCode="0.000">
                  <c:v>1.0034499999999991</c:v>
                </c:pt>
                <c:pt idx="261" formatCode="0.000">
                  <c:v>1.003299999999999</c:v>
                </c:pt>
                <c:pt idx="262" formatCode="0.000">
                  <c:v>1.0031499999999989</c:v>
                </c:pt>
                <c:pt idx="263" formatCode="0.000">
                  <c:v>1.0029999999999988</c:v>
                </c:pt>
                <c:pt idx="264" formatCode="0.000">
                  <c:v>1.0028499999999987</c:v>
                </c:pt>
                <c:pt idx="265" formatCode="0.000">
                  <c:v>1.0026999999999986</c:v>
                </c:pt>
                <c:pt idx="266" formatCode="0.000">
                  <c:v>1.0025499999999985</c:v>
                </c:pt>
                <c:pt idx="267" formatCode="0.000">
                  <c:v>1.0023999999999984</c:v>
                </c:pt>
                <c:pt idx="268" formatCode="0.000">
                  <c:v>1.0022499999999983</c:v>
                </c:pt>
                <c:pt idx="269" formatCode="0.000">
                  <c:v>1.0020999999999982</c:v>
                </c:pt>
                <c:pt idx="270" formatCode="0.000">
                  <c:v>1.0019499999999981</c:v>
                </c:pt>
                <c:pt idx="271" formatCode="0.000">
                  <c:v>1.001799999999998</c:v>
                </c:pt>
                <c:pt idx="272" formatCode="0.000">
                  <c:v>1.0016499999999979</c:v>
                </c:pt>
                <c:pt idx="273" formatCode="0.000">
                  <c:v>1.0014999999999978</c:v>
                </c:pt>
                <c:pt idx="274" formatCode="0.000">
                  <c:v>1.0013499999999977</c:v>
                </c:pt>
                <c:pt idx="275" formatCode="0.000">
                  <c:v>1.0011999999999976</c:v>
                </c:pt>
                <c:pt idx="276" formatCode="0.000">
                  <c:v>1.0010499999999976</c:v>
                </c:pt>
                <c:pt idx="277" formatCode="0.000">
                  <c:v>1.0008999999999975</c:v>
                </c:pt>
                <c:pt idx="278" formatCode="0.000">
                  <c:v>1.0007499999999974</c:v>
                </c:pt>
                <c:pt idx="279" formatCode="0.000">
                  <c:v>1.0005999999999999</c:v>
                </c:pt>
                <c:pt idx="280" formatCode="0.000">
                  <c:v>1.0006782608695652</c:v>
                </c:pt>
                <c:pt idx="281" formatCode="0.000">
                  <c:v>1.0007565217391305</c:v>
                </c:pt>
                <c:pt idx="282" formatCode="0.000">
                  <c:v>1.0008347826086958</c:v>
                </c:pt>
                <c:pt idx="283" formatCode="0.000">
                  <c:v>1.0009130434782612</c:v>
                </c:pt>
                <c:pt idx="284" formatCode="0.000">
                  <c:v>1.0009913043478265</c:v>
                </c:pt>
                <c:pt idx="285" formatCode="0.000">
                  <c:v>1.0010695652173918</c:v>
                </c:pt>
                <c:pt idx="286" formatCode="0.000">
                  <c:v>1.0011478260869571</c:v>
                </c:pt>
                <c:pt idx="287" formatCode="0.000">
                  <c:v>1.0012260869565224</c:v>
                </c:pt>
                <c:pt idx="288" formatCode="0.000">
                  <c:v>1.0013043478260877</c:v>
                </c:pt>
                <c:pt idx="289" formatCode="0.000">
                  <c:v>1.001382608695653</c:v>
                </c:pt>
                <c:pt idx="290" formatCode="0.000">
                  <c:v>1.0014608695652183</c:v>
                </c:pt>
                <c:pt idx="291" formatCode="0.000">
                  <c:v>1.0015391304347836</c:v>
                </c:pt>
                <c:pt idx="292" formatCode="0.000">
                  <c:v>1.0016173913043489</c:v>
                </c:pt>
                <c:pt idx="293" formatCode="0.000">
                  <c:v>1.0016956521739142</c:v>
                </c:pt>
                <c:pt idx="294" formatCode="0.000">
                  <c:v>1.0017739130434795</c:v>
                </c:pt>
                <c:pt idx="295" formatCode="0.000">
                  <c:v>1.0018521739130448</c:v>
                </c:pt>
                <c:pt idx="296" formatCode="0.000">
                  <c:v>1.0019304347826101</c:v>
                </c:pt>
                <c:pt idx="297" formatCode="0.000">
                  <c:v>1.0020086956521754</c:v>
                </c:pt>
                <c:pt idx="298" formatCode="0.000">
                  <c:v>1.0020869565217407</c:v>
                </c:pt>
                <c:pt idx="299" formatCode="0.000">
                  <c:v>1.002165217391306</c:v>
                </c:pt>
                <c:pt idx="300" formatCode="0.000">
                  <c:v>1.0022434782608713</c:v>
                </c:pt>
                <c:pt idx="301" formatCode="0.000">
                  <c:v>1.0023217391304367</c:v>
                </c:pt>
                <c:pt idx="302" formatCode="0.000">
                  <c:v>1.002400000000002</c:v>
                </c:pt>
                <c:pt idx="303" formatCode="0.000">
                  <c:v>1.0024782608695673</c:v>
                </c:pt>
                <c:pt idx="304" formatCode="0.000">
                  <c:v>1.0025565217391326</c:v>
                </c:pt>
                <c:pt idx="305" formatCode="0.000">
                  <c:v>1.0026347826086979</c:v>
                </c:pt>
                <c:pt idx="306" formatCode="0.000">
                  <c:v>1.0027130434782632</c:v>
                </c:pt>
                <c:pt idx="307" formatCode="0.000">
                  <c:v>1.0027913043478285</c:v>
                </c:pt>
                <c:pt idx="308" formatCode="0.000">
                  <c:v>1.0028695652173938</c:v>
                </c:pt>
                <c:pt idx="309" formatCode="0.000">
                  <c:v>1.0029478260869591</c:v>
                </c:pt>
                <c:pt idx="310" formatCode="0.000">
                  <c:v>1.0030260869565244</c:v>
                </c:pt>
                <c:pt idx="311" formatCode="0.000">
                  <c:v>1.0031043478260897</c:v>
                </c:pt>
                <c:pt idx="312" formatCode="0.000">
                  <c:v>1.003182608695655</c:v>
                </c:pt>
                <c:pt idx="313" formatCode="0.000">
                  <c:v>1.0032608695652203</c:v>
                </c:pt>
                <c:pt idx="314" formatCode="0.000">
                  <c:v>1.0033391304347856</c:v>
                </c:pt>
                <c:pt idx="315" formatCode="0.000">
                  <c:v>1.0034173913043509</c:v>
                </c:pt>
                <c:pt idx="316" formatCode="0.000">
                  <c:v>1.0034956521739162</c:v>
                </c:pt>
                <c:pt idx="317" formatCode="0.000">
                  <c:v>1.0035739130434815</c:v>
                </c:pt>
                <c:pt idx="318" formatCode="0.000">
                  <c:v>1.0036521739130468</c:v>
                </c:pt>
                <c:pt idx="319" formatCode="0.000">
                  <c:v>1.0037304347826121</c:v>
                </c:pt>
                <c:pt idx="320" formatCode="0.000">
                  <c:v>1.0038086956521775</c:v>
                </c:pt>
                <c:pt idx="321" formatCode="0.000">
                  <c:v>1.0038869565217428</c:v>
                </c:pt>
                <c:pt idx="322" formatCode="0.000">
                  <c:v>1.0039652173913081</c:v>
                </c:pt>
                <c:pt idx="323" formatCode="0.000">
                  <c:v>1.0040434782608734</c:v>
                </c:pt>
                <c:pt idx="324" formatCode="0.000">
                  <c:v>1.0041217391304387</c:v>
                </c:pt>
                <c:pt idx="325" formatCode="0.000">
                  <c:v>1.004200000000004</c:v>
                </c:pt>
                <c:pt idx="326" formatCode="0.000">
                  <c:v>1.0042782608695693</c:v>
                </c:pt>
                <c:pt idx="327" formatCode="0.000">
                  <c:v>1.0043565217391346</c:v>
                </c:pt>
                <c:pt idx="328" formatCode="0.000">
                  <c:v>1.0044347826086999</c:v>
                </c:pt>
                <c:pt idx="329" formatCode="0.000">
                  <c:v>1.0045130434782652</c:v>
                </c:pt>
                <c:pt idx="330" formatCode="0.000">
                  <c:v>1.0045913043478305</c:v>
                </c:pt>
                <c:pt idx="331" formatCode="0.000">
                  <c:v>1.0046695652173958</c:v>
                </c:pt>
                <c:pt idx="332" formatCode="0.000">
                  <c:v>1.0047478260869611</c:v>
                </c:pt>
                <c:pt idx="333" formatCode="0.000">
                  <c:v>1.0048260869565264</c:v>
                </c:pt>
                <c:pt idx="334" formatCode="0.000">
                  <c:v>1.0049043478260917</c:v>
                </c:pt>
                <c:pt idx="335" formatCode="0.000">
                  <c:v>1.004982608695657</c:v>
                </c:pt>
                <c:pt idx="336" formatCode="0.000">
                  <c:v>1.0050608695652223</c:v>
                </c:pt>
                <c:pt idx="337" formatCode="0.000">
                  <c:v>1.0051391304347876</c:v>
                </c:pt>
                <c:pt idx="338" formatCode="0.000">
                  <c:v>1.0052173913043529</c:v>
                </c:pt>
                <c:pt idx="339" formatCode="0.000">
                  <c:v>1.0052956521739183</c:v>
                </c:pt>
                <c:pt idx="340" formatCode="0.000">
                  <c:v>1.0053739130434836</c:v>
                </c:pt>
                <c:pt idx="341" formatCode="0.000">
                  <c:v>1.0054521739130489</c:v>
                </c:pt>
                <c:pt idx="342" formatCode="0.000">
                  <c:v>1.0055304347826142</c:v>
                </c:pt>
                <c:pt idx="343" formatCode="0.000">
                  <c:v>1.0056086956521795</c:v>
                </c:pt>
                <c:pt idx="344" formatCode="0.000">
                  <c:v>1.0056869565217448</c:v>
                </c:pt>
                <c:pt idx="345" formatCode="0.000">
                  <c:v>1.0057652173913101</c:v>
                </c:pt>
                <c:pt idx="346" formatCode="0.000">
                  <c:v>1.0058434782608754</c:v>
                </c:pt>
                <c:pt idx="347" formatCode="0.000">
                  <c:v>1.0059217391304407</c:v>
                </c:pt>
                <c:pt idx="348" formatCode="0.000">
                  <c:v>1.006</c:v>
                </c:pt>
                <c:pt idx="349" formatCode="0.000">
                  <c:v>1.0059911764705882</c:v>
                </c:pt>
                <c:pt idx="350" formatCode="0.000">
                  <c:v>1.0059823529411764</c:v>
                </c:pt>
                <c:pt idx="351" formatCode="0.000">
                  <c:v>1.0059735294117647</c:v>
                </c:pt>
                <c:pt idx="352" formatCode="0.000">
                  <c:v>1.0059647058823529</c:v>
                </c:pt>
                <c:pt idx="353" formatCode="0.000">
                  <c:v>1.0059558823529411</c:v>
                </c:pt>
                <c:pt idx="354" formatCode="0.000">
                  <c:v>1.0059470588235293</c:v>
                </c:pt>
                <c:pt idx="355" formatCode="0.000">
                  <c:v>1.0059382352941175</c:v>
                </c:pt>
                <c:pt idx="356" formatCode="0.000">
                  <c:v>1.0059294117647057</c:v>
                </c:pt>
                <c:pt idx="357" formatCode="0.000">
                  <c:v>1.005920588235294</c:v>
                </c:pt>
                <c:pt idx="358" formatCode="0.000">
                  <c:v>1.0059117647058822</c:v>
                </c:pt>
                <c:pt idx="359" formatCode="0.000">
                  <c:v>1.0059029411764704</c:v>
                </c:pt>
                <c:pt idx="360" formatCode="0.000">
                  <c:v>1.0058941176470586</c:v>
                </c:pt>
                <c:pt idx="361" formatCode="0.000">
                  <c:v>1.0058852941176468</c:v>
                </c:pt>
                <c:pt idx="362" formatCode="0.000">
                  <c:v>1.005876470588235</c:v>
                </c:pt>
                <c:pt idx="363" formatCode="0.000">
                  <c:v>1.0058676470588233</c:v>
                </c:pt>
                <c:pt idx="364" formatCode="0.000">
                  <c:v>1.0058588235294115</c:v>
                </c:pt>
                <c:pt idx="365" formatCode="0.000">
                  <c:v>1.0058499999999997</c:v>
                </c:pt>
                <c:pt idx="366" formatCode="0.000">
                  <c:v>1.0058411764705879</c:v>
                </c:pt>
                <c:pt idx="367" formatCode="0.000">
                  <c:v>1.0058323529411761</c:v>
                </c:pt>
                <c:pt idx="368" formatCode="0.000">
                  <c:v>1.0058235294117643</c:v>
                </c:pt>
                <c:pt idx="369" formatCode="0.000">
                  <c:v>1.0058147058823526</c:v>
                </c:pt>
                <c:pt idx="370" formatCode="0.000">
                  <c:v>1.0058058823529408</c:v>
                </c:pt>
                <c:pt idx="371" formatCode="0.000">
                  <c:v>1.005797058823529</c:v>
                </c:pt>
                <c:pt idx="372" formatCode="0.000">
                  <c:v>1.0057882352941172</c:v>
                </c:pt>
                <c:pt idx="373" formatCode="0.000">
                  <c:v>1.0057794117647054</c:v>
                </c:pt>
                <c:pt idx="374" formatCode="0.000">
                  <c:v>1.0057705882352936</c:v>
                </c:pt>
                <c:pt idx="375" formatCode="0.000">
                  <c:v>1.0057617647058819</c:v>
                </c:pt>
                <c:pt idx="376" formatCode="0.000">
                  <c:v>1.0057529411764701</c:v>
                </c:pt>
                <c:pt idx="377" formatCode="0.000">
                  <c:v>1.0057441176470583</c:v>
                </c:pt>
                <c:pt idx="378" formatCode="0.000">
                  <c:v>1.0057352941176465</c:v>
                </c:pt>
                <c:pt idx="379" formatCode="0.000">
                  <c:v>1.0057264705882347</c:v>
                </c:pt>
                <c:pt idx="380" formatCode="0.000">
                  <c:v>1.0057176470588229</c:v>
                </c:pt>
                <c:pt idx="381" formatCode="0.000">
                  <c:v>1.0057088235294112</c:v>
                </c:pt>
                <c:pt idx="382" formatCode="0.000">
                  <c:v>1.0056999999999994</c:v>
                </c:pt>
                <c:pt idx="383" formatCode="0.000">
                  <c:v>1.0056911764705876</c:v>
                </c:pt>
                <c:pt idx="384" formatCode="0.000">
                  <c:v>1.0056823529411758</c:v>
                </c:pt>
                <c:pt idx="385" formatCode="0.000">
                  <c:v>1.005673529411764</c:v>
                </c:pt>
                <c:pt idx="386" formatCode="0.000">
                  <c:v>1.0056647058823522</c:v>
                </c:pt>
                <c:pt idx="387" formatCode="0.000">
                  <c:v>1.0056558823529405</c:v>
                </c:pt>
                <c:pt idx="388" formatCode="0.000">
                  <c:v>1.0056470588235287</c:v>
                </c:pt>
                <c:pt idx="389" formatCode="0.000">
                  <c:v>1.0056382352941169</c:v>
                </c:pt>
                <c:pt idx="390" formatCode="0.000">
                  <c:v>1.0056294117647051</c:v>
                </c:pt>
                <c:pt idx="391" formatCode="0.000">
                  <c:v>1.0056205882352933</c:v>
                </c:pt>
                <c:pt idx="392" formatCode="0.000">
                  <c:v>1.0056117647058815</c:v>
                </c:pt>
                <c:pt idx="393" formatCode="0.000">
                  <c:v>1.0056029411764698</c:v>
                </c:pt>
                <c:pt idx="394" formatCode="0.000">
                  <c:v>1.005594117647058</c:v>
                </c:pt>
                <c:pt idx="395" formatCode="0.000">
                  <c:v>1.0055852941176462</c:v>
                </c:pt>
                <c:pt idx="396" formatCode="0.000">
                  <c:v>1.0055764705882344</c:v>
                </c:pt>
                <c:pt idx="397" formatCode="0.000">
                  <c:v>1.0055676470588226</c:v>
                </c:pt>
                <c:pt idx="398" formatCode="0.000">
                  <c:v>1.0055588235294108</c:v>
                </c:pt>
                <c:pt idx="399" formatCode="0.000">
                  <c:v>1.0055499999999991</c:v>
                </c:pt>
                <c:pt idx="400" formatCode="0.000">
                  <c:v>1.0055411764705873</c:v>
                </c:pt>
                <c:pt idx="401" formatCode="0.000">
                  <c:v>1.0055323529411755</c:v>
                </c:pt>
                <c:pt idx="402" formatCode="0.000">
                  <c:v>1.0055235294117637</c:v>
                </c:pt>
                <c:pt idx="403" formatCode="0.000">
                  <c:v>1.0055147058823519</c:v>
                </c:pt>
                <c:pt idx="404" formatCode="0.000">
                  <c:v>1.0055058823529401</c:v>
                </c:pt>
                <c:pt idx="405" formatCode="0.000">
                  <c:v>1.0054970588235284</c:v>
                </c:pt>
                <c:pt idx="406" formatCode="0.000">
                  <c:v>1.0054882352941166</c:v>
                </c:pt>
                <c:pt idx="407" formatCode="0.000">
                  <c:v>1.0054794117647048</c:v>
                </c:pt>
                <c:pt idx="408" formatCode="0.000">
                  <c:v>1.005470588235293</c:v>
                </c:pt>
                <c:pt idx="409" formatCode="0.000">
                  <c:v>1.0054617647058812</c:v>
                </c:pt>
                <c:pt idx="410" formatCode="0.000">
                  <c:v>1.0054529411764694</c:v>
                </c:pt>
                <c:pt idx="411" formatCode="0.000">
                  <c:v>1.0054441176470577</c:v>
                </c:pt>
                <c:pt idx="412" formatCode="0.000">
                  <c:v>1.0054352941176459</c:v>
                </c:pt>
                <c:pt idx="413" formatCode="0.000">
                  <c:v>1.0054264705882341</c:v>
                </c:pt>
                <c:pt idx="414" formatCode="0.000">
                  <c:v>1.0054176470588223</c:v>
                </c:pt>
                <c:pt idx="415" formatCode="0.000">
                  <c:v>1.0054088235294105</c:v>
                </c:pt>
                <c:pt idx="416" formatCode="0.000">
                  <c:v>1.0053999999999998</c:v>
                </c:pt>
                <c:pt idx="417" formatCode="0.000">
                  <c:v>1.0056338028169012</c:v>
                </c:pt>
                <c:pt idx="418" formatCode="0.000">
                  <c:v>1.0058676056338025</c:v>
                </c:pt>
                <c:pt idx="419" formatCode="0.000">
                  <c:v>1.0061014084507038</c:v>
                </c:pt>
                <c:pt idx="420" formatCode="0.000">
                  <c:v>1.0063352112676052</c:v>
                </c:pt>
                <c:pt idx="421" formatCode="0.000">
                  <c:v>1.0065690140845065</c:v>
                </c:pt>
                <c:pt idx="422" formatCode="0.000">
                  <c:v>1.0068028169014078</c:v>
                </c:pt>
                <c:pt idx="423" formatCode="0.000">
                  <c:v>1.0070366197183092</c:v>
                </c:pt>
                <c:pt idx="424" formatCode="0.000">
                  <c:v>1.0072704225352105</c:v>
                </c:pt>
                <c:pt idx="425" formatCode="0.000">
                  <c:v>1.0075042253521118</c:v>
                </c:pt>
                <c:pt idx="426" formatCode="0.000">
                  <c:v>1.0077380281690131</c:v>
                </c:pt>
                <c:pt idx="427" formatCode="0.000">
                  <c:v>1.0079718309859145</c:v>
                </c:pt>
                <c:pt idx="428" formatCode="0.000">
                  <c:v>1.0082056338028158</c:v>
                </c:pt>
                <c:pt idx="429" formatCode="0.000">
                  <c:v>1.0084394366197171</c:v>
                </c:pt>
                <c:pt idx="430" formatCode="0.000">
                  <c:v>1.0086732394366185</c:v>
                </c:pt>
                <c:pt idx="431" formatCode="0.000">
                  <c:v>1.0089070422535198</c:v>
                </c:pt>
                <c:pt idx="432" formatCode="0.000">
                  <c:v>1.0091408450704211</c:v>
                </c:pt>
                <c:pt idx="433" formatCode="0.000">
                  <c:v>1.0093746478873225</c:v>
                </c:pt>
                <c:pt idx="434" formatCode="0.000">
                  <c:v>1.0096084507042238</c:v>
                </c:pt>
                <c:pt idx="435" formatCode="0.000">
                  <c:v>1.0098422535211251</c:v>
                </c:pt>
                <c:pt idx="436" formatCode="0.000">
                  <c:v>1.0100760563380264</c:v>
                </c:pt>
                <c:pt idx="437" formatCode="0.000">
                  <c:v>1.0103098591549278</c:v>
                </c:pt>
                <c:pt idx="438" formatCode="0.000">
                  <c:v>1.0105436619718291</c:v>
                </c:pt>
                <c:pt idx="439" formatCode="0.000">
                  <c:v>1.0107774647887304</c:v>
                </c:pt>
                <c:pt idx="440" formatCode="0.000">
                  <c:v>1.0110112676056318</c:v>
                </c:pt>
                <c:pt idx="441" formatCode="0.000">
                  <c:v>1.0112450704225331</c:v>
                </c:pt>
                <c:pt idx="442" formatCode="0.000">
                  <c:v>1.0114788732394344</c:v>
                </c:pt>
                <c:pt idx="443" formatCode="0.000">
                  <c:v>1.0117126760563357</c:v>
                </c:pt>
                <c:pt idx="444" formatCode="0.000">
                  <c:v>1.0119464788732371</c:v>
                </c:pt>
                <c:pt idx="445" formatCode="0.000">
                  <c:v>1.0121802816901384</c:v>
                </c:pt>
                <c:pt idx="446" formatCode="0.000">
                  <c:v>1.0124140845070397</c:v>
                </c:pt>
                <c:pt idx="447" formatCode="0.000">
                  <c:v>1.0126478873239411</c:v>
                </c:pt>
                <c:pt idx="448" formatCode="0.000">
                  <c:v>1.0128816901408424</c:v>
                </c:pt>
                <c:pt idx="449" formatCode="0.000">
                  <c:v>1.0131154929577437</c:v>
                </c:pt>
                <c:pt idx="450" formatCode="0.000">
                  <c:v>1.0133492957746451</c:v>
                </c:pt>
                <c:pt idx="451" formatCode="0.000">
                  <c:v>1.0135830985915464</c:v>
                </c:pt>
                <c:pt idx="452" formatCode="0.000">
                  <c:v>1.0138169014084477</c:v>
                </c:pt>
                <c:pt idx="453" formatCode="0.000">
                  <c:v>1.014050704225349</c:v>
                </c:pt>
                <c:pt idx="454" formatCode="0.000">
                  <c:v>1.0142845070422504</c:v>
                </c:pt>
                <c:pt idx="455" formatCode="0.000">
                  <c:v>1.0145183098591517</c:v>
                </c:pt>
                <c:pt idx="456" formatCode="0.000">
                  <c:v>1.014752112676053</c:v>
                </c:pt>
                <c:pt idx="457" formatCode="0.000">
                  <c:v>1.0149859154929544</c:v>
                </c:pt>
                <c:pt idx="458" formatCode="0.000">
                  <c:v>1.0152197183098557</c:v>
                </c:pt>
                <c:pt idx="459" formatCode="0.000">
                  <c:v>1.015453521126757</c:v>
                </c:pt>
                <c:pt idx="460" formatCode="0.000">
                  <c:v>1.0156873239436583</c:v>
                </c:pt>
                <c:pt idx="461" formatCode="0.000">
                  <c:v>1.0159211267605597</c:v>
                </c:pt>
                <c:pt idx="462" formatCode="0.000">
                  <c:v>1.016154929577461</c:v>
                </c:pt>
                <c:pt idx="463" formatCode="0.000">
                  <c:v>1.0163887323943623</c:v>
                </c:pt>
                <c:pt idx="464" formatCode="0.000">
                  <c:v>1.0166225352112637</c:v>
                </c:pt>
                <c:pt idx="465" formatCode="0.000">
                  <c:v>1.016856338028165</c:v>
                </c:pt>
                <c:pt idx="466" formatCode="0.000">
                  <c:v>1.0170901408450663</c:v>
                </c:pt>
                <c:pt idx="467" formatCode="0.000">
                  <c:v>1.0173239436619677</c:v>
                </c:pt>
                <c:pt idx="468" formatCode="0.000">
                  <c:v>1.017557746478869</c:v>
                </c:pt>
                <c:pt idx="469" formatCode="0.000">
                  <c:v>1.0177915492957703</c:v>
                </c:pt>
                <c:pt idx="470" formatCode="0.000">
                  <c:v>1.0180253521126716</c:v>
                </c:pt>
                <c:pt idx="471" formatCode="0.000">
                  <c:v>1.018259154929573</c:v>
                </c:pt>
                <c:pt idx="472" formatCode="0.000">
                  <c:v>1.0184929577464743</c:v>
                </c:pt>
                <c:pt idx="473" formatCode="0.000">
                  <c:v>1.0187267605633756</c:v>
                </c:pt>
                <c:pt idx="474" formatCode="0.000">
                  <c:v>1.018960563380277</c:v>
                </c:pt>
                <c:pt idx="475" formatCode="0.000">
                  <c:v>1.0191943661971783</c:v>
                </c:pt>
                <c:pt idx="476" formatCode="0.000">
                  <c:v>1.0194281690140796</c:v>
                </c:pt>
                <c:pt idx="477" formatCode="0.000">
                  <c:v>1.019661971830981</c:v>
                </c:pt>
                <c:pt idx="478" formatCode="0.000">
                  <c:v>1.0198957746478823</c:v>
                </c:pt>
                <c:pt idx="479" formatCode="0.000">
                  <c:v>1.0201295774647836</c:v>
                </c:pt>
                <c:pt idx="480" formatCode="0.000">
                  <c:v>1.0203633802816849</c:v>
                </c:pt>
                <c:pt idx="481" formatCode="0.000">
                  <c:v>1.0205971830985863</c:v>
                </c:pt>
                <c:pt idx="482" formatCode="0.000">
                  <c:v>1.0208309859154876</c:v>
                </c:pt>
                <c:pt idx="483" formatCode="0.000">
                  <c:v>1.0210647887323889</c:v>
                </c:pt>
                <c:pt idx="484" formatCode="0.000">
                  <c:v>1.0212985915492903</c:v>
                </c:pt>
                <c:pt idx="485" formatCode="0.000">
                  <c:v>1.0215323943661916</c:v>
                </c:pt>
                <c:pt idx="486" formatCode="0.000">
                  <c:v>1.0217661971830929</c:v>
                </c:pt>
                <c:pt idx="487" formatCode="0.000">
                  <c:v>1.022</c:v>
                </c:pt>
                <c:pt idx="488" formatCode="0.000">
                  <c:v>1.0206249999999999</c:v>
                </c:pt>
                <c:pt idx="489" formatCode="0.000">
                  <c:v>1.01925</c:v>
                </c:pt>
                <c:pt idx="490" formatCode="0.000">
                  <c:v>1.0178750000000001</c:v>
                </c:pt>
                <c:pt idx="491" formatCode="0.000">
                  <c:v>1.0165000000000002</c:v>
                </c:pt>
                <c:pt idx="492" formatCode="0.000">
                  <c:v>1.0151250000000003</c:v>
                </c:pt>
                <c:pt idx="493" formatCode="0.000">
                  <c:v>1.0137500000000004</c:v>
                </c:pt>
                <c:pt idx="494" formatCode="0.000">
                  <c:v>1.0123750000000005</c:v>
                </c:pt>
                <c:pt idx="495" formatCode="0.000">
                  <c:v>1.0109999999999999</c:v>
                </c:pt>
                <c:pt idx="496" formatCode="0.000">
                  <c:v>0.99679999999999991</c:v>
                </c:pt>
                <c:pt idx="497" formatCode="0.000">
                  <c:v>0.98259999999999992</c:v>
                </c:pt>
                <c:pt idx="498" formatCode="0.000">
                  <c:v>0.96839999999999993</c:v>
                </c:pt>
                <c:pt idx="499" formatCode="0.000">
                  <c:v>0.95419999999999994</c:v>
                </c:pt>
                <c:pt idx="500" formatCode="0.000">
                  <c:v>0.94</c:v>
                </c:pt>
                <c:pt idx="501" formatCode="0.000">
                  <c:v>0.87714285714285711</c:v>
                </c:pt>
                <c:pt idx="502" formatCode="0.000">
                  <c:v>0.81428571428571428</c:v>
                </c:pt>
                <c:pt idx="503" formatCode="0.000">
                  <c:v>0.75142857142857145</c:v>
                </c:pt>
                <c:pt idx="504" formatCode="0.000">
                  <c:v>0.68857142857142861</c:v>
                </c:pt>
                <c:pt idx="505" formatCode="0.000">
                  <c:v>0.62571428571428578</c:v>
                </c:pt>
                <c:pt idx="506" formatCode="0.000">
                  <c:v>0.56285714285714294</c:v>
                </c:pt>
                <c:pt idx="507" formatCode="0.000">
                  <c:v>0.5</c:v>
                </c:pt>
                <c:pt idx="508" formatCode="0.000">
                  <c:v>0.4653846153846154</c:v>
                </c:pt>
                <c:pt idx="509" formatCode="0.000">
                  <c:v>0.43076923076923079</c:v>
                </c:pt>
                <c:pt idx="510" formatCode="0.000">
                  <c:v>0.39615384615384619</c:v>
                </c:pt>
                <c:pt idx="511" formatCode="0.000">
                  <c:v>0.36153846153846159</c:v>
                </c:pt>
                <c:pt idx="512" formatCode="0.000">
                  <c:v>0.32692307692307698</c:v>
                </c:pt>
                <c:pt idx="513" formatCode="0.000">
                  <c:v>0.29230769230769238</c:v>
                </c:pt>
                <c:pt idx="514" formatCode="0.000">
                  <c:v>0.25769230769230778</c:v>
                </c:pt>
                <c:pt idx="515" formatCode="0.000">
                  <c:v>0.22307692307692317</c:v>
                </c:pt>
                <c:pt idx="516" formatCode="0.000">
                  <c:v>0.18846153846153857</c:v>
                </c:pt>
                <c:pt idx="517" formatCode="0.000">
                  <c:v>0.15384615384615397</c:v>
                </c:pt>
                <c:pt idx="518" formatCode="0.000">
                  <c:v>0.11923076923076935</c:v>
                </c:pt>
                <c:pt idx="519" formatCode="0.000">
                  <c:v>8.4615384615384731E-2</c:v>
                </c:pt>
                <c:pt idx="520" formatCode="0.000">
                  <c:v>0.05</c:v>
                </c:pt>
                <c:pt idx="521" formatCode="0.000">
                  <c:v>4.2000000000000003E-2</c:v>
                </c:pt>
                <c:pt idx="522" formatCode="0.000">
                  <c:v>3.4000000000000002E-2</c:v>
                </c:pt>
                <c:pt idx="523" formatCode="0.000">
                  <c:v>2.6000000000000002E-2</c:v>
                </c:pt>
                <c:pt idx="524" formatCode="0.000">
                  <c:v>1.8000000000000002E-2</c:v>
                </c:pt>
                <c:pt idx="525" formatCode="0.000">
                  <c:v>0.01</c:v>
                </c:pt>
                <c:pt idx="526" formatCode="0.000">
                  <c:v>8.0000000000000002E-3</c:v>
                </c:pt>
                <c:pt idx="527" formatCode="0.000">
                  <c:v>6.0000000000000001E-3</c:v>
                </c:pt>
                <c:pt idx="528" formatCode="0.000">
                  <c:v>4.0000000000000001E-3</c:v>
                </c:pt>
                <c:pt idx="529" formatCode="0.000">
                  <c:v>2E-3</c:v>
                </c:pt>
                <c:pt idx="530" formatCode="0.000">
                  <c:v>0</c:v>
                </c:pt>
                <c:pt idx="531" formatCode="0.000">
                  <c:v>0</c:v>
                </c:pt>
                <c:pt idx="532" formatCode="0.000">
                  <c:v>0</c:v>
                </c:pt>
                <c:pt idx="533" formatCode="0.000">
                  <c:v>0</c:v>
                </c:pt>
                <c:pt idx="534" formatCode="0.000">
                  <c:v>0</c:v>
                </c:pt>
                <c:pt idx="535" formatCode="0.000">
                  <c:v>0</c:v>
                </c:pt>
                <c:pt idx="536" formatCode="0.000">
                  <c:v>0</c:v>
                </c:pt>
                <c:pt idx="537" formatCode="0.000">
                  <c:v>0</c:v>
                </c:pt>
                <c:pt idx="538" formatCode="0.000">
                  <c:v>0</c:v>
                </c:pt>
                <c:pt idx="539" formatCode="0.000">
                  <c:v>0</c:v>
                </c:pt>
                <c:pt idx="540" formatCode="0.000">
                  <c:v>0</c:v>
                </c:pt>
                <c:pt idx="541" formatCode="0.000">
                  <c:v>0</c:v>
                </c:pt>
                <c:pt idx="542" formatCode="0.000">
                  <c:v>0</c:v>
                </c:pt>
                <c:pt idx="543" formatCode="0.000">
                  <c:v>0</c:v>
                </c:pt>
                <c:pt idx="544" formatCode="0.000">
                  <c:v>0</c:v>
                </c:pt>
                <c:pt idx="545" formatCode="0.000">
                  <c:v>0</c:v>
                </c:pt>
                <c:pt idx="546" formatCode="0.000">
                  <c:v>0</c:v>
                </c:pt>
                <c:pt idx="547" formatCode="0.000">
                  <c:v>0</c:v>
                </c:pt>
                <c:pt idx="548" formatCode="0.000">
                  <c:v>0</c:v>
                </c:pt>
                <c:pt idx="549" formatCode="0.000">
                  <c:v>0</c:v>
                </c:pt>
                <c:pt idx="550" formatCode="0.000">
                  <c:v>0</c:v>
                </c:pt>
                <c:pt idx="551" formatCode="0.000">
                  <c:v>0</c:v>
                </c:pt>
                <c:pt idx="552" formatCode="0.000">
                  <c:v>0</c:v>
                </c:pt>
                <c:pt idx="553" formatCode="0.000">
                  <c:v>0</c:v>
                </c:pt>
                <c:pt idx="554" formatCode="0.000">
                  <c:v>0</c:v>
                </c:pt>
                <c:pt idx="555" formatCode="0.000">
                  <c:v>0</c:v>
                </c:pt>
                <c:pt idx="556" formatCode="0.000">
                  <c:v>0</c:v>
                </c:pt>
                <c:pt idx="557" formatCode="0.000">
                  <c:v>0</c:v>
                </c:pt>
                <c:pt idx="558" formatCode="0.000">
                  <c:v>0</c:v>
                </c:pt>
                <c:pt idx="559" formatCode="0.000">
                  <c:v>0</c:v>
                </c:pt>
                <c:pt idx="560" formatCode="0.000">
                  <c:v>0</c:v>
                </c:pt>
                <c:pt idx="561" formatCode="0.000">
                  <c:v>0</c:v>
                </c:pt>
                <c:pt idx="562" formatCode="0.000">
                  <c:v>0</c:v>
                </c:pt>
                <c:pt idx="563" formatCode="0.000">
                  <c:v>0</c:v>
                </c:pt>
                <c:pt idx="564" formatCode="0.000">
                  <c:v>0</c:v>
                </c:pt>
                <c:pt idx="565" formatCode="0.000">
                  <c:v>0</c:v>
                </c:pt>
                <c:pt idx="566" formatCode="0.000">
                  <c:v>0</c:v>
                </c:pt>
                <c:pt idx="567" formatCode="0.000">
                  <c:v>0</c:v>
                </c:pt>
                <c:pt idx="568" formatCode="0.000">
                  <c:v>0</c:v>
                </c:pt>
                <c:pt idx="569" formatCode="0.000">
                  <c:v>0</c:v>
                </c:pt>
                <c:pt idx="570" formatCode="0.000">
                  <c:v>0</c:v>
                </c:pt>
                <c:pt idx="571" formatCode="0.000">
                  <c:v>0</c:v>
                </c:pt>
                <c:pt idx="572" formatCode="0.000">
                  <c:v>0</c:v>
                </c:pt>
                <c:pt idx="573" formatCode="0.000">
                  <c:v>0</c:v>
                </c:pt>
                <c:pt idx="574" formatCode="0.000">
                  <c:v>0</c:v>
                </c:pt>
                <c:pt idx="575" formatCode="0.000">
                  <c:v>0</c:v>
                </c:pt>
                <c:pt idx="576" formatCode="0.000">
                  <c:v>0</c:v>
                </c:pt>
                <c:pt idx="577" formatCode="0.000">
                  <c:v>0</c:v>
                </c:pt>
                <c:pt idx="578" formatCode="0.000">
                  <c:v>0</c:v>
                </c:pt>
                <c:pt idx="579" formatCode="0.000">
                  <c:v>0</c:v>
                </c:pt>
                <c:pt idx="580" formatCode="0.000">
                  <c:v>0</c:v>
                </c:pt>
                <c:pt idx="581" formatCode="0.000">
                  <c:v>0</c:v>
                </c:pt>
                <c:pt idx="582" formatCode="0.000">
                  <c:v>0</c:v>
                </c:pt>
                <c:pt idx="583" formatCode="0.000">
                  <c:v>0</c:v>
                </c:pt>
                <c:pt idx="584" formatCode="0.000">
                  <c:v>0</c:v>
                </c:pt>
                <c:pt idx="585" formatCode="0.000">
                  <c:v>0</c:v>
                </c:pt>
                <c:pt idx="586" formatCode="0.000">
                  <c:v>0</c:v>
                </c:pt>
                <c:pt idx="587" formatCode="0.000">
                  <c:v>0</c:v>
                </c:pt>
                <c:pt idx="588" formatCode="0.000">
                  <c:v>0</c:v>
                </c:pt>
                <c:pt idx="589" formatCode="0.000">
                  <c:v>0</c:v>
                </c:pt>
                <c:pt idx="590" formatCode="0.000">
                  <c:v>0</c:v>
                </c:pt>
                <c:pt idx="591" formatCode="0.000">
                  <c:v>0</c:v>
                </c:pt>
                <c:pt idx="592" formatCode="0.000">
                  <c:v>0</c:v>
                </c:pt>
                <c:pt idx="593" formatCode="0.000">
                  <c:v>0</c:v>
                </c:pt>
                <c:pt idx="594" formatCode="0.000">
                  <c:v>0</c:v>
                </c:pt>
                <c:pt idx="595" formatCode="0.000">
                  <c:v>0</c:v>
                </c:pt>
                <c:pt idx="596" formatCode="0.000">
                  <c:v>0</c:v>
                </c:pt>
                <c:pt idx="597" formatCode="0.000">
                  <c:v>0</c:v>
                </c:pt>
                <c:pt idx="598" formatCode="0.000">
                  <c:v>0</c:v>
                </c:pt>
                <c:pt idx="599" formatCode="0.000">
                  <c:v>0</c:v>
                </c:pt>
                <c:pt idx="600" formatCode="0.000">
                  <c:v>0</c:v>
                </c:pt>
                <c:pt idx="601" formatCode="0.000">
                  <c:v>0</c:v>
                </c:pt>
                <c:pt idx="602" formatCode="0.000">
                  <c:v>0</c:v>
                </c:pt>
                <c:pt idx="603" formatCode="0.000">
                  <c:v>0</c:v>
                </c:pt>
                <c:pt idx="604" formatCode="0.000">
                  <c:v>0</c:v>
                </c:pt>
                <c:pt idx="605" formatCode="0.000">
                  <c:v>0</c:v>
                </c:pt>
                <c:pt idx="606" formatCode="0.000">
                  <c:v>0</c:v>
                </c:pt>
                <c:pt idx="607" formatCode="0.000">
                  <c:v>0</c:v>
                </c:pt>
                <c:pt idx="608" formatCode="0.000">
                  <c:v>0</c:v>
                </c:pt>
                <c:pt idx="609" formatCode="0.000">
                  <c:v>0</c:v>
                </c:pt>
                <c:pt idx="610" formatCode="0.000">
                  <c:v>0</c:v>
                </c:pt>
                <c:pt idx="611" formatCode="0.000">
                  <c:v>0</c:v>
                </c:pt>
                <c:pt idx="612" formatCode="0.000">
                  <c:v>0</c:v>
                </c:pt>
                <c:pt idx="613" formatCode="0.000">
                  <c:v>0</c:v>
                </c:pt>
                <c:pt idx="614" formatCode="0.000">
                  <c:v>0</c:v>
                </c:pt>
                <c:pt idx="615" formatCode="0.000">
                  <c:v>0</c:v>
                </c:pt>
                <c:pt idx="616" formatCode="0.000">
                  <c:v>0</c:v>
                </c:pt>
                <c:pt idx="617" formatCode="0.000">
                  <c:v>0</c:v>
                </c:pt>
                <c:pt idx="618" formatCode="0.000">
                  <c:v>0</c:v>
                </c:pt>
                <c:pt idx="619" formatCode="0.000">
                  <c:v>0</c:v>
                </c:pt>
                <c:pt idx="620" formatCode="0.000">
                  <c:v>0</c:v>
                </c:pt>
                <c:pt idx="621" formatCode="0.000">
                  <c:v>0</c:v>
                </c:pt>
                <c:pt idx="622" formatCode="0.000">
                  <c:v>0</c:v>
                </c:pt>
                <c:pt idx="623" formatCode="0.000">
                  <c:v>0</c:v>
                </c:pt>
                <c:pt idx="624" formatCode="0.000">
                  <c:v>0</c:v>
                </c:pt>
                <c:pt idx="625" formatCode="0.000">
                  <c:v>0</c:v>
                </c:pt>
                <c:pt idx="626" formatCode="0.000">
                  <c:v>0</c:v>
                </c:pt>
                <c:pt idx="627" formatCode="0.000">
                  <c:v>0</c:v>
                </c:pt>
                <c:pt idx="628" formatCode="0.000">
                  <c:v>0</c:v>
                </c:pt>
                <c:pt idx="629" formatCode="0.000">
                  <c:v>0</c:v>
                </c:pt>
                <c:pt idx="630" formatCode="0.000">
                  <c:v>0</c:v>
                </c:pt>
                <c:pt idx="631" formatCode="0.000">
                  <c:v>0</c:v>
                </c:pt>
                <c:pt idx="632" formatCode="0.000">
                  <c:v>0</c:v>
                </c:pt>
                <c:pt idx="633" formatCode="0.000">
                  <c:v>0</c:v>
                </c:pt>
                <c:pt idx="634" formatCode="0.000">
                  <c:v>0</c:v>
                </c:pt>
                <c:pt idx="635" formatCode="0.000">
                  <c:v>0</c:v>
                </c:pt>
                <c:pt idx="636" formatCode="0.000">
                  <c:v>0</c:v>
                </c:pt>
                <c:pt idx="637" formatCode="0.000">
                  <c:v>0</c:v>
                </c:pt>
                <c:pt idx="638" formatCode="0.000">
                  <c:v>0</c:v>
                </c:pt>
                <c:pt idx="639" formatCode="0.000">
                  <c:v>0</c:v>
                </c:pt>
                <c:pt idx="640" formatCode="0.000">
                  <c:v>0</c:v>
                </c:pt>
                <c:pt idx="641" formatCode="0.000">
                  <c:v>0</c:v>
                </c:pt>
                <c:pt idx="642" formatCode="0.000">
                  <c:v>0</c:v>
                </c:pt>
                <c:pt idx="643" formatCode="0.000">
                  <c:v>0</c:v>
                </c:pt>
                <c:pt idx="644" formatCode="0.000">
                  <c:v>0</c:v>
                </c:pt>
                <c:pt idx="645" formatCode="0.000">
                  <c:v>0</c:v>
                </c:pt>
                <c:pt idx="646" formatCode="0.000">
                  <c:v>0</c:v>
                </c:pt>
                <c:pt idx="647" formatCode="0.000">
                  <c:v>0</c:v>
                </c:pt>
                <c:pt idx="648" formatCode="0.000">
                  <c:v>0</c:v>
                </c:pt>
                <c:pt idx="649" formatCode="0.000">
                  <c:v>0</c:v>
                </c:pt>
                <c:pt idx="650" formatCode="0.000">
                  <c:v>0</c:v>
                </c:pt>
                <c:pt idx="651" formatCode="0.000">
                  <c:v>0</c:v>
                </c:pt>
                <c:pt idx="652" formatCode="0.000">
                  <c:v>0</c:v>
                </c:pt>
                <c:pt idx="653" formatCode="0.000">
                  <c:v>0</c:v>
                </c:pt>
                <c:pt idx="654" formatCode="0.000">
                  <c:v>0</c:v>
                </c:pt>
                <c:pt idx="655" formatCode="0.000">
                  <c:v>0</c:v>
                </c:pt>
                <c:pt idx="656" formatCode="0.000">
                  <c:v>0</c:v>
                </c:pt>
                <c:pt idx="657" formatCode="0.000">
                  <c:v>0</c:v>
                </c:pt>
                <c:pt idx="658" formatCode="0.000">
                  <c:v>0</c:v>
                </c:pt>
                <c:pt idx="659" formatCode="0.000">
                  <c:v>0</c:v>
                </c:pt>
                <c:pt idx="660" formatCode="0.000">
                  <c:v>0</c:v>
                </c:pt>
                <c:pt idx="661" formatCode="0.000">
                  <c:v>0</c:v>
                </c:pt>
                <c:pt idx="662" formatCode="0.000">
                  <c:v>0</c:v>
                </c:pt>
                <c:pt idx="663" formatCode="0.000">
                  <c:v>0</c:v>
                </c:pt>
                <c:pt idx="664" formatCode="0.000">
                  <c:v>0</c:v>
                </c:pt>
                <c:pt idx="665" formatCode="0.000">
                  <c:v>0</c:v>
                </c:pt>
                <c:pt idx="666" formatCode="0.000">
                  <c:v>0</c:v>
                </c:pt>
                <c:pt idx="667" formatCode="0.000">
                  <c:v>0</c:v>
                </c:pt>
                <c:pt idx="668" formatCode="0.000">
                  <c:v>0</c:v>
                </c:pt>
                <c:pt idx="669" formatCode="0.000">
                  <c:v>0</c:v>
                </c:pt>
                <c:pt idx="670" formatCode="0.000">
                  <c:v>0</c:v>
                </c:pt>
                <c:pt idx="671" formatCode="0.000">
                  <c:v>0</c:v>
                </c:pt>
                <c:pt idx="672" formatCode="0.000">
                  <c:v>0</c:v>
                </c:pt>
                <c:pt idx="673" formatCode="0.000">
                  <c:v>0</c:v>
                </c:pt>
                <c:pt idx="674" formatCode="0.000">
                  <c:v>0</c:v>
                </c:pt>
                <c:pt idx="675" formatCode="0.000">
                  <c:v>0</c:v>
                </c:pt>
                <c:pt idx="676" formatCode="0.000">
                  <c:v>0</c:v>
                </c:pt>
                <c:pt idx="677" formatCode="0.000">
                  <c:v>0</c:v>
                </c:pt>
                <c:pt idx="678" formatCode="0.000">
                  <c:v>0</c:v>
                </c:pt>
                <c:pt idx="679" formatCode="0.000">
                  <c:v>0</c:v>
                </c:pt>
                <c:pt idx="680" formatCode="0.000">
                  <c:v>0</c:v>
                </c:pt>
                <c:pt idx="681" formatCode="0.000">
                  <c:v>0</c:v>
                </c:pt>
                <c:pt idx="682" formatCode="0.000">
                  <c:v>0</c:v>
                </c:pt>
                <c:pt idx="683" formatCode="0.000">
                  <c:v>0</c:v>
                </c:pt>
                <c:pt idx="684" formatCode="0.000">
                  <c:v>0</c:v>
                </c:pt>
                <c:pt idx="685" formatCode="0.000">
                  <c:v>0</c:v>
                </c:pt>
                <c:pt idx="686" formatCode="0.000">
                  <c:v>0</c:v>
                </c:pt>
                <c:pt idx="687" formatCode="0.000">
                  <c:v>0</c:v>
                </c:pt>
                <c:pt idx="688" formatCode="0.000">
                  <c:v>0</c:v>
                </c:pt>
                <c:pt idx="689" formatCode="0.000">
                  <c:v>0</c:v>
                </c:pt>
                <c:pt idx="690" formatCode="0.000">
                  <c:v>0</c:v>
                </c:pt>
                <c:pt idx="691" formatCode="0.000">
                  <c:v>0</c:v>
                </c:pt>
                <c:pt idx="692" formatCode="0.000">
                  <c:v>0</c:v>
                </c:pt>
                <c:pt idx="693" formatCode="0.000">
                  <c:v>0</c:v>
                </c:pt>
                <c:pt idx="694" formatCode="0.000">
                  <c:v>0</c:v>
                </c:pt>
                <c:pt idx="695" formatCode="0.000">
                  <c:v>0</c:v>
                </c:pt>
                <c:pt idx="696" formatCode="0.000">
                  <c:v>0</c:v>
                </c:pt>
                <c:pt idx="697" formatCode="0.000">
                  <c:v>0</c:v>
                </c:pt>
                <c:pt idx="698" formatCode="0.000">
                  <c:v>0</c:v>
                </c:pt>
                <c:pt idx="699" formatCode="0.000">
                  <c:v>0</c:v>
                </c:pt>
                <c:pt idx="700" formatCode="0.000">
                  <c:v>0</c:v>
                </c:pt>
                <c:pt idx="701" formatCode="0.000">
                  <c:v>0</c:v>
                </c:pt>
                <c:pt idx="702" formatCode="0.000">
                  <c:v>0</c:v>
                </c:pt>
                <c:pt idx="703" formatCode="0.000">
                  <c:v>0</c:v>
                </c:pt>
                <c:pt idx="704" formatCode="0.000">
                  <c:v>0</c:v>
                </c:pt>
                <c:pt idx="705" formatCode="0.000">
                  <c:v>0</c:v>
                </c:pt>
                <c:pt idx="706" formatCode="0.000">
                  <c:v>0</c:v>
                </c:pt>
                <c:pt idx="707" formatCode="0.000">
                  <c:v>0</c:v>
                </c:pt>
                <c:pt idx="708" formatCode="0.000">
                  <c:v>0</c:v>
                </c:pt>
                <c:pt idx="709" formatCode="0.000">
                  <c:v>0</c:v>
                </c:pt>
                <c:pt idx="710" formatCode="0.000">
                  <c:v>0</c:v>
                </c:pt>
                <c:pt idx="711" formatCode="0.000">
                  <c:v>0</c:v>
                </c:pt>
                <c:pt idx="712" formatCode="0.000">
                  <c:v>0</c:v>
                </c:pt>
                <c:pt idx="713" formatCode="0.000">
                  <c:v>0</c:v>
                </c:pt>
                <c:pt idx="714" formatCode="0.000">
                  <c:v>0</c:v>
                </c:pt>
                <c:pt idx="715" formatCode="0.000">
                  <c:v>0</c:v>
                </c:pt>
                <c:pt idx="716" formatCode="0.000">
                  <c:v>0</c:v>
                </c:pt>
                <c:pt idx="717" formatCode="0.000">
                  <c:v>0</c:v>
                </c:pt>
                <c:pt idx="718" formatCode="0.000">
                  <c:v>0</c:v>
                </c:pt>
                <c:pt idx="719" formatCode="0.000">
                  <c:v>0</c:v>
                </c:pt>
                <c:pt idx="720" formatCode="0.000">
                  <c:v>0</c:v>
                </c:pt>
                <c:pt idx="721" formatCode="0.000">
                  <c:v>0</c:v>
                </c:pt>
                <c:pt idx="722" formatCode="0.000">
                  <c:v>0</c:v>
                </c:pt>
                <c:pt idx="723" formatCode="0.000">
                  <c:v>0</c:v>
                </c:pt>
                <c:pt idx="724" formatCode="0.000">
                  <c:v>0</c:v>
                </c:pt>
                <c:pt idx="725" formatCode="0.000">
                  <c:v>0</c:v>
                </c:pt>
                <c:pt idx="726" formatCode="0.000">
                  <c:v>0</c:v>
                </c:pt>
                <c:pt idx="727" formatCode="0.000">
                  <c:v>0</c:v>
                </c:pt>
                <c:pt idx="728" formatCode="0.000">
                  <c:v>0</c:v>
                </c:pt>
                <c:pt idx="729" formatCode="0.000">
                  <c:v>0</c:v>
                </c:pt>
                <c:pt idx="730" formatCode="0.000">
                  <c:v>0</c:v>
                </c:pt>
                <c:pt idx="731" formatCode="0.000">
                  <c:v>0</c:v>
                </c:pt>
                <c:pt idx="732" formatCode="0.000">
                  <c:v>0</c:v>
                </c:pt>
                <c:pt idx="733" formatCode="0.000">
                  <c:v>0</c:v>
                </c:pt>
                <c:pt idx="734" formatCode="0.000">
                  <c:v>0</c:v>
                </c:pt>
                <c:pt idx="735" formatCode="0.000">
                  <c:v>0</c:v>
                </c:pt>
                <c:pt idx="736" formatCode="0.000">
                  <c:v>0</c:v>
                </c:pt>
                <c:pt idx="737" formatCode="0.000">
                  <c:v>0</c:v>
                </c:pt>
                <c:pt idx="738" formatCode="0.000">
                  <c:v>0</c:v>
                </c:pt>
                <c:pt idx="739" formatCode="0.000">
                  <c:v>0</c:v>
                </c:pt>
                <c:pt idx="740" formatCode="0.000">
                  <c:v>0</c:v>
                </c:pt>
                <c:pt idx="741" formatCode="0.000">
                  <c:v>0</c:v>
                </c:pt>
                <c:pt idx="742" formatCode="0.000">
                  <c:v>0</c:v>
                </c:pt>
                <c:pt idx="743" formatCode="0.000">
                  <c:v>0</c:v>
                </c:pt>
                <c:pt idx="744" formatCode="0.000">
                  <c:v>0</c:v>
                </c:pt>
                <c:pt idx="745" formatCode="0.000">
                  <c:v>0</c:v>
                </c:pt>
                <c:pt idx="746" formatCode="0.000">
                  <c:v>0</c:v>
                </c:pt>
                <c:pt idx="747" formatCode="0.000">
                  <c:v>0</c:v>
                </c:pt>
                <c:pt idx="748" formatCode="0.000">
                  <c:v>0</c:v>
                </c:pt>
                <c:pt idx="749" formatCode="0.000">
                  <c:v>0</c:v>
                </c:pt>
                <c:pt idx="750" formatCode="0.000">
                  <c:v>0</c:v>
                </c:pt>
              </c:numCache>
            </c:numRef>
          </c:yVal>
          <c:smooth val="0"/>
          <c:extLst>
            <c:ext xmlns:c16="http://schemas.microsoft.com/office/drawing/2014/chart" uri="{C3380CC4-5D6E-409C-BE32-E72D297353CC}">
              <c16:uniqueId val="{00000004-83E6-4692-84B5-9F8690912F67}"/>
            </c:ext>
          </c:extLst>
        </c:ser>
        <c:dLbls>
          <c:showLegendKey val="0"/>
          <c:showVal val="0"/>
          <c:showCatName val="0"/>
          <c:showSerName val="0"/>
          <c:showPercent val="0"/>
          <c:showBubbleSize val="0"/>
        </c:dLbls>
        <c:axId val="538809824"/>
        <c:axId val="538809496"/>
      </c:scatterChart>
      <c:valAx>
        <c:axId val="538809824"/>
        <c:scaling>
          <c:orientation val="minMax"/>
          <c:max val="900"/>
          <c:min val="300"/>
        </c:scaling>
        <c:delete val="0"/>
        <c:axPos val="b"/>
        <c:majorGridlines>
          <c:spPr>
            <a:ln w="9525" cap="flat" cmpd="sng" algn="ctr">
              <a:solidFill>
                <a:srgbClr val="696969"/>
              </a:solidFill>
              <a:prstDash val="lgDash"/>
              <a:round/>
            </a:ln>
            <a:effectLst/>
          </c:spPr>
        </c:majorGridlines>
        <c:title>
          <c:tx>
            <c:rich>
              <a:bodyPr rot="0" spcFirstLastPara="1" vertOverflow="ellipsis" vert="horz" wrap="square" anchor="ctr" anchorCtr="1"/>
              <a:lstStyle/>
              <a:p>
                <a:pPr>
                  <a:defRPr sz="1100" b="0" i="0" u="none" strike="noStrike" kern="1200" baseline="0">
                    <a:solidFill>
                      <a:srgbClr val="000000"/>
                    </a:solidFill>
                    <a:latin typeface="+mn-lt"/>
                    <a:ea typeface="+mn-ea"/>
                    <a:cs typeface="+mn-cs"/>
                  </a:defRPr>
                </a:pPr>
                <a:r>
                  <a:rPr lang="en-US" sz="1100"/>
                  <a:t>Wavelength</a:t>
                </a:r>
                <a:r>
                  <a:rPr lang="en-US" sz="1100" baseline="0"/>
                  <a:t> [nm]</a:t>
                </a:r>
                <a:endParaRPr lang="en-US" sz="1100"/>
              </a:p>
            </c:rich>
          </c:tx>
          <c:overlay val="0"/>
          <c:spPr>
            <a:noFill/>
            <a:ln>
              <a:noFill/>
            </a:ln>
            <a:effectLst/>
          </c:spPr>
          <c:txPr>
            <a:bodyPr rot="0" spcFirstLastPara="1" vertOverflow="ellipsis" vert="horz" wrap="square" anchor="ctr" anchorCtr="1"/>
            <a:lstStyle/>
            <a:p>
              <a:pPr>
                <a:defRPr sz="1100" b="0" i="0" u="none" strike="noStrike" kern="1200" baseline="0">
                  <a:solidFill>
                    <a:srgbClr val="000000"/>
                  </a:solidFill>
                  <a:latin typeface="+mn-lt"/>
                  <a:ea typeface="+mn-ea"/>
                  <a:cs typeface="+mn-cs"/>
                </a:defRPr>
              </a:pPr>
              <a:endParaRPr lang="en-US"/>
            </a:p>
          </c:txPr>
        </c:title>
        <c:numFmt formatCode="0" sourceLinked="1"/>
        <c:majorTickMark val="in"/>
        <c:minorTickMark val="in"/>
        <c:tickLblPos val="nextTo"/>
        <c:spPr>
          <a:noFill/>
          <a:ln w="12700" cap="flat" cmpd="sng" algn="ctr">
            <a:solidFill>
              <a:srgbClr val="000000"/>
            </a:solidFill>
            <a:prstDash val="solid"/>
            <a:round/>
          </a:ln>
          <a:effectLst/>
        </c:spPr>
        <c:txPr>
          <a:bodyPr rot="-60000000" spcFirstLastPara="1" vertOverflow="ellipsis" vert="horz" wrap="square" anchor="ctr" anchorCtr="1"/>
          <a:lstStyle/>
          <a:p>
            <a:pPr>
              <a:defRPr sz="1050" b="0" i="0" u="none" strike="noStrike" kern="1200" baseline="0">
                <a:solidFill>
                  <a:srgbClr val="000000"/>
                </a:solidFill>
                <a:latin typeface="+mn-lt"/>
                <a:ea typeface="+mn-ea"/>
                <a:cs typeface="+mn-cs"/>
              </a:defRPr>
            </a:pPr>
            <a:endParaRPr lang="en-US"/>
          </a:p>
        </c:txPr>
        <c:crossAx val="538809496"/>
        <c:crosses val="autoZero"/>
        <c:crossBetween val="midCat"/>
        <c:majorUnit val="50"/>
        <c:minorUnit val="25"/>
      </c:valAx>
      <c:valAx>
        <c:axId val="538809496"/>
        <c:scaling>
          <c:orientation val="minMax"/>
        </c:scaling>
        <c:delete val="0"/>
        <c:axPos val="l"/>
        <c:majorGridlines>
          <c:spPr>
            <a:ln w="9525" cap="flat" cmpd="sng" algn="ctr">
              <a:solidFill>
                <a:srgbClr val="696969"/>
              </a:solidFill>
              <a:prstDash val="lgDash"/>
              <a:round/>
            </a:ln>
            <a:effectLst/>
          </c:spPr>
        </c:majorGridlines>
        <c:title>
          <c:tx>
            <c:rich>
              <a:bodyPr rot="-5400000" spcFirstLastPara="1" vertOverflow="ellipsis" vert="horz" wrap="square" anchor="ctr" anchorCtr="1"/>
              <a:lstStyle/>
              <a:p>
                <a:pPr>
                  <a:defRPr sz="1100" b="0" i="0" u="none" strike="noStrike" kern="1200" baseline="0">
                    <a:solidFill>
                      <a:srgbClr val="000000"/>
                    </a:solidFill>
                    <a:latin typeface="+mn-lt"/>
                    <a:ea typeface="+mn-ea"/>
                    <a:cs typeface="+mn-cs"/>
                  </a:defRPr>
                </a:pPr>
                <a:r>
                  <a:rPr lang="en-US" sz="1100"/>
                  <a:t>Relative Response to Photons</a:t>
                </a:r>
              </a:p>
            </c:rich>
          </c:tx>
          <c:overlay val="0"/>
          <c:spPr>
            <a:noFill/>
            <a:ln>
              <a:noFill/>
            </a:ln>
            <a:effectLst/>
          </c:spPr>
          <c:txPr>
            <a:bodyPr rot="-5400000" spcFirstLastPara="1" vertOverflow="ellipsis" vert="horz" wrap="square" anchor="ctr" anchorCtr="1"/>
            <a:lstStyle/>
            <a:p>
              <a:pPr>
                <a:defRPr sz="1100" b="0" i="0" u="none" strike="noStrike" kern="1200" baseline="0">
                  <a:solidFill>
                    <a:srgbClr val="000000"/>
                  </a:solidFill>
                  <a:latin typeface="+mn-lt"/>
                  <a:ea typeface="+mn-ea"/>
                  <a:cs typeface="+mn-cs"/>
                </a:defRPr>
              </a:pPr>
              <a:endParaRPr lang="en-US"/>
            </a:p>
          </c:txPr>
        </c:title>
        <c:numFmt formatCode="0.0" sourceLinked="0"/>
        <c:majorTickMark val="in"/>
        <c:minorTickMark val="in"/>
        <c:tickLblPos val="nextTo"/>
        <c:spPr>
          <a:noFill/>
          <a:ln w="12700" cap="flat" cmpd="sng" algn="ctr">
            <a:solidFill>
              <a:srgbClr val="000000"/>
            </a:solidFill>
            <a:prstDash val="solid"/>
            <a:round/>
          </a:ln>
          <a:effectLst/>
        </c:spPr>
        <c:txPr>
          <a:bodyPr rot="-60000000" spcFirstLastPara="1" vertOverflow="ellipsis" vert="horz" wrap="square" anchor="ctr" anchorCtr="1"/>
          <a:lstStyle/>
          <a:p>
            <a:pPr>
              <a:defRPr sz="1000" b="0" i="0" u="none" strike="noStrike" kern="1200" baseline="0">
                <a:solidFill>
                  <a:srgbClr val="000000"/>
                </a:solidFill>
                <a:latin typeface="+mn-lt"/>
                <a:ea typeface="+mn-ea"/>
                <a:cs typeface="+mn-cs"/>
              </a:defRPr>
            </a:pPr>
            <a:endParaRPr lang="en-US"/>
          </a:p>
        </c:txPr>
        <c:crossAx val="538809824"/>
        <c:crosses val="autoZero"/>
        <c:crossBetween val="midCat"/>
        <c:majorUnit val="0.2"/>
        <c:minorUnit val="0.1"/>
      </c:valAx>
      <c:spPr>
        <a:noFill/>
        <a:ln w="12700">
          <a:solidFill>
            <a:srgbClr val="000000"/>
          </a:solidFill>
          <a:prstDash val="solid"/>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prstDash val="solid"/>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'Directional Response'!$C$10</c:f>
              <c:strCache>
                <c:ptCount val="1"/>
                <c:pt idx="0">
                  <c:v>DLI-400 ErrorModeled PPFD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'Directional Response'!$B$11:$B$19</c:f>
              <c:numCache>
                <c:formatCode>General</c:formatCode>
                <c:ptCount val="9"/>
                <c:pt idx="0">
                  <c:v>35</c:v>
                </c:pt>
                <c:pt idx="1">
                  <c:v>40</c:v>
                </c:pt>
                <c:pt idx="2">
                  <c:v>45</c:v>
                </c:pt>
                <c:pt idx="3">
                  <c:v>50</c:v>
                </c:pt>
                <c:pt idx="4">
                  <c:v>55</c:v>
                </c:pt>
                <c:pt idx="5">
                  <c:v>65</c:v>
                </c:pt>
                <c:pt idx="6">
                  <c:v>70</c:v>
                </c:pt>
                <c:pt idx="7">
                  <c:v>75</c:v>
                </c:pt>
                <c:pt idx="8">
                  <c:v>80</c:v>
                </c:pt>
              </c:numCache>
            </c:numRef>
          </c:xVal>
          <c:yVal>
            <c:numRef>
              <c:f>'Directional Response'!$C$11:$C$19</c:f>
              <c:numCache>
                <c:formatCode>0.00</c:formatCode>
                <c:ptCount val="9"/>
                <c:pt idx="0">
                  <c:v>0</c:v>
                </c:pt>
                <c:pt idx="1">
                  <c:v>-0.68730385484982826</c:v>
                </c:pt>
                <c:pt idx="2">
                  <c:v>-0.23831672646360369</c:v>
                </c:pt>
                <c:pt idx="3">
                  <c:v>0.60865798696568918</c:v>
                </c:pt>
                <c:pt idx="4">
                  <c:v>0.59185294002694966</c:v>
                </c:pt>
                <c:pt idx="5">
                  <c:v>0.85680827464270992</c:v>
                </c:pt>
                <c:pt idx="6">
                  <c:v>0.5703355802953558</c:v>
                </c:pt>
                <c:pt idx="7">
                  <c:v>0.48954432218298005</c:v>
                </c:pt>
                <c:pt idx="8">
                  <c:v>2.0477216676848293</c:v>
                </c:pt>
              </c:numCache>
            </c:numRef>
          </c:yVal>
          <c:smooth val="0"/>
          <c:extLst>
            <c:ext xmlns:c16="http://schemas.microsoft.com/office/drawing/2014/chart" uri="{C3380CC4-5D6E-409C-BE32-E72D297353CC}">
              <c16:uniqueId val="{00000000-A1A6-444A-8EE5-FCF6A6DCACF8}"/>
            </c:ext>
          </c:extLst>
        </c:ser>
        <c:ser>
          <c:idx val="1"/>
          <c:order val="1"/>
          <c:tx>
            <c:v>DLI-500 and DLI-600</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'Directional Response'!$H$11:$H$23</c:f>
              <c:numCache>
                <c:formatCode>General</c:formatCode>
                <c:ptCount val="13"/>
                <c:pt idx="0">
                  <c:v>20</c:v>
                </c:pt>
                <c:pt idx="1">
                  <c:v>25</c:v>
                </c:pt>
                <c:pt idx="2">
                  <c:v>30</c:v>
                </c:pt>
                <c:pt idx="3">
                  <c:v>35</c:v>
                </c:pt>
                <c:pt idx="4">
                  <c:v>40</c:v>
                </c:pt>
                <c:pt idx="5">
                  <c:v>45</c:v>
                </c:pt>
                <c:pt idx="6">
                  <c:v>50</c:v>
                </c:pt>
                <c:pt idx="7">
                  <c:v>55</c:v>
                </c:pt>
                <c:pt idx="8">
                  <c:v>60</c:v>
                </c:pt>
                <c:pt idx="9">
                  <c:v>65</c:v>
                </c:pt>
                <c:pt idx="10">
                  <c:v>70</c:v>
                </c:pt>
                <c:pt idx="11">
                  <c:v>75</c:v>
                </c:pt>
                <c:pt idx="12">
                  <c:v>80</c:v>
                </c:pt>
              </c:numCache>
            </c:numRef>
          </c:xVal>
          <c:yVal>
            <c:numRef>
              <c:f>'Directional Response'!$I$11:$I$23</c:f>
              <c:numCache>
                <c:formatCode>0.00</c:formatCode>
                <c:ptCount val="13"/>
                <c:pt idx="0">
                  <c:v>0.1619570327565418</c:v>
                </c:pt>
                <c:pt idx="1">
                  <c:v>-0.62183854412491901</c:v>
                </c:pt>
                <c:pt idx="2">
                  <c:v>-0.76494656580522302</c:v>
                </c:pt>
                <c:pt idx="3">
                  <c:v>-0.86039782832040301</c:v>
                </c:pt>
                <c:pt idx="4">
                  <c:v>-0.60256569568507401</c:v>
                </c:pt>
                <c:pt idx="5">
                  <c:v>-0.17462065486513645</c:v>
                </c:pt>
                <c:pt idx="6">
                  <c:v>-0.29521518309438177</c:v>
                </c:pt>
                <c:pt idx="7">
                  <c:v>-0.53197996715405504</c:v>
                </c:pt>
                <c:pt idx="8">
                  <c:v>-0.34642167211168057</c:v>
                </c:pt>
                <c:pt idx="9">
                  <c:v>0.19378177760878348</c:v>
                </c:pt>
                <c:pt idx="10">
                  <c:v>-0.443585298883441</c:v>
                </c:pt>
                <c:pt idx="11">
                  <c:v>3.4370584631382983E-2</c:v>
                </c:pt>
                <c:pt idx="12">
                  <c:v>2.3583448285540558</c:v>
                </c:pt>
              </c:numCache>
            </c:numRef>
          </c:yVal>
          <c:smooth val="0"/>
          <c:extLst>
            <c:ext xmlns:c16="http://schemas.microsoft.com/office/drawing/2014/chart" uri="{C3380CC4-5D6E-409C-BE32-E72D297353CC}">
              <c16:uniqueId val="{00000001-A1A6-444A-8EE5-FCF6A6DCACF8}"/>
            </c:ext>
          </c:extLst>
        </c:ser>
        <c:ser>
          <c:idx val="2"/>
          <c:order val="2"/>
          <c:tx>
            <c:v>Zero</c:v>
          </c:tx>
          <c:spPr>
            <a:ln w="19050" cap="rnd">
              <a:solidFill>
                <a:schemeClr val="tx1"/>
              </a:solidFill>
              <a:round/>
            </a:ln>
            <a:effectLst/>
          </c:spPr>
          <c:marker>
            <c:symbol val="none"/>
          </c:marker>
          <c:xVal>
            <c:numLit>
              <c:formatCode>General</c:formatCode>
              <c:ptCount val="2"/>
              <c:pt idx="0">
                <c:v>0</c:v>
              </c:pt>
              <c:pt idx="1">
                <c:v>90</c:v>
              </c:pt>
            </c:numLit>
          </c:xVal>
          <c:yVal>
            <c:numLit>
              <c:formatCode>General</c:formatCode>
              <c:ptCount val="2"/>
              <c:pt idx="0">
                <c:v>0</c:v>
              </c:pt>
              <c:pt idx="1">
                <c:v>0</c:v>
              </c:pt>
            </c:numLit>
          </c:yVal>
          <c:smooth val="0"/>
          <c:extLst>
            <c:ext xmlns:c16="http://schemas.microsoft.com/office/drawing/2014/chart" uri="{C3380CC4-5D6E-409C-BE32-E72D297353CC}">
              <c16:uniqueId val="{00000002-A1A6-444A-8EE5-FCF6A6DCACF8}"/>
            </c:ext>
          </c:extLst>
        </c:ser>
        <c:dLbls>
          <c:showLegendKey val="0"/>
          <c:showVal val="0"/>
          <c:showCatName val="0"/>
          <c:showSerName val="0"/>
          <c:showPercent val="0"/>
          <c:showBubbleSize val="0"/>
        </c:dLbls>
        <c:axId val="764075224"/>
        <c:axId val="764075552"/>
      </c:scatterChart>
      <c:valAx>
        <c:axId val="764075224"/>
        <c:scaling>
          <c:orientation val="minMax"/>
          <c:max val="90"/>
          <c:min val="0"/>
        </c:scaling>
        <c:delete val="0"/>
        <c:axPos val="b"/>
        <c:majorGridlines>
          <c:spPr>
            <a:ln w="9525" cap="flat" cmpd="sng" algn="ctr">
              <a:solidFill>
                <a:srgbClr val="696969"/>
              </a:solidFill>
              <a:prstDash val="lgDash"/>
              <a:round/>
            </a:ln>
            <a:effectLst/>
          </c:spPr>
        </c:majorGridlines>
        <c:title>
          <c:tx>
            <c:rich>
              <a:bodyPr rot="0" spcFirstLastPara="1" vertOverflow="ellipsis" vert="horz" wrap="square" anchor="ctr" anchorCtr="1"/>
              <a:lstStyle/>
              <a:p>
                <a:pPr>
                  <a:defRPr sz="1100" b="0" i="0" u="none" strike="noStrike" kern="1200" baseline="0">
                    <a:solidFill>
                      <a:srgbClr val="000000"/>
                    </a:solidFill>
                    <a:latin typeface="+mn-lt"/>
                    <a:ea typeface="+mn-ea"/>
                    <a:cs typeface="+mn-cs"/>
                  </a:defRPr>
                </a:pPr>
                <a:r>
                  <a:rPr lang="en-US" sz="1100"/>
                  <a:t>Solar Zenith Angle [Degree]</a:t>
                </a:r>
              </a:p>
            </c:rich>
          </c:tx>
          <c:overlay val="0"/>
          <c:spPr>
            <a:noFill/>
            <a:ln>
              <a:noFill/>
            </a:ln>
            <a:effectLst/>
          </c:spPr>
          <c:txPr>
            <a:bodyPr rot="0" spcFirstLastPara="1" vertOverflow="ellipsis" vert="horz" wrap="square" anchor="ctr" anchorCtr="1"/>
            <a:lstStyle/>
            <a:p>
              <a:pPr>
                <a:defRPr sz="1100" b="0" i="0" u="none" strike="noStrike" kern="1200" baseline="0">
                  <a:solidFill>
                    <a:srgbClr val="000000"/>
                  </a:solidFill>
                  <a:latin typeface="+mn-lt"/>
                  <a:ea typeface="+mn-ea"/>
                  <a:cs typeface="+mn-cs"/>
                </a:defRPr>
              </a:pPr>
              <a:endParaRPr lang="en-US"/>
            </a:p>
          </c:txPr>
        </c:title>
        <c:numFmt formatCode="General" sourceLinked="1"/>
        <c:majorTickMark val="in"/>
        <c:minorTickMark val="in"/>
        <c:tickLblPos val="nextTo"/>
        <c:spPr>
          <a:noFill/>
          <a:ln w="12700" cap="flat" cmpd="sng" algn="ctr">
            <a:solidFill>
              <a:srgbClr val="000000"/>
            </a:solidFill>
            <a:prstDash val="solid"/>
            <a:round/>
          </a:ln>
          <a:effectLst/>
        </c:spPr>
        <c:txPr>
          <a:bodyPr rot="-60000000" spcFirstLastPara="1" vertOverflow="ellipsis" vert="horz" wrap="square" anchor="ctr" anchorCtr="1"/>
          <a:lstStyle/>
          <a:p>
            <a:pPr>
              <a:defRPr sz="1100" b="0" i="0" u="none" strike="noStrike" kern="1200" baseline="0">
                <a:solidFill>
                  <a:srgbClr val="000000"/>
                </a:solidFill>
                <a:latin typeface="+mn-lt"/>
                <a:ea typeface="+mn-ea"/>
                <a:cs typeface="+mn-cs"/>
              </a:defRPr>
            </a:pPr>
            <a:endParaRPr lang="en-US"/>
          </a:p>
        </c:txPr>
        <c:crossAx val="764075552"/>
        <c:crossesAt val="-10"/>
        <c:crossBetween val="midCat"/>
        <c:majorUnit val="10"/>
        <c:minorUnit val="5"/>
      </c:valAx>
      <c:valAx>
        <c:axId val="764075552"/>
        <c:scaling>
          <c:orientation val="minMax"/>
          <c:max val="5"/>
          <c:min val="-5"/>
        </c:scaling>
        <c:delete val="0"/>
        <c:axPos val="l"/>
        <c:majorGridlines>
          <c:spPr>
            <a:ln w="9525" cap="flat" cmpd="sng" algn="ctr">
              <a:solidFill>
                <a:srgbClr val="696969"/>
              </a:solidFill>
              <a:prstDash val="lgDash"/>
              <a:round/>
            </a:ln>
            <a:effectLst/>
          </c:spPr>
        </c:majorGridlines>
        <c:title>
          <c:tx>
            <c:rich>
              <a:bodyPr rot="-5400000" spcFirstLastPara="1" vertOverflow="ellipsis" vert="horz" wrap="square" anchor="ctr" anchorCtr="1"/>
              <a:lstStyle/>
              <a:p>
                <a:pPr>
                  <a:defRPr sz="1100" b="0" i="0" u="none" strike="noStrike" kern="1200" baseline="0">
                    <a:solidFill>
                      <a:srgbClr val="000000"/>
                    </a:solidFill>
                    <a:latin typeface="+mn-lt"/>
                    <a:ea typeface="+mn-ea"/>
                    <a:cs typeface="+mn-cs"/>
                  </a:defRPr>
                </a:pPr>
                <a:r>
                  <a:rPr lang="en-US" sz="1100"/>
                  <a:t>Difference</a:t>
                </a:r>
                <a:r>
                  <a:rPr lang="en-US" sz="1100" baseline="0"/>
                  <a:t> [Percent]</a:t>
                </a:r>
                <a:endParaRPr lang="en-US" sz="1100"/>
              </a:p>
            </c:rich>
          </c:tx>
          <c:overlay val="0"/>
          <c:spPr>
            <a:noFill/>
            <a:ln>
              <a:noFill/>
            </a:ln>
            <a:effectLst/>
          </c:spPr>
          <c:txPr>
            <a:bodyPr rot="-5400000" spcFirstLastPara="1" vertOverflow="ellipsis" vert="horz" wrap="square" anchor="ctr" anchorCtr="1"/>
            <a:lstStyle/>
            <a:p>
              <a:pPr>
                <a:defRPr sz="1100" b="0" i="0" u="none" strike="noStrike" kern="1200" baseline="0">
                  <a:solidFill>
                    <a:srgbClr val="000000"/>
                  </a:solidFill>
                  <a:latin typeface="+mn-lt"/>
                  <a:ea typeface="+mn-ea"/>
                  <a:cs typeface="+mn-cs"/>
                </a:defRPr>
              </a:pPr>
              <a:endParaRPr lang="en-US"/>
            </a:p>
          </c:txPr>
        </c:title>
        <c:numFmt formatCode="0" sourceLinked="0"/>
        <c:majorTickMark val="in"/>
        <c:minorTickMark val="in"/>
        <c:tickLblPos val="nextTo"/>
        <c:spPr>
          <a:noFill/>
          <a:ln w="12700" cap="flat" cmpd="sng" algn="ctr">
            <a:solidFill>
              <a:srgbClr val="000000"/>
            </a:solidFill>
            <a:prstDash val="solid"/>
            <a:round/>
          </a:ln>
          <a:effectLst/>
        </c:spPr>
        <c:txPr>
          <a:bodyPr rot="-60000000" spcFirstLastPara="1" vertOverflow="ellipsis" vert="horz" wrap="square" anchor="ctr" anchorCtr="1"/>
          <a:lstStyle/>
          <a:p>
            <a:pPr>
              <a:defRPr sz="1100" b="0" i="0" u="none" strike="noStrike" kern="1200" baseline="0">
                <a:solidFill>
                  <a:srgbClr val="000000"/>
                </a:solidFill>
                <a:latin typeface="+mn-lt"/>
                <a:ea typeface="+mn-ea"/>
                <a:cs typeface="+mn-cs"/>
              </a:defRPr>
            </a:pPr>
            <a:endParaRPr lang="en-US"/>
          </a:p>
        </c:txPr>
        <c:crossAx val="764075224"/>
        <c:crosses val="autoZero"/>
        <c:crossBetween val="midCat"/>
        <c:minorUnit val="1"/>
      </c:valAx>
      <c:spPr>
        <a:noFill/>
        <a:ln w="12700">
          <a:solidFill>
            <a:srgbClr val="000000"/>
          </a:solidFill>
          <a:prstDash val="solid"/>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prstDash val="solid"/>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0.17702</cdr:x>
      <cdr:y>0.06569</cdr:y>
    </cdr:from>
    <cdr:to>
      <cdr:x>0.56413</cdr:x>
      <cdr:y>0.21895</cdr:y>
    </cdr:to>
    <cdr:sp macro="" textlink="">
      <cdr:nvSpPr>
        <cdr:cNvPr id="2" name="Text Box 1"/>
        <cdr:cNvSpPr txBox="1"/>
      </cdr:nvSpPr>
      <cdr:spPr>
        <a:xfrm xmlns:a="http://schemas.openxmlformats.org/drawingml/2006/main">
          <a:off x="723568" y="214686"/>
          <a:ext cx="1582309" cy="500932"/>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pPr algn="ctr"/>
          <a:r>
            <a:rPr lang="en-US" sz="1200">
              <a:solidFill>
                <a:schemeClr val="tx1">
                  <a:lumMod val="50000"/>
                  <a:lumOff val="50000"/>
                </a:schemeClr>
              </a:solidFill>
            </a:rPr>
            <a:t>DLI-400</a:t>
          </a:r>
        </a:p>
        <a:p xmlns:a="http://schemas.openxmlformats.org/drawingml/2006/main">
          <a:pPr algn="ctr"/>
          <a:r>
            <a:rPr lang="en-US" sz="1200">
              <a:solidFill>
                <a:schemeClr val="accent2"/>
              </a:solidFill>
            </a:rPr>
            <a:t>DLI-500 and DLI-600</a:t>
          </a:r>
        </a:p>
      </cdr:txBody>
    </cdr:sp>
  </cdr:relSizeAnchor>
</c:userShape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106927-6BE2-47B3-B4B9-E9155A145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20</Pages>
  <Words>4019</Words>
  <Characters>22913</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Holly Hudson</cp:lastModifiedBy>
  <cp:revision>34</cp:revision>
  <cp:lastPrinted>2022-03-31T18:00:00Z</cp:lastPrinted>
  <dcterms:created xsi:type="dcterms:W3CDTF">2022-01-25T21:25:00Z</dcterms:created>
  <dcterms:modified xsi:type="dcterms:W3CDTF">2022-03-31T18:00:00Z</dcterms:modified>
</cp:coreProperties>
</file>