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AD" w:rsidRPr="008A672F" w:rsidRDefault="009F5F46" w:rsidP="009F5F46">
      <w:pPr>
        <w:jc w:val="center"/>
        <w:rPr>
          <w:rFonts w:ascii="Avenir LT Std 35 Light" w:hAnsi="Avenir LT Std 35 Light"/>
        </w:rPr>
      </w:pPr>
      <w:r>
        <w:rPr>
          <w:rFonts w:ascii="Avenir LT Std 35 Light" w:hAnsi="Avenir LT Std 35 Light"/>
          <w:noProof/>
        </w:rPr>
        <w:drawing>
          <wp:inline distT="0" distB="0" distL="0" distR="0">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rsidR="00B57BAD" w:rsidRPr="00C77349" w:rsidRDefault="00B5508F" w:rsidP="00A26EA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32817935"/>
      <w:r w:rsidRPr="00C77349">
        <w:rPr>
          <w:rFonts w:asciiTheme="minorHAnsi" w:hAnsiTheme="minorHAnsi" w:cstheme="minorHAnsi"/>
          <w:sz w:val="48"/>
          <w:szCs w:val="48"/>
        </w:rPr>
        <w:t>Owner’s Manual</w:t>
      </w:r>
      <w:bookmarkEnd w:id="0"/>
      <w:bookmarkEnd w:id="1"/>
      <w:bookmarkEnd w:id="2"/>
      <w:bookmarkEnd w:id="3"/>
    </w:p>
    <w:p w:rsidR="0076589B" w:rsidRPr="00C77349" w:rsidRDefault="003A1E26" w:rsidP="0076589B">
      <w:pPr>
        <w:pStyle w:val="Heading7"/>
        <w:jc w:val="center"/>
        <w:rPr>
          <w:rFonts w:asciiTheme="minorHAnsi" w:hAnsiTheme="minorHAnsi" w:cstheme="minorHAnsi"/>
          <w:sz w:val="70"/>
          <w:szCs w:val="70"/>
        </w:rPr>
      </w:pPr>
      <w:r>
        <w:rPr>
          <w:rFonts w:asciiTheme="minorHAnsi" w:hAnsiTheme="minorHAnsi" w:cstheme="minorHAnsi"/>
          <w:sz w:val="70"/>
          <w:szCs w:val="70"/>
        </w:rPr>
        <w:t>SDI-12 converter</w:t>
      </w:r>
    </w:p>
    <w:p w:rsidR="003C5D69" w:rsidRPr="00C77349" w:rsidRDefault="003A1E26" w:rsidP="003C5D69">
      <w:pPr>
        <w:jc w:val="center"/>
        <w:rPr>
          <w:rFonts w:asciiTheme="minorHAnsi" w:hAnsiTheme="minorHAnsi" w:cstheme="minorHAnsi"/>
          <w:sz w:val="36"/>
          <w:szCs w:val="36"/>
        </w:rPr>
      </w:pPr>
      <w:r>
        <w:rPr>
          <w:rFonts w:asciiTheme="minorHAnsi" w:hAnsiTheme="minorHAnsi" w:cstheme="minorHAnsi"/>
          <w:sz w:val="36"/>
          <w:szCs w:val="36"/>
        </w:rPr>
        <w:t>Model AC-421</w:t>
      </w:r>
    </w:p>
    <w:p w:rsidR="00221C06" w:rsidRDefault="00221C06" w:rsidP="0076589B">
      <w:pPr>
        <w:jc w:val="center"/>
        <w:rPr>
          <w:rFonts w:ascii="Avenir LT Std 35 Light" w:hAnsi="Avenir LT Std 35 Light"/>
          <w:sz w:val="16"/>
          <w:szCs w:val="16"/>
        </w:rPr>
      </w:pPr>
    </w:p>
    <w:p w:rsidR="00164F85" w:rsidRPr="007D5CD7" w:rsidRDefault="00164F85" w:rsidP="0076589B">
      <w:pPr>
        <w:jc w:val="center"/>
        <w:rPr>
          <w:rFonts w:ascii="Avenir LT Std 35 Light" w:hAnsi="Avenir LT Std 35 Light"/>
          <w:sz w:val="16"/>
          <w:szCs w:val="16"/>
        </w:rPr>
      </w:pPr>
    </w:p>
    <w:p w:rsidR="00DE3E61" w:rsidRPr="00DE3E61" w:rsidRDefault="00CA0EB3" w:rsidP="00DE3E61">
      <w:pPr>
        <w:jc w:val="center"/>
        <w:rPr>
          <w:rFonts w:ascii="Avenir LT Std 35 Light" w:hAnsi="Avenir LT Std 35 Light"/>
          <w:sz w:val="36"/>
          <w:szCs w:val="36"/>
        </w:rPr>
      </w:pPr>
      <w:r>
        <w:rPr>
          <w:rFonts w:ascii="Avenir LT Std 35 Light" w:hAnsi="Avenir LT Std 35 Ligh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15pt;height:190.95pt">
            <v:imagedata r:id="rId9" o:title="DSC_0870" croptop="21999f" cropbottom="13331f" cropleft="17161f" cropright="15768f"/>
          </v:shape>
        </w:pict>
      </w:r>
      <w:r w:rsidR="00B5508F" w:rsidRPr="008A672F">
        <w:rPr>
          <w:rFonts w:ascii="Avenir LT Std 35 Light" w:hAnsi="Avenir LT Std 35 Light"/>
        </w:rPr>
        <w:br w:type="page"/>
      </w:r>
    </w:p>
    <w:sdt>
      <w:sdtPr>
        <w:rPr>
          <w:b w:val="0"/>
          <w:bCs w:val="0"/>
          <w:caps w:val="0"/>
          <w:color w:val="auto"/>
          <w:spacing w:val="0"/>
          <w:sz w:val="18"/>
          <w:szCs w:val="20"/>
          <w:lang w:bidi="ar-SA"/>
        </w:rPr>
        <w:id w:val="1502077962"/>
        <w:docPartObj>
          <w:docPartGallery w:val="Table of Contents"/>
          <w:docPartUnique/>
        </w:docPartObj>
      </w:sdtPr>
      <w:sdtEndPr>
        <w:rPr>
          <w:noProof/>
        </w:rPr>
      </w:sdtEndPr>
      <w:sdtContent>
        <w:p w:rsidR="00A26EAB" w:rsidRPr="00C77349" w:rsidRDefault="00C77349">
          <w:pPr>
            <w:pStyle w:val="TOCHeading"/>
            <w:rPr>
              <w:rFonts w:asciiTheme="minorHAnsi" w:hAnsiTheme="minorHAnsi" w:cstheme="minorHAnsi"/>
            </w:rPr>
          </w:pPr>
          <w:r>
            <w:rPr>
              <w:rFonts w:asciiTheme="minorHAnsi" w:hAnsiTheme="minorHAnsi" w:cstheme="minorHAnsi"/>
            </w:rPr>
            <w:t>Table of C</w:t>
          </w:r>
          <w:r w:rsidR="00A26EAB" w:rsidRPr="00C77349">
            <w:rPr>
              <w:rFonts w:asciiTheme="minorHAnsi" w:hAnsiTheme="minorHAnsi" w:cstheme="minorHAnsi"/>
            </w:rPr>
            <w:t>ontents</w:t>
          </w:r>
        </w:p>
        <w:p w:rsidR="000F06F7" w:rsidRPr="000F06F7" w:rsidRDefault="00A26EAB">
          <w:pPr>
            <w:pStyle w:val="TOC1"/>
            <w:tabs>
              <w:tab w:val="right" w:leader="dot" w:pos="9350"/>
            </w:tabs>
            <w:rPr>
              <w:rFonts w:asciiTheme="minorHAnsi" w:hAnsiTheme="minorHAnsi" w:cstheme="minorHAnsi"/>
              <w:noProof/>
              <w:sz w:val="22"/>
              <w:szCs w:val="22"/>
            </w:rPr>
          </w:pPr>
          <w:r w:rsidRPr="000F06F7">
            <w:rPr>
              <w:rFonts w:asciiTheme="minorHAnsi" w:hAnsiTheme="minorHAnsi" w:cstheme="minorHAnsi"/>
            </w:rPr>
            <w:fldChar w:fldCharType="begin"/>
          </w:r>
          <w:r w:rsidRPr="000F06F7">
            <w:rPr>
              <w:rFonts w:asciiTheme="minorHAnsi" w:hAnsiTheme="minorHAnsi" w:cstheme="minorHAnsi"/>
            </w:rPr>
            <w:instrText xml:space="preserve"> TOC \o "1-3" \h \z \u </w:instrText>
          </w:r>
          <w:r w:rsidRPr="000F06F7">
            <w:rPr>
              <w:rFonts w:asciiTheme="minorHAnsi" w:hAnsiTheme="minorHAnsi" w:cstheme="minorHAnsi"/>
            </w:rPr>
            <w:fldChar w:fldCharType="separate"/>
          </w:r>
          <w:hyperlink w:anchor="_Toc532817935" w:history="1">
            <w:r w:rsidR="000F06F7" w:rsidRPr="000F06F7">
              <w:rPr>
                <w:rStyle w:val="Hyperlink"/>
                <w:rFonts w:asciiTheme="minorHAnsi" w:hAnsiTheme="minorHAnsi" w:cstheme="minorHAnsi"/>
                <w:noProof/>
              </w:rPr>
              <w:t>Owner’s Manual</w:t>
            </w:r>
            <w:r w:rsidR="000F06F7" w:rsidRPr="000F06F7">
              <w:rPr>
                <w:rFonts w:asciiTheme="minorHAnsi" w:hAnsiTheme="minorHAnsi" w:cstheme="minorHAnsi"/>
                <w:noProof/>
                <w:webHidden/>
              </w:rPr>
              <w:tab/>
            </w:r>
            <w:r w:rsidR="000F06F7" w:rsidRPr="000F06F7">
              <w:rPr>
                <w:rFonts w:asciiTheme="minorHAnsi" w:hAnsiTheme="minorHAnsi" w:cstheme="minorHAnsi"/>
                <w:noProof/>
                <w:webHidden/>
              </w:rPr>
              <w:fldChar w:fldCharType="begin"/>
            </w:r>
            <w:r w:rsidR="000F06F7" w:rsidRPr="000F06F7">
              <w:rPr>
                <w:rFonts w:asciiTheme="minorHAnsi" w:hAnsiTheme="minorHAnsi" w:cstheme="minorHAnsi"/>
                <w:noProof/>
                <w:webHidden/>
              </w:rPr>
              <w:instrText xml:space="preserve"> PAGEREF _Toc532817935 \h </w:instrText>
            </w:r>
            <w:r w:rsidR="000F06F7" w:rsidRPr="000F06F7">
              <w:rPr>
                <w:rFonts w:asciiTheme="minorHAnsi" w:hAnsiTheme="minorHAnsi" w:cstheme="minorHAnsi"/>
                <w:noProof/>
                <w:webHidden/>
              </w:rPr>
            </w:r>
            <w:r w:rsidR="000F06F7" w:rsidRPr="000F06F7">
              <w:rPr>
                <w:rFonts w:asciiTheme="minorHAnsi" w:hAnsiTheme="minorHAnsi" w:cstheme="minorHAnsi"/>
                <w:noProof/>
                <w:webHidden/>
              </w:rPr>
              <w:fldChar w:fldCharType="separate"/>
            </w:r>
            <w:r w:rsidR="00CA0EB3">
              <w:rPr>
                <w:rFonts w:asciiTheme="minorHAnsi" w:hAnsiTheme="minorHAnsi" w:cstheme="minorHAnsi"/>
                <w:noProof/>
                <w:webHidden/>
              </w:rPr>
              <w:t>1</w:t>
            </w:r>
            <w:r w:rsidR="000F06F7" w:rsidRPr="000F06F7">
              <w:rPr>
                <w:rFonts w:asciiTheme="minorHAnsi" w:hAnsiTheme="minorHAnsi" w:cstheme="minorHAnsi"/>
                <w:noProof/>
                <w:webHidden/>
              </w:rPr>
              <w:fldChar w:fldCharType="end"/>
            </w:r>
          </w:hyperlink>
        </w:p>
        <w:p w:rsidR="000F06F7" w:rsidRPr="000F06F7" w:rsidRDefault="00CA0EB3">
          <w:pPr>
            <w:pStyle w:val="TOC3"/>
            <w:tabs>
              <w:tab w:val="right" w:leader="dot" w:pos="9350"/>
            </w:tabs>
            <w:rPr>
              <w:rFonts w:asciiTheme="minorHAnsi" w:hAnsiTheme="minorHAnsi" w:cstheme="minorHAnsi"/>
              <w:noProof/>
              <w:sz w:val="22"/>
              <w:szCs w:val="22"/>
            </w:rPr>
          </w:pPr>
          <w:hyperlink w:anchor="_Toc532817936" w:history="1">
            <w:r w:rsidR="000F06F7" w:rsidRPr="000F06F7">
              <w:rPr>
                <w:rStyle w:val="Hyperlink"/>
                <w:rFonts w:asciiTheme="minorHAnsi" w:hAnsiTheme="minorHAnsi" w:cstheme="minorHAnsi"/>
                <w:noProof/>
              </w:rPr>
              <w:t>Declaration of Conformity</w:t>
            </w:r>
            <w:r w:rsidR="000F06F7" w:rsidRPr="000F06F7">
              <w:rPr>
                <w:rFonts w:asciiTheme="minorHAnsi" w:hAnsiTheme="minorHAnsi" w:cstheme="minorHAnsi"/>
                <w:noProof/>
                <w:webHidden/>
              </w:rPr>
              <w:tab/>
            </w:r>
            <w:r w:rsidR="000F06F7" w:rsidRPr="000F06F7">
              <w:rPr>
                <w:rFonts w:asciiTheme="minorHAnsi" w:hAnsiTheme="minorHAnsi" w:cstheme="minorHAnsi"/>
                <w:noProof/>
                <w:webHidden/>
              </w:rPr>
              <w:fldChar w:fldCharType="begin"/>
            </w:r>
            <w:r w:rsidR="000F06F7" w:rsidRPr="000F06F7">
              <w:rPr>
                <w:rFonts w:asciiTheme="minorHAnsi" w:hAnsiTheme="minorHAnsi" w:cstheme="minorHAnsi"/>
                <w:noProof/>
                <w:webHidden/>
              </w:rPr>
              <w:instrText xml:space="preserve"> PAGEREF _Toc532817936 \h </w:instrText>
            </w:r>
            <w:r w:rsidR="000F06F7" w:rsidRPr="000F06F7">
              <w:rPr>
                <w:rFonts w:asciiTheme="minorHAnsi" w:hAnsiTheme="minorHAnsi" w:cstheme="minorHAnsi"/>
                <w:noProof/>
                <w:webHidden/>
              </w:rPr>
            </w:r>
            <w:r w:rsidR="000F06F7" w:rsidRPr="000F06F7">
              <w:rPr>
                <w:rFonts w:asciiTheme="minorHAnsi" w:hAnsiTheme="minorHAnsi" w:cstheme="minorHAnsi"/>
                <w:noProof/>
                <w:webHidden/>
              </w:rPr>
              <w:fldChar w:fldCharType="separate"/>
            </w:r>
            <w:r>
              <w:rPr>
                <w:rFonts w:asciiTheme="minorHAnsi" w:hAnsiTheme="minorHAnsi" w:cstheme="minorHAnsi"/>
                <w:noProof/>
                <w:webHidden/>
              </w:rPr>
              <w:t>3</w:t>
            </w:r>
            <w:r w:rsidR="000F06F7" w:rsidRPr="000F06F7">
              <w:rPr>
                <w:rFonts w:asciiTheme="minorHAnsi" w:hAnsiTheme="minorHAnsi" w:cstheme="minorHAnsi"/>
                <w:noProof/>
                <w:webHidden/>
              </w:rPr>
              <w:fldChar w:fldCharType="end"/>
            </w:r>
          </w:hyperlink>
        </w:p>
        <w:p w:rsidR="000F06F7" w:rsidRPr="000F06F7" w:rsidRDefault="00CA0EB3">
          <w:pPr>
            <w:pStyle w:val="TOC3"/>
            <w:tabs>
              <w:tab w:val="right" w:leader="dot" w:pos="9350"/>
            </w:tabs>
            <w:rPr>
              <w:rFonts w:asciiTheme="minorHAnsi" w:hAnsiTheme="minorHAnsi" w:cstheme="minorHAnsi"/>
              <w:noProof/>
              <w:sz w:val="22"/>
              <w:szCs w:val="22"/>
            </w:rPr>
          </w:pPr>
          <w:hyperlink w:anchor="_Toc532817937" w:history="1">
            <w:r w:rsidR="000F06F7" w:rsidRPr="000F06F7">
              <w:rPr>
                <w:rStyle w:val="Hyperlink"/>
                <w:rFonts w:asciiTheme="minorHAnsi" w:hAnsiTheme="minorHAnsi" w:cstheme="minorHAnsi"/>
                <w:noProof/>
              </w:rPr>
              <w:t>Introduction</w:t>
            </w:r>
            <w:r w:rsidR="000F06F7" w:rsidRPr="000F06F7">
              <w:rPr>
                <w:rFonts w:asciiTheme="minorHAnsi" w:hAnsiTheme="minorHAnsi" w:cstheme="minorHAnsi"/>
                <w:noProof/>
                <w:webHidden/>
              </w:rPr>
              <w:tab/>
            </w:r>
            <w:r w:rsidR="000F06F7" w:rsidRPr="000F06F7">
              <w:rPr>
                <w:rFonts w:asciiTheme="minorHAnsi" w:hAnsiTheme="minorHAnsi" w:cstheme="minorHAnsi"/>
                <w:noProof/>
                <w:webHidden/>
              </w:rPr>
              <w:fldChar w:fldCharType="begin"/>
            </w:r>
            <w:r w:rsidR="000F06F7" w:rsidRPr="000F06F7">
              <w:rPr>
                <w:rFonts w:asciiTheme="minorHAnsi" w:hAnsiTheme="minorHAnsi" w:cstheme="minorHAnsi"/>
                <w:noProof/>
                <w:webHidden/>
              </w:rPr>
              <w:instrText xml:space="preserve"> PAGEREF _Toc532817937 \h </w:instrText>
            </w:r>
            <w:r w:rsidR="000F06F7" w:rsidRPr="000F06F7">
              <w:rPr>
                <w:rFonts w:asciiTheme="minorHAnsi" w:hAnsiTheme="minorHAnsi" w:cstheme="minorHAnsi"/>
                <w:noProof/>
                <w:webHidden/>
              </w:rPr>
            </w:r>
            <w:r w:rsidR="000F06F7" w:rsidRPr="000F06F7">
              <w:rPr>
                <w:rFonts w:asciiTheme="minorHAnsi" w:hAnsiTheme="minorHAnsi" w:cstheme="minorHAnsi"/>
                <w:noProof/>
                <w:webHidden/>
              </w:rPr>
              <w:fldChar w:fldCharType="separate"/>
            </w:r>
            <w:r>
              <w:rPr>
                <w:rFonts w:asciiTheme="minorHAnsi" w:hAnsiTheme="minorHAnsi" w:cstheme="minorHAnsi"/>
                <w:noProof/>
                <w:webHidden/>
              </w:rPr>
              <w:t>4</w:t>
            </w:r>
            <w:r w:rsidR="000F06F7" w:rsidRPr="000F06F7">
              <w:rPr>
                <w:rFonts w:asciiTheme="minorHAnsi" w:hAnsiTheme="minorHAnsi" w:cstheme="minorHAnsi"/>
                <w:noProof/>
                <w:webHidden/>
              </w:rPr>
              <w:fldChar w:fldCharType="end"/>
            </w:r>
          </w:hyperlink>
        </w:p>
        <w:p w:rsidR="000F06F7" w:rsidRPr="000F06F7" w:rsidRDefault="00CA0EB3">
          <w:pPr>
            <w:pStyle w:val="TOC3"/>
            <w:tabs>
              <w:tab w:val="right" w:leader="dot" w:pos="9350"/>
            </w:tabs>
            <w:rPr>
              <w:rFonts w:asciiTheme="minorHAnsi" w:hAnsiTheme="minorHAnsi" w:cstheme="minorHAnsi"/>
              <w:noProof/>
              <w:sz w:val="22"/>
              <w:szCs w:val="22"/>
            </w:rPr>
          </w:pPr>
          <w:hyperlink w:anchor="_Toc532817938" w:history="1">
            <w:r w:rsidR="000F06F7" w:rsidRPr="000F06F7">
              <w:rPr>
                <w:rStyle w:val="Hyperlink"/>
                <w:rFonts w:asciiTheme="minorHAnsi" w:hAnsiTheme="minorHAnsi" w:cstheme="minorHAnsi"/>
                <w:noProof/>
              </w:rPr>
              <w:t>Sensor Models</w:t>
            </w:r>
            <w:r w:rsidR="000F06F7" w:rsidRPr="000F06F7">
              <w:rPr>
                <w:rFonts w:asciiTheme="minorHAnsi" w:hAnsiTheme="minorHAnsi" w:cstheme="minorHAnsi"/>
                <w:noProof/>
                <w:webHidden/>
              </w:rPr>
              <w:tab/>
            </w:r>
            <w:r w:rsidR="000F06F7" w:rsidRPr="000F06F7">
              <w:rPr>
                <w:rFonts w:asciiTheme="minorHAnsi" w:hAnsiTheme="minorHAnsi" w:cstheme="minorHAnsi"/>
                <w:noProof/>
                <w:webHidden/>
              </w:rPr>
              <w:fldChar w:fldCharType="begin"/>
            </w:r>
            <w:r w:rsidR="000F06F7" w:rsidRPr="000F06F7">
              <w:rPr>
                <w:rFonts w:asciiTheme="minorHAnsi" w:hAnsiTheme="minorHAnsi" w:cstheme="minorHAnsi"/>
                <w:noProof/>
                <w:webHidden/>
              </w:rPr>
              <w:instrText xml:space="preserve"> PAGEREF _Toc532817938 \h </w:instrText>
            </w:r>
            <w:r w:rsidR="000F06F7" w:rsidRPr="000F06F7">
              <w:rPr>
                <w:rFonts w:asciiTheme="minorHAnsi" w:hAnsiTheme="minorHAnsi" w:cstheme="minorHAnsi"/>
                <w:noProof/>
                <w:webHidden/>
              </w:rPr>
            </w:r>
            <w:r w:rsidR="000F06F7" w:rsidRPr="000F06F7">
              <w:rPr>
                <w:rFonts w:asciiTheme="minorHAnsi" w:hAnsiTheme="minorHAnsi" w:cstheme="minorHAnsi"/>
                <w:noProof/>
                <w:webHidden/>
              </w:rPr>
              <w:fldChar w:fldCharType="separate"/>
            </w:r>
            <w:r>
              <w:rPr>
                <w:rFonts w:asciiTheme="minorHAnsi" w:hAnsiTheme="minorHAnsi" w:cstheme="minorHAnsi"/>
                <w:noProof/>
                <w:webHidden/>
              </w:rPr>
              <w:t>4</w:t>
            </w:r>
            <w:r w:rsidR="000F06F7" w:rsidRPr="000F06F7">
              <w:rPr>
                <w:rFonts w:asciiTheme="minorHAnsi" w:hAnsiTheme="minorHAnsi" w:cstheme="minorHAnsi"/>
                <w:noProof/>
                <w:webHidden/>
              </w:rPr>
              <w:fldChar w:fldCharType="end"/>
            </w:r>
          </w:hyperlink>
        </w:p>
        <w:p w:rsidR="000F06F7" w:rsidRPr="000F06F7" w:rsidRDefault="00CA0EB3">
          <w:pPr>
            <w:pStyle w:val="TOC3"/>
            <w:tabs>
              <w:tab w:val="right" w:leader="dot" w:pos="9350"/>
            </w:tabs>
            <w:rPr>
              <w:rFonts w:asciiTheme="minorHAnsi" w:hAnsiTheme="minorHAnsi" w:cstheme="minorHAnsi"/>
              <w:noProof/>
              <w:sz w:val="22"/>
              <w:szCs w:val="22"/>
            </w:rPr>
          </w:pPr>
          <w:hyperlink w:anchor="_Toc532817939" w:history="1">
            <w:r w:rsidR="000F06F7" w:rsidRPr="000F06F7">
              <w:rPr>
                <w:rStyle w:val="Hyperlink"/>
                <w:rFonts w:asciiTheme="minorHAnsi" w:hAnsiTheme="minorHAnsi" w:cstheme="minorHAnsi"/>
                <w:noProof/>
              </w:rPr>
              <w:t>Specifications</w:t>
            </w:r>
            <w:r w:rsidR="000F06F7" w:rsidRPr="000F06F7">
              <w:rPr>
                <w:rFonts w:asciiTheme="minorHAnsi" w:hAnsiTheme="minorHAnsi" w:cstheme="minorHAnsi"/>
                <w:noProof/>
                <w:webHidden/>
              </w:rPr>
              <w:tab/>
            </w:r>
            <w:r w:rsidR="000F06F7" w:rsidRPr="000F06F7">
              <w:rPr>
                <w:rFonts w:asciiTheme="minorHAnsi" w:hAnsiTheme="minorHAnsi" w:cstheme="minorHAnsi"/>
                <w:noProof/>
                <w:webHidden/>
              </w:rPr>
              <w:fldChar w:fldCharType="begin"/>
            </w:r>
            <w:r w:rsidR="000F06F7" w:rsidRPr="000F06F7">
              <w:rPr>
                <w:rFonts w:asciiTheme="minorHAnsi" w:hAnsiTheme="minorHAnsi" w:cstheme="minorHAnsi"/>
                <w:noProof/>
                <w:webHidden/>
              </w:rPr>
              <w:instrText xml:space="preserve"> PAGEREF _Toc532817939 \h </w:instrText>
            </w:r>
            <w:r w:rsidR="000F06F7" w:rsidRPr="000F06F7">
              <w:rPr>
                <w:rFonts w:asciiTheme="minorHAnsi" w:hAnsiTheme="minorHAnsi" w:cstheme="minorHAnsi"/>
                <w:noProof/>
                <w:webHidden/>
              </w:rPr>
            </w:r>
            <w:r w:rsidR="000F06F7" w:rsidRPr="000F06F7">
              <w:rPr>
                <w:rFonts w:asciiTheme="minorHAnsi" w:hAnsiTheme="minorHAnsi" w:cstheme="minorHAnsi"/>
                <w:noProof/>
                <w:webHidden/>
              </w:rPr>
              <w:fldChar w:fldCharType="separate"/>
            </w:r>
            <w:r>
              <w:rPr>
                <w:rFonts w:asciiTheme="minorHAnsi" w:hAnsiTheme="minorHAnsi" w:cstheme="minorHAnsi"/>
                <w:noProof/>
                <w:webHidden/>
              </w:rPr>
              <w:t>4</w:t>
            </w:r>
            <w:r w:rsidR="000F06F7" w:rsidRPr="000F06F7">
              <w:rPr>
                <w:rFonts w:asciiTheme="minorHAnsi" w:hAnsiTheme="minorHAnsi" w:cstheme="minorHAnsi"/>
                <w:noProof/>
                <w:webHidden/>
              </w:rPr>
              <w:fldChar w:fldCharType="end"/>
            </w:r>
          </w:hyperlink>
        </w:p>
        <w:p w:rsidR="000F06F7" w:rsidRPr="000F06F7" w:rsidRDefault="00CA0EB3">
          <w:pPr>
            <w:pStyle w:val="TOC3"/>
            <w:tabs>
              <w:tab w:val="right" w:leader="dot" w:pos="9350"/>
            </w:tabs>
            <w:rPr>
              <w:rFonts w:asciiTheme="minorHAnsi" w:hAnsiTheme="minorHAnsi" w:cstheme="minorHAnsi"/>
              <w:noProof/>
              <w:sz w:val="22"/>
              <w:szCs w:val="22"/>
            </w:rPr>
          </w:pPr>
          <w:hyperlink w:anchor="_Toc532817940" w:history="1">
            <w:r w:rsidR="000F06F7" w:rsidRPr="000F06F7">
              <w:rPr>
                <w:rStyle w:val="Hyperlink"/>
                <w:rFonts w:asciiTheme="minorHAnsi" w:hAnsiTheme="minorHAnsi" w:cstheme="minorHAnsi"/>
                <w:noProof/>
              </w:rPr>
              <w:t>Deployment and Installation</w:t>
            </w:r>
            <w:r w:rsidR="000F06F7" w:rsidRPr="000F06F7">
              <w:rPr>
                <w:rFonts w:asciiTheme="minorHAnsi" w:hAnsiTheme="minorHAnsi" w:cstheme="minorHAnsi"/>
                <w:noProof/>
                <w:webHidden/>
              </w:rPr>
              <w:tab/>
            </w:r>
            <w:r w:rsidR="000F06F7" w:rsidRPr="000F06F7">
              <w:rPr>
                <w:rFonts w:asciiTheme="minorHAnsi" w:hAnsiTheme="minorHAnsi" w:cstheme="minorHAnsi"/>
                <w:noProof/>
                <w:webHidden/>
              </w:rPr>
              <w:fldChar w:fldCharType="begin"/>
            </w:r>
            <w:r w:rsidR="000F06F7" w:rsidRPr="000F06F7">
              <w:rPr>
                <w:rFonts w:asciiTheme="minorHAnsi" w:hAnsiTheme="minorHAnsi" w:cstheme="minorHAnsi"/>
                <w:noProof/>
                <w:webHidden/>
              </w:rPr>
              <w:instrText xml:space="preserve"> PAGEREF _Toc532817940 \h </w:instrText>
            </w:r>
            <w:r w:rsidR="000F06F7" w:rsidRPr="000F06F7">
              <w:rPr>
                <w:rFonts w:asciiTheme="minorHAnsi" w:hAnsiTheme="minorHAnsi" w:cstheme="minorHAnsi"/>
                <w:noProof/>
                <w:webHidden/>
              </w:rPr>
            </w:r>
            <w:r w:rsidR="000F06F7" w:rsidRPr="000F06F7">
              <w:rPr>
                <w:rFonts w:asciiTheme="minorHAnsi" w:hAnsiTheme="minorHAnsi" w:cstheme="minorHAnsi"/>
                <w:noProof/>
                <w:webHidden/>
              </w:rPr>
              <w:fldChar w:fldCharType="separate"/>
            </w:r>
            <w:r>
              <w:rPr>
                <w:rFonts w:asciiTheme="minorHAnsi" w:hAnsiTheme="minorHAnsi" w:cstheme="minorHAnsi"/>
                <w:noProof/>
                <w:webHidden/>
              </w:rPr>
              <w:t>5</w:t>
            </w:r>
            <w:r w:rsidR="000F06F7" w:rsidRPr="000F06F7">
              <w:rPr>
                <w:rFonts w:asciiTheme="minorHAnsi" w:hAnsiTheme="minorHAnsi" w:cstheme="minorHAnsi"/>
                <w:noProof/>
                <w:webHidden/>
              </w:rPr>
              <w:fldChar w:fldCharType="end"/>
            </w:r>
          </w:hyperlink>
        </w:p>
        <w:p w:rsidR="000F06F7" w:rsidRPr="000F06F7" w:rsidRDefault="00CA0EB3">
          <w:pPr>
            <w:pStyle w:val="TOC3"/>
            <w:tabs>
              <w:tab w:val="right" w:leader="dot" w:pos="9350"/>
            </w:tabs>
            <w:rPr>
              <w:rFonts w:asciiTheme="minorHAnsi" w:hAnsiTheme="minorHAnsi" w:cstheme="minorHAnsi"/>
              <w:noProof/>
              <w:sz w:val="22"/>
              <w:szCs w:val="22"/>
            </w:rPr>
          </w:pPr>
          <w:hyperlink w:anchor="_Toc532817941" w:history="1">
            <w:r w:rsidR="000F06F7" w:rsidRPr="000F06F7">
              <w:rPr>
                <w:rStyle w:val="Hyperlink"/>
                <w:rFonts w:asciiTheme="minorHAnsi" w:hAnsiTheme="minorHAnsi" w:cstheme="minorHAnsi"/>
                <w:noProof/>
              </w:rPr>
              <w:t>Operation and Measurement</w:t>
            </w:r>
            <w:r w:rsidR="000F06F7" w:rsidRPr="000F06F7">
              <w:rPr>
                <w:rFonts w:asciiTheme="minorHAnsi" w:hAnsiTheme="minorHAnsi" w:cstheme="minorHAnsi"/>
                <w:noProof/>
                <w:webHidden/>
              </w:rPr>
              <w:tab/>
            </w:r>
            <w:r w:rsidR="000F06F7" w:rsidRPr="000F06F7">
              <w:rPr>
                <w:rFonts w:asciiTheme="minorHAnsi" w:hAnsiTheme="minorHAnsi" w:cstheme="minorHAnsi"/>
                <w:noProof/>
                <w:webHidden/>
              </w:rPr>
              <w:fldChar w:fldCharType="begin"/>
            </w:r>
            <w:r w:rsidR="000F06F7" w:rsidRPr="000F06F7">
              <w:rPr>
                <w:rFonts w:asciiTheme="minorHAnsi" w:hAnsiTheme="minorHAnsi" w:cstheme="minorHAnsi"/>
                <w:noProof/>
                <w:webHidden/>
              </w:rPr>
              <w:instrText xml:space="preserve"> PAGEREF _Toc532817941 \h </w:instrText>
            </w:r>
            <w:r w:rsidR="000F06F7" w:rsidRPr="000F06F7">
              <w:rPr>
                <w:rFonts w:asciiTheme="minorHAnsi" w:hAnsiTheme="minorHAnsi" w:cstheme="minorHAnsi"/>
                <w:noProof/>
                <w:webHidden/>
              </w:rPr>
            </w:r>
            <w:r w:rsidR="000F06F7" w:rsidRPr="000F06F7">
              <w:rPr>
                <w:rFonts w:asciiTheme="minorHAnsi" w:hAnsiTheme="minorHAnsi" w:cstheme="minorHAnsi"/>
                <w:noProof/>
                <w:webHidden/>
              </w:rPr>
              <w:fldChar w:fldCharType="separate"/>
            </w:r>
            <w:r>
              <w:rPr>
                <w:rFonts w:asciiTheme="minorHAnsi" w:hAnsiTheme="minorHAnsi" w:cstheme="minorHAnsi"/>
                <w:noProof/>
                <w:webHidden/>
              </w:rPr>
              <w:t>6</w:t>
            </w:r>
            <w:r w:rsidR="000F06F7" w:rsidRPr="000F06F7">
              <w:rPr>
                <w:rFonts w:asciiTheme="minorHAnsi" w:hAnsiTheme="minorHAnsi" w:cstheme="minorHAnsi"/>
                <w:noProof/>
                <w:webHidden/>
              </w:rPr>
              <w:fldChar w:fldCharType="end"/>
            </w:r>
          </w:hyperlink>
        </w:p>
        <w:p w:rsidR="000F06F7" w:rsidRPr="000F06F7" w:rsidRDefault="00CA0EB3">
          <w:pPr>
            <w:pStyle w:val="TOC3"/>
            <w:tabs>
              <w:tab w:val="right" w:leader="dot" w:pos="9350"/>
            </w:tabs>
            <w:rPr>
              <w:rFonts w:asciiTheme="minorHAnsi" w:hAnsiTheme="minorHAnsi" w:cstheme="minorHAnsi"/>
              <w:noProof/>
              <w:sz w:val="22"/>
              <w:szCs w:val="22"/>
            </w:rPr>
          </w:pPr>
          <w:hyperlink w:anchor="_Toc532817942" w:history="1">
            <w:r w:rsidR="000F06F7" w:rsidRPr="000F06F7">
              <w:rPr>
                <w:rStyle w:val="Hyperlink"/>
                <w:rFonts w:asciiTheme="minorHAnsi" w:hAnsiTheme="minorHAnsi" w:cstheme="minorHAnsi"/>
                <w:noProof/>
              </w:rPr>
              <w:t>Spreadsheet Table of Majority of SDI-12 Commands</w:t>
            </w:r>
            <w:r w:rsidR="000F06F7" w:rsidRPr="000F06F7">
              <w:rPr>
                <w:rFonts w:asciiTheme="minorHAnsi" w:hAnsiTheme="minorHAnsi" w:cstheme="minorHAnsi"/>
                <w:noProof/>
                <w:webHidden/>
              </w:rPr>
              <w:tab/>
            </w:r>
            <w:r w:rsidR="000F06F7" w:rsidRPr="000F06F7">
              <w:rPr>
                <w:rFonts w:asciiTheme="minorHAnsi" w:hAnsiTheme="minorHAnsi" w:cstheme="minorHAnsi"/>
                <w:noProof/>
                <w:webHidden/>
              </w:rPr>
              <w:fldChar w:fldCharType="begin"/>
            </w:r>
            <w:r w:rsidR="000F06F7" w:rsidRPr="000F06F7">
              <w:rPr>
                <w:rFonts w:asciiTheme="minorHAnsi" w:hAnsiTheme="minorHAnsi" w:cstheme="minorHAnsi"/>
                <w:noProof/>
                <w:webHidden/>
              </w:rPr>
              <w:instrText xml:space="preserve"> PAGEREF _Toc532817942 \h </w:instrText>
            </w:r>
            <w:r w:rsidR="000F06F7" w:rsidRPr="000F06F7">
              <w:rPr>
                <w:rFonts w:asciiTheme="minorHAnsi" w:hAnsiTheme="minorHAnsi" w:cstheme="minorHAnsi"/>
                <w:noProof/>
                <w:webHidden/>
              </w:rPr>
            </w:r>
            <w:r w:rsidR="000F06F7" w:rsidRPr="000F06F7">
              <w:rPr>
                <w:rFonts w:asciiTheme="minorHAnsi" w:hAnsiTheme="minorHAnsi" w:cstheme="minorHAnsi"/>
                <w:noProof/>
                <w:webHidden/>
              </w:rPr>
              <w:fldChar w:fldCharType="separate"/>
            </w:r>
            <w:r>
              <w:rPr>
                <w:rFonts w:asciiTheme="minorHAnsi" w:hAnsiTheme="minorHAnsi" w:cstheme="minorHAnsi"/>
                <w:noProof/>
                <w:webHidden/>
              </w:rPr>
              <w:t>7</w:t>
            </w:r>
            <w:r w:rsidR="000F06F7" w:rsidRPr="000F06F7">
              <w:rPr>
                <w:rFonts w:asciiTheme="minorHAnsi" w:hAnsiTheme="minorHAnsi" w:cstheme="minorHAnsi"/>
                <w:noProof/>
                <w:webHidden/>
              </w:rPr>
              <w:fldChar w:fldCharType="end"/>
            </w:r>
          </w:hyperlink>
        </w:p>
        <w:p w:rsidR="000F06F7" w:rsidRPr="000F06F7" w:rsidRDefault="00CA0EB3">
          <w:pPr>
            <w:pStyle w:val="TOC3"/>
            <w:tabs>
              <w:tab w:val="right" w:leader="dot" w:pos="9350"/>
            </w:tabs>
            <w:rPr>
              <w:rFonts w:asciiTheme="minorHAnsi" w:hAnsiTheme="minorHAnsi" w:cstheme="minorHAnsi"/>
              <w:noProof/>
              <w:sz w:val="22"/>
              <w:szCs w:val="22"/>
            </w:rPr>
          </w:pPr>
          <w:hyperlink w:anchor="_Toc532817943" w:history="1">
            <w:r w:rsidR="000F06F7" w:rsidRPr="000F06F7">
              <w:rPr>
                <w:rStyle w:val="Hyperlink"/>
                <w:rFonts w:asciiTheme="minorHAnsi" w:hAnsiTheme="minorHAnsi" w:cstheme="minorHAnsi"/>
                <w:noProof/>
              </w:rPr>
              <w:t>Maintenance and Recalibration</w:t>
            </w:r>
            <w:r w:rsidR="000F06F7" w:rsidRPr="000F06F7">
              <w:rPr>
                <w:rFonts w:asciiTheme="minorHAnsi" w:hAnsiTheme="minorHAnsi" w:cstheme="minorHAnsi"/>
                <w:noProof/>
                <w:webHidden/>
              </w:rPr>
              <w:tab/>
            </w:r>
            <w:r w:rsidR="000F06F7" w:rsidRPr="000F06F7">
              <w:rPr>
                <w:rFonts w:asciiTheme="minorHAnsi" w:hAnsiTheme="minorHAnsi" w:cstheme="minorHAnsi"/>
                <w:noProof/>
                <w:webHidden/>
              </w:rPr>
              <w:fldChar w:fldCharType="begin"/>
            </w:r>
            <w:r w:rsidR="000F06F7" w:rsidRPr="000F06F7">
              <w:rPr>
                <w:rFonts w:asciiTheme="minorHAnsi" w:hAnsiTheme="minorHAnsi" w:cstheme="minorHAnsi"/>
                <w:noProof/>
                <w:webHidden/>
              </w:rPr>
              <w:instrText xml:space="preserve"> PAGEREF _Toc532817943 \h </w:instrText>
            </w:r>
            <w:r w:rsidR="000F06F7" w:rsidRPr="000F06F7">
              <w:rPr>
                <w:rFonts w:asciiTheme="minorHAnsi" w:hAnsiTheme="minorHAnsi" w:cstheme="minorHAnsi"/>
                <w:noProof/>
                <w:webHidden/>
              </w:rPr>
            </w:r>
            <w:r w:rsidR="000F06F7" w:rsidRPr="000F06F7">
              <w:rPr>
                <w:rFonts w:asciiTheme="minorHAnsi" w:hAnsiTheme="minorHAnsi" w:cstheme="minorHAnsi"/>
                <w:noProof/>
                <w:webHidden/>
              </w:rPr>
              <w:fldChar w:fldCharType="separate"/>
            </w:r>
            <w:r>
              <w:rPr>
                <w:rFonts w:asciiTheme="minorHAnsi" w:hAnsiTheme="minorHAnsi" w:cstheme="minorHAnsi"/>
                <w:noProof/>
                <w:webHidden/>
              </w:rPr>
              <w:t>8</w:t>
            </w:r>
            <w:r w:rsidR="000F06F7" w:rsidRPr="000F06F7">
              <w:rPr>
                <w:rFonts w:asciiTheme="minorHAnsi" w:hAnsiTheme="minorHAnsi" w:cstheme="minorHAnsi"/>
                <w:noProof/>
                <w:webHidden/>
              </w:rPr>
              <w:fldChar w:fldCharType="end"/>
            </w:r>
          </w:hyperlink>
        </w:p>
        <w:p w:rsidR="000F06F7" w:rsidRPr="000F06F7" w:rsidRDefault="00CA0EB3">
          <w:pPr>
            <w:pStyle w:val="TOC3"/>
            <w:tabs>
              <w:tab w:val="right" w:leader="dot" w:pos="9350"/>
            </w:tabs>
            <w:rPr>
              <w:rFonts w:asciiTheme="minorHAnsi" w:hAnsiTheme="minorHAnsi" w:cstheme="minorHAnsi"/>
              <w:noProof/>
              <w:sz w:val="22"/>
              <w:szCs w:val="22"/>
            </w:rPr>
          </w:pPr>
          <w:hyperlink w:anchor="_Toc532817944" w:history="1">
            <w:r w:rsidR="000F06F7" w:rsidRPr="000F06F7">
              <w:rPr>
                <w:rStyle w:val="Hyperlink"/>
                <w:rFonts w:asciiTheme="minorHAnsi" w:hAnsiTheme="minorHAnsi" w:cstheme="minorHAnsi"/>
                <w:noProof/>
              </w:rPr>
              <w:t>Troubleshooting and Customer Support</w:t>
            </w:r>
            <w:r w:rsidR="000F06F7" w:rsidRPr="000F06F7">
              <w:rPr>
                <w:rFonts w:asciiTheme="minorHAnsi" w:hAnsiTheme="minorHAnsi" w:cstheme="minorHAnsi"/>
                <w:noProof/>
                <w:webHidden/>
              </w:rPr>
              <w:tab/>
            </w:r>
            <w:r w:rsidR="000F06F7" w:rsidRPr="000F06F7">
              <w:rPr>
                <w:rFonts w:asciiTheme="minorHAnsi" w:hAnsiTheme="minorHAnsi" w:cstheme="minorHAnsi"/>
                <w:noProof/>
                <w:webHidden/>
              </w:rPr>
              <w:fldChar w:fldCharType="begin"/>
            </w:r>
            <w:r w:rsidR="000F06F7" w:rsidRPr="000F06F7">
              <w:rPr>
                <w:rFonts w:asciiTheme="minorHAnsi" w:hAnsiTheme="minorHAnsi" w:cstheme="minorHAnsi"/>
                <w:noProof/>
                <w:webHidden/>
              </w:rPr>
              <w:instrText xml:space="preserve"> PAGEREF _Toc532817944 \h </w:instrText>
            </w:r>
            <w:r w:rsidR="000F06F7" w:rsidRPr="000F06F7">
              <w:rPr>
                <w:rFonts w:asciiTheme="minorHAnsi" w:hAnsiTheme="minorHAnsi" w:cstheme="minorHAnsi"/>
                <w:noProof/>
                <w:webHidden/>
              </w:rPr>
            </w:r>
            <w:r w:rsidR="000F06F7" w:rsidRPr="000F06F7">
              <w:rPr>
                <w:rFonts w:asciiTheme="minorHAnsi" w:hAnsiTheme="minorHAnsi" w:cstheme="minorHAnsi"/>
                <w:noProof/>
                <w:webHidden/>
              </w:rPr>
              <w:fldChar w:fldCharType="separate"/>
            </w:r>
            <w:r>
              <w:rPr>
                <w:rFonts w:asciiTheme="minorHAnsi" w:hAnsiTheme="minorHAnsi" w:cstheme="minorHAnsi"/>
                <w:noProof/>
                <w:webHidden/>
              </w:rPr>
              <w:t>9</w:t>
            </w:r>
            <w:r w:rsidR="000F06F7" w:rsidRPr="000F06F7">
              <w:rPr>
                <w:rFonts w:asciiTheme="minorHAnsi" w:hAnsiTheme="minorHAnsi" w:cstheme="minorHAnsi"/>
                <w:noProof/>
                <w:webHidden/>
              </w:rPr>
              <w:fldChar w:fldCharType="end"/>
            </w:r>
          </w:hyperlink>
        </w:p>
        <w:p w:rsidR="000F06F7" w:rsidRPr="000F06F7" w:rsidRDefault="00CA0EB3">
          <w:pPr>
            <w:pStyle w:val="TOC3"/>
            <w:tabs>
              <w:tab w:val="right" w:leader="dot" w:pos="9350"/>
            </w:tabs>
            <w:rPr>
              <w:rFonts w:asciiTheme="minorHAnsi" w:hAnsiTheme="minorHAnsi" w:cstheme="minorHAnsi"/>
              <w:noProof/>
              <w:sz w:val="22"/>
              <w:szCs w:val="22"/>
            </w:rPr>
          </w:pPr>
          <w:hyperlink w:anchor="_Toc532817945" w:history="1">
            <w:r w:rsidR="000F06F7" w:rsidRPr="000F06F7">
              <w:rPr>
                <w:rStyle w:val="Hyperlink"/>
                <w:rFonts w:asciiTheme="minorHAnsi" w:hAnsiTheme="minorHAnsi" w:cstheme="minorHAnsi"/>
                <w:noProof/>
              </w:rPr>
              <w:t>Return and Warranty Policy</w:t>
            </w:r>
            <w:r w:rsidR="000F06F7" w:rsidRPr="000F06F7">
              <w:rPr>
                <w:rFonts w:asciiTheme="minorHAnsi" w:hAnsiTheme="minorHAnsi" w:cstheme="minorHAnsi"/>
                <w:noProof/>
                <w:webHidden/>
              </w:rPr>
              <w:tab/>
            </w:r>
            <w:r w:rsidR="000F06F7" w:rsidRPr="000F06F7">
              <w:rPr>
                <w:rFonts w:asciiTheme="minorHAnsi" w:hAnsiTheme="minorHAnsi" w:cstheme="minorHAnsi"/>
                <w:noProof/>
                <w:webHidden/>
              </w:rPr>
              <w:fldChar w:fldCharType="begin"/>
            </w:r>
            <w:r w:rsidR="000F06F7" w:rsidRPr="000F06F7">
              <w:rPr>
                <w:rFonts w:asciiTheme="minorHAnsi" w:hAnsiTheme="minorHAnsi" w:cstheme="minorHAnsi"/>
                <w:noProof/>
                <w:webHidden/>
              </w:rPr>
              <w:instrText xml:space="preserve"> PAGEREF _Toc532817945 \h </w:instrText>
            </w:r>
            <w:r w:rsidR="000F06F7" w:rsidRPr="000F06F7">
              <w:rPr>
                <w:rFonts w:asciiTheme="minorHAnsi" w:hAnsiTheme="minorHAnsi" w:cstheme="minorHAnsi"/>
                <w:noProof/>
                <w:webHidden/>
              </w:rPr>
            </w:r>
            <w:r w:rsidR="000F06F7" w:rsidRPr="000F06F7">
              <w:rPr>
                <w:rFonts w:asciiTheme="minorHAnsi" w:hAnsiTheme="minorHAnsi" w:cstheme="minorHAnsi"/>
                <w:noProof/>
                <w:webHidden/>
              </w:rPr>
              <w:fldChar w:fldCharType="separate"/>
            </w:r>
            <w:r>
              <w:rPr>
                <w:rFonts w:asciiTheme="minorHAnsi" w:hAnsiTheme="minorHAnsi" w:cstheme="minorHAnsi"/>
                <w:noProof/>
                <w:webHidden/>
              </w:rPr>
              <w:t>15</w:t>
            </w:r>
            <w:r w:rsidR="000F06F7" w:rsidRPr="000F06F7">
              <w:rPr>
                <w:rFonts w:asciiTheme="minorHAnsi" w:hAnsiTheme="minorHAnsi" w:cstheme="minorHAnsi"/>
                <w:noProof/>
                <w:webHidden/>
              </w:rPr>
              <w:fldChar w:fldCharType="end"/>
            </w:r>
          </w:hyperlink>
        </w:p>
        <w:p w:rsidR="00A26EAB" w:rsidRDefault="00A26EAB">
          <w:r w:rsidRPr="000F06F7">
            <w:rPr>
              <w:rFonts w:asciiTheme="minorHAnsi" w:hAnsiTheme="minorHAnsi" w:cstheme="minorHAnsi"/>
              <w:b/>
              <w:bCs/>
              <w:noProof/>
            </w:rPr>
            <w:fldChar w:fldCharType="end"/>
          </w:r>
        </w:p>
      </w:sdtContent>
    </w:sdt>
    <w:p w:rsidR="009D6D8B" w:rsidRPr="00164F85" w:rsidRDefault="009D6D8B" w:rsidP="009D6D8B">
      <w:pPr>
        <w:pStyle w:val="Heading7"/>
        <w:rPr>
          <w:sz w:val="20"/>
          <w:szCs w:val="20"/>
        </w:rPr>
      </w:pPr>
    </w:p>
    <w:p w:rsidR="009D6D8B" w:rsidRDefault="009D6D8B">
      <w:pPr>
        <w:rPr>
          <w:caps/>
          <w:color w:val="5B5B5B" w:themeColor="accent1" w:themeShade="BF"/>
          <w:spacing w:val="10"/>
          <w:sz w:val="22"/>
          <w:szCs w:val="22"/>
        </w:rPr>
      </w:pPr>
      <w:r>
        <w:br w:type="page"/>
      </w:r>
    </w:p>
    <w:p w:rsidR="00802757" w:rsidRPr="00164F85" w:rsidRDefault="00802757" w:rsidP="00A26EAB">
      <w:pPr>
        <w:pStyle w:val="Heading3"/>
      </w:pPr>
      <w:bookmarkStart w:id="4" w:name="_Toc390263760"/>
      <w:bookmarkStart w:id="5" w:name="_Toc390264166"/>
      <w:bookmarkStart w:id="6" w:name="_Toc532817936"/>
      <w:r w:rsidRPr="00A26EAB">
        <w:lastRenderedPageBreak/>
        <w:t>Declaration</w:t>
      </w:r>
      <w:r w:rsidRPr="00164F85">
        <w:t xml:space="preserve"> of Conformity</w:t>
      </w:r>
      <w:bookmarkEnd w:id="4"/>
      <w:bookmarkEnd w:id="5"/>
      <w:bookmarkEnd w:id="6"/>
    </w:p>
    <w:p w:rsidR="00A26EAB" w:rsidRDefault="00A26EAB" w:rsidP="00A26EAB">
      <w:pPr>
        <w:spacing w:before="0"/>
        <w:rPr>
          <w:b/>
          <w:sz w:val="24"/>
          <w:szCs w:val="24"/>
        </w:rPr>
      </w:pPr>
    </w:p>
    <w:p w:rsidR="00A26EAB" w:rsidRPr="002D6946" w:rsidRDefault="00A26EAB" w:rsidP="00A26EAB">
      <w:pPr>
        <w:spacing w:before="0"/>
        <w:rPr>
          <w:rFonts w:asciiTheme="minorHAnsi" w:hAnsiTheme="minorHAnsi" w:cstheme="minorHAnsi"/>
          <w:b/>
          <w:sz w:val="24"/>
          <w:szCs w:val="24"/>
        </w:rPr>
      </w:pPr>
      <w:r w:rsidRPr="002D6946">
        <w:rPr>
          <w:rFonts w:asciiTheme="minorHAnsi" w:hAnsiTheme="minorHAnsi" w:cstheme="minorHAnsi"/>
          <w:b/>
          <w:sz w:val="24"/>
          <w:szCs w:val="24"/>
        </w:rPr>
        <w:t>EU Declaration of Conformity</w:t>
      </w:r>
    </w:p>
    <w:p w:rsidR="00A26EAB" w:rsidRPr="002F3B1D" w:rsidRDefault="00A26EAB" w:rsidP="00A26EAB">
      <w:pPr>
        <w:spacing w:before="0" w:line="240" w:lineRule="auto"/>
        <w:ind w:left="720" w:hanging="720"/>
        <w:rPr>
          <w:rFonts w:asciiTheme="minorHAnsi" w:hAnsiTheme="minorHAnsi" w:cstheme="minorHAnsi"/>
          <w:sz w:val="20"/>
          <w:szCs w:val="18"/>
        </w:rPr>
      </w:pPr>
      <w:r w:rsidRPr="002F3B1D">
        <w:rPr>
          <w:rFonts w:asciiTheme="minorHAnsi" w:hAnsiTheme="minorHAnsi" w:cstheme="minorHAnsi"/>
          <w:color w:val="000000"/>
          <w:sz w:val="20"/>
          <w:szCs w:val="18"/>
        </w:rPr>
        <w:t>This declaration of conformity is issued under the sole responsibility of the manufacturer:</w:t>
      </w:r>
    </w:p>
    <w:p w:rsidR="00A26EAB" w:rsidRPr="002F3B1D" w:rsidRDefault="00A26EAB" w:rsidP="00A26EAB">
      <w:pPr>
        <w:spacing w:before="0" w:line="240" w:lineRule="auto"/>
        <w:ind w:left="720" w:hanging="720"/>
        <w:rPr>
          <w:rFonts w:asciiTheme="minorHAnsi" w:hAnsiTheme="minorHAnsi" w:cstheme="minorHAnsi"/>
          <w:sz w:val="20"/>
          <w:szCs w:val="18"/>
        </w:rPr>
      </w:pPr>
      <w:r w:rsidRPr="002F3B1D">
        <w:rPr>
          <w:rFonts w:asciiTheme="minorHAnsi" w:hAnsiTheme="minorHAnsi" w:cstheme="minorHAnsi"/>
          <w:sz w:val="20"/>
          <w:szCs w:val="18"/>
        </w:rPr>
        <w:tab/>
        <w:t>Apogee Instruments, Inc</w:t>
      </w:r>
      <w:proofErr w:type="gramStart"/>
      <w:r w:rsidRPr="002F3B1D">
        <w:rPr>
          <w:rFonts w:asciiTheme="minorHAnsi" w:hAnsiTheme="minorHAnsi" w:cstheme="minorHAnsi"/>
          <w:sz w:val="20"/>
          <w:szCs w:val="18"/>
        </w:rPr>
        <w:t>.</w:t>
      </w:r>
      <w:proofErr w:type="gramEnd"/>
      <w:r w:rsidRPr="002F3B1D">
        <w:rPr>
          <w:rFonts w:asciiTheme="minorHAnsi" w:hAnsiTheme="minorHAnsi" w:cstheme="minorHAnsi"/>
          <w:sz w:val="20"/>
          <w:szCs w:val="18"/>
        </w:rPr>
        <w:br/>
        <w:t>721 W 1800 N</w:t>
      </w:r>
      <w:r w:rsidRPr="002F3B1D">
        <w:rPr>
          <w:rFonts w:asciiTheme="minorHAnsi" w:hAnsiTheme="minorHAnsi" w:cstheme="minorHAnsi"/>
          <w:sz w:val="20"/>
          <w:szCs w:val="18"/>
        </w:rPr>
        <w:br/>
        <w:t>Logan, Utah 84321</w:t>
      </w:r>
      <w:r w:rsidRPr="002F3B1D">
        <w:rPr>
          <w:rFonts w:asciiTheme="minorHAnsi" w:hAnsiTheme="minorHAnsi" w:cstheme="minorHAnsi"/>
          <w:sz w:val="20"/>
          <w:szCs w:val="18"/>
        </w:rPr>
        <w:br/>
        <w:t>USA</w:t>
      </w:r>
    </w:p>
    <w:p w:rsidR="00A26EAB" w:rsidRPr="002F3B1D" w:rsidRDefault="00A26EAB" w:rsidP="00A26EAB">
      <w:pPr>
        <w:spacing w:before="0" w:after="0" w:line="240" w:lineRule="auto"/>
        <w:rPr>
          <w:rFonts w:asciiTheme="minorHAnsi" w:hAnsiTheme="minorHAnsi" w:cstheme="minorHAnsi"/>
          <w:sz w:val="20"/>
          <w:szCs w:val="18"/>
        </w:rPr>
      </w:pPr>
      <w:proofErr w:type="gramStart"/>
      <w:r w:rsidRPr="002F3B1D">
        <w:rPr>
          <w:rFonts w:asciiTheme="minorHAnsi" w:hAnsiTheme="minorHAnsi" w:cstheme="minorHAnsi"/>
          <w:sz w:val="20"/>
          <w:szCs w:val="18"/>
        </w:rPr>
        <w:t>for</w:t>
      </w:r>
      <w:proofErr w:type="gramEnd"/>
      <w:r w:rsidRPr="002F3B1D">
        <w:rPr>
          <w:rFonts w:asciiTheme="minorHAnsi" w:hAnsiTheme="minorHAnsi" w:cstheme="minorHAnsi"/>
          <w:sz w:val="20"/>
          <w:szCs w:val="18"/>
        </w:rPr>
        <w:t xml:space="preserve"> the following product(s):</w:t>
      </w:r>
    </w:p>
    <w:p w:rsidR="00A26EAB" w:rsidRPr="002F3B1D" w:rsidRDefault="00A26EAB" w:rsidP="00A26EAB">
      <w:pPr>
        <w:spacing w:before="0" w:after="0" w:line="240" w:lineRule="auto"/>
        <w:rPr>
          <w:rFonts w:asciiTheme="minorHAnsi" w:hAnsiTheme="minorHAnsi" w:cstheme="minorHAnsi"/>
          <w:sz w:val="20"/>
          <w:szCs w:val="18"/>
        </w:rPr>
      </w:pPr>
    </w:p>
    <w:p w:rsidR="00A26EAB" w:rsidRPr="002F3B1D" w:rsidRDefault="00A26EAB" w:rsidP="00A26EAB">
      <w:pPr>
        <w:spacing w:before="0" w:after="0" w:line="240" w:lineRule="auto"/>
        <w:rPr>
          <w:rFonts w:asciiTheme="minorHAnsi" w:hAnsiTheme="minorHAnsi" w:cstheme="minorHAnsi"/>
          <w:sz w:val="20"/>
          <w:szCs w:val="18"/>
        </w:rPr>
      </w:pPr>
      <w:r w:rsidRPr="002F3B1D">
        <w:rPr>
          <w:rFonts w:asciiTheme="minorHAnsi" w:hAnsiTheme="minorHAnsi" w:cstheme="minorHAnsi"/>
          <w:sz w:val="20"/>
          <w:szCs w:val="18"/>
        </w:rPr>
        <w:t xml:space="preserve">Models: </w:t>
      </w:r>
      <w:r w:rsidR="003A1E26">
        <w:rPr>
          <w:rFonts w:asciiTheme="minorHAnsi" w:eastAsia="UnitPro-Regular" w:hAnsiTheme="minorHAnsi" w:cstheme="minorHAnsi"/>
          <w:bCs/>
          <w:sz w:val="20"/>
          <w:szCs w:val="18"/>
        </w:rPr>
        <w:t>AC-421</w:t>
      </w:r>
      <w:r w:rsidRPr="002F3B1D">
        <w:rPr>
          <w:rFonts w:asciiTheme="minorHAnsi" w:hAnsiTheme="minorHAnsi" w:cstheme="minorHAnsi"/>
          <w:sz w:val="20"/>
          <w:szCs w:val="18"/>
        </w:rPr>
        <w:br/>
        <w:t xml:space="preserve">Type: </w:t>
      </w:r>
      <w:r w:rsidR="003A1E26">
        <w:rPr>
          <w:rFonts w:asciiTheme="minorHAnsi" w:hAnsiTheme="minorHAnsi" w:cstheme="minorHAnsi"/>
          <w:sz w:val="20"/>
          <w:szCs w:val="18"/>
        </w:rPr>
        <w:t>SDI-12 Converter</w:t>
      </w:r>
    </w:p>
    <w:p w:rsidR="00A26EAB" w:rsidRPr="002F3B1D" w:rsidRDefault="00A26EAB" w:rsidP="00A26EAB">
      <w:pPr>
        <w:spacing w:before="0" w:after="0" w:line="240" w:lineRule="auto"/>
        <w:rPr>
          <w:rFonts w:asciiTheme="minorHAnsi" w:hAnsiTheme="minorHAnsi" w:cstheme="minorHAnsi"/>
          <w:sz w:val="20"/>
          <w:szCs w:val="18"/>
        </w:rPr>
      </w:pPr>
    </w:p>
    <w:p w:rsidR="00CA0EB3" w:rsidRDefault="00CA0EB3" w:rsidP="00CA0EB3">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rsidR="00CA0EB3" w:rsidRDefault="00CA0EB3" w:rsidP="00CA0EB3">
      <w:pPr>
        <w:spacing w:before="0" w:after="0" w:line="240" w:lineRule="auto"/>
        <w:rPr>
          <w:rFonts w:asciiTheme="minorHAnsi" w:hAnsiTheme="minorHAnsi" w:cstheme="minorHAnsi"/>
          <w:sz w:val="20"/>
          <w:szCs w:val="18"/>
        </w:rPr>
      </w:pPr>
    </w:p>
    <w:p w:rsidR="00CA0EB3" w:rsidRDefault="00CA0EB3" w:rsidP="00CA0EB3">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rsidR="00CA0EB3" w:rsidRDefault="00CA0EB3" w:rsidP="00CA0EB3">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rsidR="00CA0EB3" w:rsidRDefault="00CA0EB3" w:rsidP="00CA0EB3">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rsidR="00CA0EB3" w:rsidRDefault="00CA0EB3" w:rsidP="00CA0EB3">
      <w:pPr>
        <w:spacing w:before="0" w:after="0" w:line="240" w:lineRule="auto"/>
        <w:rPr>
          <w:rFonts w:asciiTheme="minorHAnsi" w:hAnsiTheme="minorHAnsi" w:cstheme="minorHAnsi"/>
          <w:sz w:val="20"/>
          <w:szCs w:val="18"/>
        </w:rPr>
      </w:pPr>
    </w:p>
    <w:p w:rsidR="00CA0EB3" w:rsidRDefault="00CA0EB3" w:rsidP="00CA0EB3">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rsidR="00CA0EB3" w:rsidRDefault="00CA0EB3" w:rsidP="00CA0EB3">
      <w:pPr>
        <w:spacing w:before="0" w:after="0" w:line="240" w:lineRule="auto"/>
        <w:rPr>
          <w:rFonts w:asciiTheme="minorHAnsi" w:hAnsiTheme="minorHAnsi" w:cstheme="minorHAnsi"/>
          <w:sz w:val="20"/>
          <w:szCs w:val="18"/>
        </w:rPr>
      </w:pPr>
    </w:p>
    <w:p w:rsidR="00CA0EB3" w:rsidRDefault="00CA0EB3" w:rsidP="00CA0EB3">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 and laboratory use – EMC requirements</w:t>
      </w:r>
    </w:p>
    <w:p w:rsidR="00CA0EB3" w:rsidRDefault="00CA0EB3" w:rsidP="00CA0EB3">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rsidR="00CA0EB3" w:rsidRDefault="00CA0EB3" w:rsidP="00CA0EB3">
      <w:pPr>
        <w:spacing w:before="0" w:after="0" w:line="240" w:lineRule="auto"/>
        <w:rPr>
          <w:rFonts w:asciiTheme="minorHAnsi" w:hAnsiTheme="minorHAnsi" w:cstheme="minorHAnsi"/>
          <w:sz w:val="20"/>
          <w:szCs w:val="18"/>
        </w:rPr>
      </w:pPr>
    </w:p>
    <w:p w:rsidR="00CA0EB3" w:rsidRDefault="00CA0EB3" w:rsidP="00CA0EB3">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w:t>
      </w:r>
      <w:proofErr w:type="spellStart"/>
      <w:r>
        <w:rPr>
          <w:rFonts w:asciiTheme="minorHAnsi" w:hAnsiTheme="minorHAnsi" w:cstheme="minorHAnsi"/>
          <w:sz w:val="20"/>
          <w:szCs w:val="18"/>
        </w:rPr>
        <w:t>polybrominated</w:t>
      </w:r>
      <w:proofErr w:type="spellEnd"/>
      <w:r>
        <w:rPr>
          <w:rFonts w:asciiTheme="minorHAnsi" w:hAnsiTheme="minorHAnsi" w:cstheme="minorHAnsi"/>
          <w:sz w:val="20"/>
          <w:szCs w:val="18"/>
        </w:rPr>
        <w:t xml:space="preserve"> biphenyls (PBB), </w:t>
      </w:r>
      <w:proofErr w:type="spellStart"/>
      <w:r>
        <w:rPr>
          <w:rFonts w:asciiTheme="minorHAnsi" w:hAnsiTheme="minorHAnsi" w:cstheme="minorHAnsi"/>
          <w:sz w:val="20"/>
          <w:szCs w:val="18"/>
        </w:rPr>
        <w:t>polybrominated</w:t>
      </w:r>
      <w:proofErr w:type="spellEnd"/>
      <w:r>
        <w:rPr>
          <w:rFonts w:asciiTheme="minorHAnsi" w:hAnsiTheme="minorHAnsi" w:cstheme="minorHAnsi"/>
          <w:sz w:val="20"/>
          <w:szCs w:val="18"/>
        </w:rPr>
        <w:t xml:space="preserve">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w:t>
      </w:r>
      <w:proofErr w:type="spellStart"/>
      <w:proofErr w:type="gramStart"/>
      <w:r>
        <w:rPr>
          <w:rFonts w:asciiTheme="minorHAnsi" w:hAnsiTheme="minorHAnsi" w:cstheme="minorHAnsi"/>
          <w:sz w:val="20"/>
          <w:szCs w:val="18"/>
        </w:rPr>
        <w:t>bis</w:t>
      </w:r>
      <w:proofErr w:type="spellEnd"/>
      <w:r>
        <w:rPr>
          <w:rFonts w:asciiTheme="minorHAnsi" w:hAnsiTheme="minorHAnsi" w:cstheme="minorHAnsi"/>
          <w:sz w:val="20"/>
          <w:szCs w:val="18"/>
        </w:rPr>
        <w:t>(</w:t>
      </w:r>
      <w:proofErr w:type="gramEnd"/>
      <w:r>
        <w:rPr>
          <w:rFonts w:asciiTheme="minorHAnsi" w:hAnsiTheme="minorHAnsi" w:cstheme="minorHAnsi"/>
          <w:sz w:val="20"/>
          <w:szCs w:val="18"/>
        </w:rPr>
        <w:t xml:space="preserve">2-ethylhexyl) phthalate (DEHP), butyl benzyl phthalate (BBP), </w:t>
      </w:r>
      <w:proofErr w:type="spellStart"/>
      <w:r>
        <w:rPr>
          <w:rFonts w:asciiTheme="minorHAnsi" w:hAnsiTheme="minorHAnsi" w:cstheme="minorHAnsi"/>
          <w:sz w:val="20"/>
          <w:szCs w:val="18"/>
        </w:rPr>
        <w:t>dibutyl</w:t>
      </w:r>
      <w:proofErr w:type="spellEnd"/>
      <w:r>
        <w:rPr>
          <w:rFonts w:asciiTheme="minorHAnsi" w:hAnsiTheme="minorHAnsi" w:cstheme="minorHAnsi"/>
          <w:sz w:val="20"/>
          <w:szCs w:val="18"/>
        </w:rPr>
        <w:t xml:space="preserve">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lead concentration are RoHS 3 compliant using exemption 6c.</w:t>
      </w:r>
    </w:p>
    <w:p w:rsidR="00CA0EB3" w:rsidRDefault="00CA0EB3" w:rsidP="00CA0EB3">
      <w:pPr>
        <w:spacing w:before="0" w:after="0" w:line="240" w:lineRule="auto"/>
        <w:rPr>
          <w:rFonts w:asciiTheme="minorHAnsi" w:hAnsiTheme="minorHAnsi" w:cstheme="minorHAnsi"/>
          <w:sz w:val="20"/>
          <w:szCs w:val="18"/>
        </w:rPr>
      </w:pPr>
    </w:p>
    <w:p w:rsidR="00CA0EB3" w:rsidRDefault="00CA0EB3" w:rsidP="00CA0EB3">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rely on the information provided to us by our material suppliers.</w:t>
      </w:r>
    </w:p>
    <w:p w:rsidR="00CA0EB3" w:rsidRDefault="00CA0EB3" w:rsidP="00CA0EB3">
      <w:pPr>
        <w:spacing w:before="0" w:after="0" w:line="240" w:lineRule="auto"/>
        <w:rPr>
          <w:rFonts w:asciiTheme="minorHAnsi" w:hAnsiTheme="minorHAnsi" w:cstheme="minorHAnsi"/>
          <w:sz w:val="20"/>
        </w:rPr>
      </w:pPr>
    </w:p>
    <w:p w:rsidR="00CA0EB3" w:rsidRDefault="00CA0EB3" w:rsidP="00CA0EB3">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rsidR="00CA0EB3" w:rsidRDefault="00CA0EB3" w:rsidP="00CA0EB3">
      <w:pPr>
        <w:spacing w:before="0" w:after="0" w:line="240" w:lineRule="auto"/>
        <w:rPr>
          <w:rFonts w:asciiTheme="minorHAnsi" w:hAnsiTheme="minorHAnsi" w:cstheme="minorHAnsi"/>
          <w:sz w:val="20"/>
        </w:rPr>
      </w:pPr>
      <w:r>
        <w:rPr>
          <w:rFonts w:asciiTheme="minorHAnsi" w:hAnsiTheme="minorHAnsi" w:cstheme="minorHAnsi"/>
          <w:sz w:val="20"/>
        </w:rPr>
        <w:t>Apogee Instruments, October 2019</w:t>
      </w:r>
    </w:p>
    <w:p w:rsidR="00A26EAB" w:rsidRPr="002F3B1D" w:rsidRDefault="00A26EAB" w:rsidP="00A26EAB">
      <w:pPr>
        <w:spacing w:before="0" w:after="0" w:line="240" w:lineRule="auto"/>
        <w:rPr>
          <w:rFonts w:asciiTheme="minorHAnsi" w:hAnsiTheme="minorHAnsi" w:cstheme="minorHAnsi"/>
          <w:sz w:val="20"/>
          <w:szCs w:val="18"/>
        </w:rPr>
      </w:pPr>
      <w:bookmarkStart w:id="7" w:name="_GoBack"/>
      <w:bookmarkEnd w:id="7"/>
    </w:p>
    <w:p w:rsidR="00A26EAB" w:rsidRPr="002F3B1D" w:rsidRDefault="00A26EAB" w:rsidP="00A26EAB">
      <w:pPr>
        <w:spacing w:before="0" w:after="0" w:line="240" w:lineRule="auto"/>
        <w:rPr>
          <w:rFonts w:asciiTheme="minorHAnsi" w:hAnsiTheme="minorHAnsi" w:cstheme="minorHAnsi"/>
          <w:sz w:val="20"/>
          <w:szCs w:val="18"/>
        </w:rPr>
      </w:pPr>
      <w:r w:rsidRPr="002F3B1D">
        <w:rPr>
          <w:rFonts w:asciiTheme="minorHAnsi" w:hAnsiTheme="minorHAnsi" w:cstheme="minorHAnsi"/>
          <w:noProof/>
          <w:sz w:val="20"/>
          <w:szCs w:val="18"/>
        </w:rPr>
        <w:drawing>
          <wp:inline distT="0" distB="0" distL="0" distR="0" wp14:anchorId="3704119C" wp14:editId="3224711A">
            <wp:extent cx="855316" cy="435078"/>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rsidR="00A26EAB" w:rsidRPr="002F3B1D" w:rsidRDefault="00A26EAB" w:rsidP="00A26EAB">
      <w:pPr>
        <w:spacing w:before="0" w:after="0" w:line="240" w:lineRule="auto"/>
        <w:rPr>
          <w:rFonts w:asciiTheme="minorHAnsi" w:hAnsiTheme="minorHAnsi" w:cstheme="minorHAnsi"/>
          <w:sz w:val="20"/>
        </w:rPr>
      </w:pPr>
      <w:r w:rsidRPr="002F3B1D">
        <w:rPr>
          <w:rFonts w:asciiTheme="minorHAnsi" w:hAnsiTheme="minorHAnsi" w:cstheme="minorHAnsi"/>
          <w:sz w:val="20"/>
          <w:szCs w:val="18"/>
        </w:rPr>
        <w:t>Bruce Bugbee</w:t>
      </w:r>
      <w:r w:rsidRPr="002F3B1D">
        <w:rPr>
          <w:rFonts w:asciiTheme="minorHAnsi" w:hAnsiTheme="minorHAnsi" w:cstheme="minorHAnsi"/>
          <w:sz w:val="20"/>
          <w:szCs w:val="18"/>
        </w:rPr>
        <w:br/>
        <w:t>President</w:t>
      </w:r>
      <w:r w:rsidRPr="002F3B1D">
        <w:rPr>
          <w:rFonts w:asciiTheme="minorHAnsi" w:hAnsiTheme="minorHAnsi" w:cstheme="minorHAnsi"/>
          <w:sz w:val="20"/>
          <w:szCs w:val="18"/>
        </w:rPr>
        <w:br/>
        <w:t>Apogee Instruments, Inc.</w:t>
      </w:r>
    </w:p>
    <w:p w:rsidR="00B5508F" w:rsidRPr="002D6946" w:rsidRDefault="00B5508F" w:rsidP="006B1C43">
      <w:pPr>
        <w:spacing w:before="0" w:after="0" w:line="240" w:lineRule="auto"/>
        <w:rPr>
          <w:rFonts w:asciiTheme="minorHAnsi" w:hAnsiTheme="minorHAnsi" w:cstheme="minorHAnsi"/>
          <w:szCs w:val="18"/>
        </w:rPr>
      </w:pPr>
      <w:r w:rsidRPr="002D6946">
        <w:rPr>
          <w:rFonts w:asciiTheme="minorHAnsi" w:hAnsiTheme="minorHAnsi" w:cstheme="minorHAnsi"/>
          <w:szCs w:val="18"/>
        </w:rPr>
        <w:br w:type="page"/>
      </w:r>
    </w:p>
    <w:p w:rsidR="00B5508F" w:rsidRPr="0055712B" w:rsidRDefault="00B5508F" w:rsidP="00A26EAB">
      <w:pPr>
        <w:pStyle w:val="Heading3"/>
      </w:pPr>
      <w:bookmarkStart w:id="8" w:name="_Toc390263761"/>
      <w:bookmarkStart w:id="9" w:name="_Toc390264167"/>
      <w:bookmarkStart w:id="10" w:name="_Toc532817937"/>
      <w:r w:rsidRPr="00A26EAB">
        <w:lastRenderedPageBreak/>
        <w:t>Introduction</w:t>
      </w:r>
      <w:bookmarkEnd w:id="8"/>
      <w:bookmarkEnd w:id="9"/>
      <w:bookmarkEnd w:id="10"/>
    </w:p>
    <w:p w:rsidR="006D41D7" w:rsidRPr="001330B7" w:rsidRDefault="006D41D7" w:rsidP="006D41D7">
      <w:pPr>
        <w:rPr>
          <w:rFonts w:asciiTheme="minorHAnsi" w:hAnsiTheme="minorHAnsi" w:cstheme="minorHAnsi"/>
          <w:sz w:val="20"/>
          <w:szCs w:val="18"/>
        </w:rPr>
      </w:pPr>
      <w:r w:rsidRPr="001330B7">
        <w:rPr>
          <w:rFonts w:asciiTheme="minorHAnsi" w:hAnsiTheme="minorHAnsi" w:cstheme="minorHAnsi"/>
          <w:sz w:val="20"/>
          <w:szCs w:val="18"/>
        </w:rPr>
        <w:t xml:space="preserve">This device is used for testing and addressing SDI-12 sensors.  It also allows customer utilize the serial USB port to connect a SDI-12 sensor and communicate with it through its own software.  This tool can be used to familiarize oneself with SDI-12 commands as well as troubleshooting </w:t>
      </w:r>
      <w:r w:rsidR="005B41EC">
        <w:rPr>
          <w:rFonts w:asciiTheme="minorHAnsi" w:hAnsiTheme="minorHAnsi" w:cstheme="minorHAnsi"/>
          <w:sz w:val="20"/>
          <w:szCs w:val="18"/>
        </w:rPr>
        <w:t>individual</w:t>
      </w:r>
      <w:r w:rsidRPr="001330B7">
        <w:rPr>
          <w:rFonts w:asciiTheme="minorHAnsi" w:hAnsiTheme="minorHAnsi" w:cstheme="minorHAnsi"/>
          <w:sz w:val="20"/>
          <w:szCs w:val="18"/>
        </w:rPr>
        <w:t xml:space="preserve"> sensor performance. </w:t>
      </w:r>
    </w:p>
    <w:p w:rsidR="00B5508F" w:rsidRPr="00164F85" w:rsidRDefault="00B5508F" w:rsidP="006B1C43">
      <w:pPr>
        <w:rPr>
          <w:szCs w:val="18"/>
        </w:rPr>
      </w:pPr>
    </w:p>
    <w:p w:rsidR="00B5508F" w:rsidRPr="00164F85" w:rsidRDefault="00B5508F" w:rsidP="00A26EAB">
      <w:pPr>
        <w:pStyle w:val="Heading3"/>
      </w:pPr>
      <w:bookmarkStart w:id="11" w:name="_Toc390263762"/>
      <w:bookmarkStart w:id="12" w:name="_Toc390264168"/>
      <w:bookmarkStart w:id="13" w:name="_Toc532817938"/>
      <w:r w:rsidRPr="00164F85">
        <w:t xml:space="preserve">Sensor </w:t>
      </w:r>
      <w:r w:rsidRPr="00A26EAB">
        <w:t>Models</w:t>
      </w:r>
      <w:bookmarkEnd w:id="11"/>
      <w:bookmarkEnd w:id="12"/>
      <w:bookmarkEnd w:id="13"/>
    </w:p>
    <w:tbl>
      <w:tblPr>
        <w:tblStyle w:val="MediumList1"/>
        <w:tblpPr w:leftFromText="180" w:rightFromText="180" w:vertAnchor="text" w:horzAnchor="margin" w:tblpXSpec="center" w:tblpY="54"/>
        <w:tblW w:w="4812" w:type="dxa"/>
        <w:tblLook w:val="04A0" w:firstRow="1" w:lastRow="0" w:firstColumn="1" w:lastColumn="0" w:noHBand="0" w:noVBand="1"/>
      </w:tblPr>
      <w:tblGrid>
        <w:gridCol w:w="2463"/>
        <w:gridCol w:w="2299"/>
        <w:gridCol w:w="50"/>
      </w:tblGrid>
      <w:tr w:rsidR="00164F85" w:rsidRPr="0047318B" w:rsidTr="008F1C4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tcBorders>
            <w:vAlign w:val="bottom"/>
          </w:tcPr>
          <w:p w:rsidR="00164F85" w:rsidRPr="006066D9" w:rsidRDefault="00164F85" w:rsidP="008F1C4E">
            <w:pPr>
              <w:rPr>
                <w:rFonts w:asciiTheme="minorHAnsi" w:hAnsiTheme="minorHAnsi" w:cstheme="minorHAnsi"/>
                <w:b w:val="0"/>
                <w:color w:val="auto"/>
                <w:szCs w:val="16"/>
              </w:rPr>
            </w:pPr>
            <w:r w:rsidRPr="006066D9">
              <w:rPr>
                <w:rFonts w:asciiTheme="minorHAnsi" w:hAnsiTheme="minorHAnsi" w:cstheme="minorHAnsi"/>
                <w:b w:val="0"/>
                <w:color w:val="auto"/>
                <w:szCs w:val="16"/>
              </w:rPr>
              <w:t>Model</w:t>
            </w:r>
          </w:p>
        </w:tc>
        <w:tc>
          <w:tcPr>
            <w:tcW w:w="2349" w:type="dxa"/>
            <w:gridSpan w:val="2"/>
            <w:tcBorders>
              <w:bottom w:val="single" w:sz="4" w:space="0" w:color="FFFFFF" w:themeColor="background1"/>
            </w:tcBorders>
            <w:vAlign w:val="bottom"/>
          </w:tcPr>
          <w:p w:rsidR="00164F85" w:rsidRPr="006066D9" w:rsidRDefault="00164F85" w:rsidP="008F1C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6066D9">
              <w:rPr>
                <w:rFonts w:asciiTheme="minorHAnsi" w:hAnsiTheme="minorHAnsi" w:cstheme="minorHAnsi"/>
                <w:color w:val="auto"/>
                <w:szCs w:val="16"/>
              </w:rPr>
              <w:t>Output</w:t>
            </w:r>
          </w:p>
        </w:tc>
      </w:tr>
      <w:tr w:rsidR="00164F85" w:rsidRPr="0047318B" w:rsidTr="008F1C4E">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right w:val="single" w:sz="4" w:space="0" w:color="FFFFFF" w:themeColor="background1"/>
            </w:tcBorders>
            <w:vAlign w:val="center"/>
          </w:tcPr>
          <w:p w:rsidR="00164F85" w:rsidRPr="006066D9" w:rsidRDefault="003A1E26" w:rsidP="00164F85">
            <w:pPr>
              <w:rPr>
                <w:rFonts w:asciiTheme="minorHAnsi" w:hAnsiTheme="minorHAnsi" w:cstheme="minorHAnsi"/>
                <w:color w:val="auto"/>
                <w:szCs w:val="16"/>
              </w:rPr>
            </w:pPr>
            <w:r w:rsidRPr="006066D9">
              <w:rPr>
                <w:rFonts w:asciiTheme="minorHAnsi" w:hAnsiTheme="minorHAnsi" w:cstheme="minorHAnsi"/>
                <w:color w:val="auto"/>
                <w:szCs w:val="16"/>
              </w:rPr>
              <w:t>SDI-12 converter</w:t>
            </w:r>
          </w:p>
        </w:tc>
        <w:tc>
          <w:tcPr>
            <w:tcW w:w="2299" w:type="dxa"/>
            <w:tcBorders>
              <w:left w:val="single" w:sz="4" w:space="0" w:color="FFFFFF" w:themeColor="background1"/>
            </w:tcBorders>
            <w:vAlign w:val="center"/>
          </w:tcPr>
          <w:p w:rsidR="00164F85" w:rsidRPr="000F06F7" w:rsidRDefault="006066D9" w:rsidP="00164F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Cs w:val="16"/>
              </w:rPr>
            </w:pPr>
            <w:r w:rsidRPr="000F06F7">
              <w:rPr>
                <w:rFonts w:asciiTheme="minorHAnsi" w:hAnsiTheme="minorHAnsi" w:cstheme="minorHAnsi"/>
                <w:b/>
                <w:color w:val="auto"/>
                <w:szCs w:val="16"/>
              </w:rPr>
              <w:t>USB</w:t>
            </w:r>
          </w:p>
        </w:tc>
      </w:tr>
    </w:tbl>
    <w:p w:rsidR="008342F5" w:rsidRDefault="008342F5" w:rsidP="008342F5">
      <w:pPr>
        <w:rPr>
          <w:rFonts w:ascii="Avenir LT Std 35 Light" w:hAnsi="Avenir LT Std 35 Light"/>
        </w:rPr>
      </w:pPr>
    </w:p>
    <w:p w:rsidR="00164F85" w:rsidRPr="008342F5" w:rsidRDefault="00164F85" w:rsidP="008342F5">
      <w:pPr>
        <w:rPr>
          <w:rFonts w:ascii="Avenir LT Std 35 Light" w:hAnsi="Avenir LT Std 35 Light"/>
        </w:rPr>
      </w:pPr>
    </w:p>
    <w:p w:rsidR="00A26EAB" w:rsidRDefault="002D6946" w:rsidP="008342F5">
      <w:pPr>
        <w:jc w:val="both"/>
      </w:pPr>
      <w:r>
        <w:rPr>
          <w:noProof/>
        </w:rPr>
        <mc:AlternateContent>
          <mc:Choice Requires="wps">
            <w:drawing>
              <wp:anchor distT="0" distB="0" distL="114300" distR="114300" simplePos="0" relativeHeight="251648512" behindDoc="0" locked="0" layoutInCell="1" allowOverlap="1" wp14:anchorId="35142D2D" wp14:editId="6215E918">
                <wp:simplePos x="0" y="0"/>
                <wp:positionH relativeFrom="margin">
                  <wp:align>right</wp:align>
                </wp:positionH>
                <wp:positionV relativeFrom="paragraph">
                  <wp:posOffset>256148</wp:posOffset>
                </wp:positionV>
                <wp:extent cx="2828925" cy="1113182"/>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113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2C3" w:rsidRPr="006066D9" w:rsidRDefault="006C42C3" w:rsidP="00596C37">
                            <w:pPr>
                              <w:rPr>
                                <w:rFonts w:asciiTheme="minorHAnsi" w:hAnsiTheme="minorHAnsi" w:cstheme="minorHAnsi"/>
                                <w:sz w:val="20"/>
                              </w:rPr>
                            </w:pPr>
                            <w:r w:rsidRPr="006066D9">
                              <w:rPr>
                                <w:rFonts w:asciiTheme="minorHAnsi" w:hAnsiTheme="minorHAnsi" w:cstheme="minorHAnsi"/>
                                <w:sz w:val="20"/>
                              </w:rPr>
                              <w:t xml:space="preserve">Sensor model number and serial number are located on the </w:t>
                            </w:r>
                            <w:r w:rsidR="006066D9" w:rsidRPr="006066D9">
                              <w:rPr>
                                <w:rFonts w:asciiTheme="minorHAnsi" w:hAnsiTheme="minorHAnsi" w:cstheme="minorHAnsi"/>
                                <w:sz w:val="20"/>
                              </w:rPr>
                              <w:t>top</w:t>
                            </w:r>
                            <w:r w:rsidRPr="006066D9">
                              <w:rPr>
                                <w:rFonts w:asciiTheme="minorHAnsi" w:hAnsiTheme="minorHAnsi" w:cstheme="minorHAnsi"/>
                                <w:sz w:val="20"/>
                              </w:rPr>
                              <w:t xml:space="preserve"> of the </w:t>
                            </w:r>
                            <w:r w:rsidR="006066D9" w:rsidRPr="006066D9">
                              <w:rPr>
                                <w:rFonts w:asciiTheme="minorHAnsi" w:hAnsiTheme="minorHAnsi" w:cstheme="minorHAnsi"/>
                                <w:sz w:val="20"/>
                              </w:rPr>
                              <w:t>USB device</w:t>
                            </w:r>
                            <w:r w:rsidRPr="006066D9">
                              <w:rPr>
                                <w:rFonts w:asciiTheme="minorHAnsi" w:hAnsiTheme="minorHAnsi" w:cstheme="minorHAnsi"/>
                                <w:sz w:val="20"/>
                              </w:rPr>
                              <w:t>. If you need the manufacturing date of your sensor, please contact Apogee Instruments with the serial number of your sensor.</w:t>
                            </w:r>
                          </w:p>
                          <w:p w:rsidR="006C42C3" w:rsidRPr="00164F85" w:rsidRDefault="006C42C3" w:rsidP="008342F5">
                            <w:pPr>
                              <w:rPr>
                                <w:rFonts w:cstheme="minorHAnsi"/>
                                <w:color w:val="000000"/>
                                <w:sz w:val="16"/>
                                <w:szCs w:val="16"/>
                              </w:rPr>
                            </w:pPr>
                          </w:p>
                          <w:p w:rsidR="006C42C3" w:rsidRDefault="006C42C3" w:rsidP="008342F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142D2D" id="_x0000_t202" coordsize="21600,21600" o:spt="202" path="m,l,21600r21600,l21600,xe">
                <v:stroke joinstyle="miter"/>
                <v:path gradientshapeok="t" o:connecttype="rect"/>
              </v:shapetype>
              <v:shape id="Text Box 2" o:spid="_x0000_s1026" type="#_x0000_t202" style="position:absolute;left:0;text-align:left;margin-left:171.55pt;margin-top:20.15pt;width:222.75pt;height:87.65pt;z-index:25164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" stroked="f">
                <v:textbox>
                  <w:txbxContent>
                    <w:p w:rsidR="006C42C3" w:rsidRPr="006066D9" w:rsidRDefault="006C42C3" w:rsidP="00596C37">
                      <w:pPr>
                        <w:rPr>
                          <w:rFonts w:asciiTheme="minorHAnsi" w:hAnsiTheme="minorHAnsi" w:cstheme="minorHAnsi"/>
                          <w:sz w:val="20"/>
                        </w:rPr>
                      </w:pPr>
                      <w:r w:rsidRPr="006066D9">
                        <w:rPr>
                          <w:rFonts w:asciiTheme="minorHAnsi" w:hAnsiTheme="minorHAnsi" w:cstheme="minorHAnsi"/>
                          <w:sz w:val="20"/>
                        </w:rPr>
                        <w:t xml:space="preserve">Sensor model number and serial number are located on the </w:t>
                      </w:r>
                      <w:r w:rsidR="006066D9" w:rsidRPr="006066D9">
                        <w:rPr>
                          <w:rFonts w:asciiTheme="minorHAnsi" w:hAnsiTheme="minorHAnsi" w:cstheme="minorHAnsi"/>
                          <w:sz w:val="20"/>
                        </w:rPr>
                        <w:t>top</w:t>
                      </w:r>
                      <w:r w:rsidRPr="006066D9">
                        <w:rPr>
                          <w:rFonts w:asciiTheme="minorHAnsi" w:hAnsiTheme="minorHAnsi" w:cstheme="minorHAnsi"/>
                          <w:sz w:val="20"/>
                        </w:rPr>
                        <w:t xml:space="preserve"> of the </w:t>
                      </w:r>
                      <w:r w:rsidR="006066D9" w:rsidRPr="006066D9">
                        <w:rPr>
                          <w:rFonts w:asciiTheme="minorHAnsi" w:hAnsiTheme="minorHAnsi" w:cstheme="minorHAnsi"/>
                          <w:sz w:val="20"/>
                        </w:rPr>
                        <w:t>USB device</w:t>
                      </w:r>
                      <w:r w:rsidRPr="006066D9">
                        <w:rPr>
                          <w:rFonts w:asciiTheme="minorHAnsi" w:hAnsiTheme="minorHAnsi" w:cstheme="minorHAnsi"/>
                          <w:sz w:val="20"/>
                        </w:rPr>
                        <w:t>. If you need the manufacturing date of your sensor, please contact Apogee Instruments with the serial number of your sensor.</w:t>
                      </w:r>
                    </w:p>
                    <w:p w:rsidR="006C42C3" w:rsidRPr="00164F85" w:rsidRDefault="006C42C3" w:rsidP="008342F5">
                      <w:pPr>
                        <w:rPr>
                          <w:rFonts w:cstheme="minorHAnsi"/>
                          <w:color w:val="000000"/>
                          <w:sz w:val="16"/>
                          <w:szCs w:val="16"/>
                        </w:rPr>
                      </w:pPr>
                    </w:p>
                    <w:p w:rsidR="006C42C3" w:rsidRDefault="006C42C3" w:rsidP="008342F5"/>
                  </w:txbxContent>
                </v:textbox>
                <w10:wrap anchorx="margin"/>
              </v:shape>
            </w:pict>
          </mc:Fallback>
        </mc:AlternateContent>
      </w:r>
      <w:r w:rsidR="006C42C3">
        <w:rPr>
          <w:rFonts w:ascii="Avenir LT Std 35 Light" w:hAnsi="Avenir LT Std 35 Light"/>
          <w:noProof/>
        </w:rPr>
        <w:drawing>
          <wp:inline distT="0" distB="0" distL="0" distR="0">
            <wp:extent cx="2918298" cy="1799145"/>
            <wp:effectExtent l="0" t="0" r="0" b="0"/>
            <wp:docPr id="20" name="Picture 20" descr="C:\Users\sadie.webster\AppData\Local\Microsoft\Windows\INetCache\Content.Word\DSC_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adie.webster\AppData\Local\Microsoft\Windows\INetCache\Content.Word\DSC_0870.jpg"/>
                    <pic:cNvPicPr>
                      <a:picLocks noChangeAspect="1" noChangeArrowheads="1"/>
                    </pic:cNvPicPr>
                  </pic:nvPicPr>
                  <pic:blipFill>
                    <a:blip r:embed="rId11" cstate="print">
                      <a:extLst>
                        <a:ext uri="{28A0092B-C50C-407E-A947-70E740481C1C}">
                          <a14:useLocalDpi xmlns:a14="http://schemas.microsoft.com/office/drawing/2010/main" val="0"/>
                        </a:ext>
                      </a:extLst>
                    </a:blip>
                    <a:srcRect l="26186" t="33568" r="24060" b="20341"/>
                    <a:stretch>
                      <a:fillRect/>
                    </a:stretch>
                  </pic:blipFill>
                  <pic:spPr bwMode="auto">
                    <a:xfrm>
                      <a:off x="0" y="0"/>
                      <a:ext cx="2919426" cy="1799841"/>
                    </a:xfrm>
                    <a:prstGeom prst="rect">
                      <a:avLst/>
                    </a:prstGeom>
                    <a:noFill/>
                    <a:ln>
                      <a:noFill/>
                    </a:ln>
                  </pic:spPr>
                </pic:pic>
              </a:graphicData>
            </a:graphic>
          </wp:inline>
        </w:drawing>
      </w:r>
    </w:p>
    <w:p w:rsidR="00B5508F" w:rsidRPr="00C513A1" w:rsidRDefault="00B5508F" w:rsidP="00A26EAB">
      <w:pPr>
        <w:pStyle w:val="Heading3"/>
      </w:pPr>
      <w:bookmarkStart w:id="14" w:name="_Toc390263763"/>
      <w:bookmarkStart w:id="15" w:name="_Toc390264169"/>
      <w:bookmarkStart w:id="16" w:name="_Toc532817939"/>
      <w:r w:rsidRPr="00A26EAB">
        <w:t>Specifications</w:t>
      </w:r>
      <w:bookmarkEnd w:id="14"/>
      <w:bookmarkEnd w:id="15"/>
      <w:bookmarkEnd w:id="16"/>
    </w:p>
    <w:tbl>
      <w:tblPr>
        <w:tblStyle w:val="MediumList1"/>
        <w:tblpPr w:leftFromText="180" w:rightFromText="180" w:vertAnchor="text" w:horzAnchor="page" w:tblpXSpec="center" w:tblpY="3"/>
        <w:tblW w:w="8730" w:type="dxa"/>
        <w:tblLook w:val="04A0" w:firstRow="1" w:lastRow="0" w:firstColumn="1" w:lastColumn="0" w:noHBand="0" w:noVBand="1"/>
      </w:tblPr>
      <w:tblGrid>
        <w:gridCol w:w="3003"/>
        <w:gridCol w:w="5727"/>
      </w:tblGrid>
      <w:tr w:rsidR="006D41D7" w:rsidRPr="00C74A65" w:rsidTr="006C42C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3" w:type="dxa"/>
            <w:tcBorders>
              <w:bottom w:val="single" w:sz="4" w:space="0" w:color="FFFFFF" w:themeColor="background1"/>
            </w:tcBorders>
            <w:vAlign w:val="center"/>
          </w:tcPr>
          <w:p w:rsidR="006D41D7" w:rsidRPr="00E26189" w:rsidRDefault="006D41D7" w:rsidP="008F1C4E">
            <w:pPr>
              <w:rPr>
                <w:rFonts w:asciiTheme="minorHAnsi" w:hAnsiTheme="minorHAnsi" w:cstheme="minorHAnsi"/>
                <w:color w:val="FF0000"/>
                <w:szCs w:val="16"/>
              </w:rPr>
            </w:pPr>
          </w:p>
        </w:tc>
        <w:tc>
          <w:tcPr>
            <w:tcW w:w="5727" w:type="dxa"/>
            <w:tcBorders>
              <w:bottom w:val="single" w:sz="4" w:space="0" w:color="FFFFFF" w:themeColor="background1"/>
            </w:tcBorders>
            <w:vAlign w:val="bottom"/>
          </w:tcPr>
          <w:p w:rsidR="006D41D7" w:rsidRPr="000F06F7" w:rsidRDefault="006D41D7" w:rsidP="008F1C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0F06F7">
              <w:rPr>
                <w:rFonts w:asciiTheme="minorHAnsi" w:hAnsiTheme="minorHAnsi" w:cstheme="minorHAnsi"/>
                <w:color w:val="auto"/>
                <w:szCs w:val="16"/>
              </w:rPr>
              <w:t>AC-421</w:t>
            </w:r>
          </w:p>
        </w:tc>
      </w:tr>
      <w:tr w:rsidR="008F1C4E" w:rsidRPr="00C74A65" w:rsidTr="00380CE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rsidR="008F1C4E" w:rsidRPr="000F06F7" w:rsidRDefault="008F1C4E" w:rsidP="008F1C4E">
            <w:pPr>
              <w:rPr>
                <w:rFonts w:asciiTheme="minorHAnsi" w:hAnsiTheme="minorHAnsi" w:cstheme="minorHAnsi"/>
                <w:b w:val="0"/>
                <w:color w:val="auto"/>
                <w:szCs w:val="16"/>
              </w:rPr>
            </w:pPr>
            <w:r w:rsidRPr="000F06F7">
              <w:rPr>
                <w:rFonts w:asciiTheme="minorHAnsi" w:hAnsiTheme="minorHAnsi" w:cstheme="minorHAnsi"/>
                <w:b w:val="0"/>
                <w:color w:val="auto"/>
                <w:szCs w:val="16"/>
              </w:rPr>
              <w:t>Input Voltage Requirement</w:t>
            </w:r>
          </w:p>
        </w:tc>
        <w:tc>
          <w:tcPr>
            <w:tcW w:w="5727" w:type="dxa"/>
            <w:tcBorders>
              <w:right w:val="single" w:sz="4" w:space="0" w:color="FFFFFF" w:themeColor="background1"/>
            </w:tcBorders>
            <w:vAlign w:val="center"/>
          </w:tcPr>
          <w:p w:rsidR="008F1C4E" w:rsidRPr="000F06F7" w:rsidRDefault="006D41D7" w:rsidP="008F1C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0F06F7">
              <w:rPr>
                <w:rFonts w:asciiTheme="minorHAnsi" w:eastAsia="MS Gothic" w:hAnsiTheme="minorHAnsi" w:cstheme="minorHAnsi"/>
                <w:color w:val="auto"/>
                <w:szCs w:val="16"/>
              </w:rPr>
              <w:t>5 V USB</w:t>
            </w:r>
          </w:p>
        </w:tc>
      </w:tr>
      <w:tr w:rsidR="00380CE3" w:rsidRPr="00C74A65" w:rsidTr="00380CE3">
        <w:trPr>
          <w:trHeight w:val="288"/>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rsidR="00380CE3" w:rsidRPr="0022678C" w:rsidRDefault="006D41D7" w:rsidP="008F1C4E">
            <w:pPr>
              <w:rPr>
                <w:rFonts w:asciiTheme="minorHAnsi" w:hAnsiTheme="minorHAnsi" w:cstheme="minorHAnsi"/>
                <w:b w:val="0"/>
                <w:color w:val="auto"/>
                <w:szCs w:val="16"/>
              </w:rPr>
            </w:pPr>
            <w:r w:rsidRPr="0022678C">
              <w:rPr>
                <w:rFonts w:asciiTheme="minorHAnsi" w:hAnsiTheme="minorHAnsi" w:cstheme="minorHAnsi"/>
                <w:b w:val="0"/>
                <w:color w:val="auto"/>
                <w:szCs w:val="16"/>
              </w:rPr>
              <w:t>Current Draw</w:t>
            </w:r>
          </w:p>
        </w:tc>
        <w:tc>
          <w:tcPr>
            <w:tcW w:w="5727" w:type="dxa"/>
            <w:tcBorders>
              <w:right w:val="single" w:sz="4" w:space="0" w:color="FFFFFF" w:themeColor="background1"/>
            </w:tcBorders>
            <w:vAlign w:val="center"/>
          </w:tcPr>
          <w:p w:rsidR="00380CE3" w:rsidRPr="0022678C" w:rsidRDefault="0022678C" w:rsidP="008F1C4E">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color w:val="auto"/>
                <w:szCs w:val="16"/>
              </w:rPr>
            </w:pPr>
            <w:r w:rsidRPr="0022678C">
              <w:rPr>
                <w:rFonts w:asciiTheme="minorHAnsi" w:eastAsia="MS Gothic" w:hAnsiTheme="minorHAnsi" w:cstheme="minorHAnsi"/>
                <w:color w:val="auto"/>
                <w:szCs w:val="16"/>
              </w:rPr>
              <w:t>13 mA</w:t>
            </w:r>
          </w:p>
        </w:tc>
      </w:tr>
      <w:tr w:rsidR="006D41D7" w:rsidRPr="00C74A65" w:rsidTr="006C42C3">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rsidR="006D41D7" w:rsidRPr="0022678C" w:rsidRDefault="006D41D7" w:rsidP="008F1C4E">
            <w:pPr>
              <w:rPr>
                <w:rFonts w:asciiTheme="minorHAnsi" w:hAnsiTheme="minorHAnsi" w:cstheme="minorHAnsi"/>
                <w:b w:val="0"/>
                <w:color w:val="auto"/>
                <w:szCs w:val="16"/>
              </w:rPr>
            </w:pPr>
            <w:r w:rsidRPr="0022678C">
              <w:rPr>
                <w:rFonts w:asciiTheme="minorHAnsi" w:hAnsiTheme="minorHAnsi" w:cstheme="minorHAnsi"/>
                <w:b w:val="0"/>
                <w:color w:val="auto"/>
                <w:szCs w:val="16"/>
              </w:rPr>
              <w:t>Response Time</w:t>
            </w:r>
          </w:p>
        </w:tc>
        <w:tc>
          <w:tcPr>
            <w:tcW w:w="5727" w:type="dxa"/>
            <w:tcBorders>
              <w:right w:val="single" w:sz="4" w:space="0" w:color="FFFFFF" w:themeColor="background1"/>
            </w:tcBorders>
            <w:vAlign w:val="center"/>
          </w:tcPr>
          <w:p w:rsidR="006D41D7" w:rsidRPr="0022678C" w:rsidRDefault="006D41D7" w:rsidP="008F1C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22678C">
              <w:rPr>
                <w:rFonts w:asciiTheme="minorHAnsi" w:hAnsiTheme="minorHAnsi" w:cstheme="minorHAnsi"/>
                <w:color w:val="auto"/>
                <w:szCs w:val="16"/>
              </w:rPr>
              <w:t>0.6 s, time for detector signal to reach 95 % following a step change; fastest data transmission rate for SDI-12 circuitry is 1 s</w:t>
            </w:r>
          </w:p>
        </w:tc>
      </w:tr>
      <w:tr w:rsidR="008F1C4E" w:rsidRPr="00C74A65" w:rsidTr="00380CE3">
        <w:trPr>
          <w:trHeight w:val="288"/>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rsidR="008F1C4E" w:rsidRPr="0022678C" w:rsidRDefault="008F1C4E" w:rsidP="008F1C4E">
            <w:pPr>
              <w:rPr>
                <w:rFonts w:asciiTheme="minorHAnsi" w:hAnsiTheme="minorHAnsi" w:cstheme="minorHAnsi"/>
                <w:b w:val="0"/>
                <w:color w:val="auto"/>
                <w:szCs w:val="16"/>
              </w:rPr>
            </w:pPr>
            <w:r w:rsidRPr="0022678C">
              <w:rPr>
                <w:rFonts w:asciiTheme="minorHAnsi" w:hAnsiTheme="minorHAnsi" w:cstheme="minorHAnsi"/>
                <w:b w:val="0"/>
                <w:color w:val="auto"/>
                <w:szCs w:val="16"/>
              </w:rPr>
              <w:t>Operating Environment</w:t>
            </w:r>
          </w:p>
        </w:tc>
        <w:tc>
          <w:tcPr>
            <w:tcW w:w="5727" w:type="dxa"/>
            <w:vAlign w:val="center"/>
          </w:tcPr>
          <w:p w:rsidR="008F1C4E" w:rsidRPr="0022678C" w:rsidRDefault="00380CE3" w:rsidP="008F1C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22678C">
              <w:rPr>
                <w:rFonts w:asciiTheme="minorHAnsi" w:hAnsiTheme="minorHAnsi" w:cstheme="minorHAnsi"/>
                <w:color w:val="auto"/>
                <w:szCs w:val="16"/>
              </w:rPr>
              <w:t>-4</w:t>
            </w:r>
            <w:r w:rsidR="008F1C4E" w:rsidRPr="0022678C">
              <w:rPr>
                <w:rFonts w:asciiTheme="minorHAnsi" w:hAnsiTheme="minorHAnsi" w:cstheme="minorHAnsi"/>
                <w:color w:val="auto"/>
                <w:szCs w:val="16"/>
              </w:rPr>
              <w:t>5 to 80 C; 0 to 100 % relative humidity (non-condensing)</w:t>
            </w:r>
          </w:p>
        </w:tc>
      </w:tr>
      <w:tr w:rsidR="008F1C4E" w:rsidRPr="00C74A65" w:rsidTr="00380CE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rsidR="008F1C4E" w:rsidRPr="0022678C" w:rsidRDefault="008F1C4E" w:rsidP="008F1C4E">
            <w:pPr>
              <w:rPr>
                <w:rFonts w:asciiTheme="minorHAnsi" w:hAnsiTheme="minorHAnsi" w:cstheme="minorHAnsi"/>
                <w:b w:val="0"/>
                <w:color w:val="auto"/>
                <w:szCs w:val="16"/>
              </w:rPr>
            </w:pPr>
            <w:r w:rsidRPr="0022678C">
              <w:rPr>
                <w:rFonts w:asciiTheme="minorHAnsi" w:hAnsiTheme="minorHAnsi" w:cstheme="minorHAnsi"/>
                <w:b w:val="0"/>
                <w:color w:val="auto"/>
                <w:szCs w:val="16"/>
              </w:rPr>
              <w:t>Dimensions</w:t>
            </w:r>
          </w:p>
        </w:tc>
        <w:tc>
          <w:tcPr>
            <w:tcW w:w="5727" w:type="dxa"/>
            <w:vAlign w:val="center"/>
          </w:tcPr>
          <w:p w:rsidR="000F06F7" w:rsidRPr="0022678C" w:rsidRDefault="000F06F7" w:rsidP="000F06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22678C">
              <w:rPr>
                <w:rFonts w:asciiTheme="minorHAnsi" w:hAnsiTheme="minorHAnsi" w:cstheme="minorHAnsi"/>
                <w:color w:val="auto"/>
                <w:szCs w:val="16"/>
              </w:rPr>
              <w:t>60.40 mm x 17.40 mm x 12.45 mm</w:t>
            </w:r>
          </w:p>
        </w:tc>
      </w:tr>
      <w:tr w:rsidR="008F1C4E" w:rsidRPr="00C74A65" w:rsidTr="00380CE3">
        <w:trPr>
          <w:trHeight w:val="279"/>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rsidR="008F1C4E" w:rsidRPr="0022678C" w:rsidRDefault="008F1C4E" w:rsidP="008F1C4E">
            <w:pPr>
              <w:rPr>
                <w:rFonts w:asciiTheme="minorHAnsi" w:hAnsiTheme="minorHAnsi" w:cstheme="minorHAnsi"/>
                <w:b w:val="0"/>
                <w:color w:val="auto"/>
                <w:szCs w:val="16"/>
              </w:rPr>
            </w:pPr>
            <w:r w:rsidRPr="0022678C">
              <w:rPr>
                <w:rFonts w:asciiTheme="minorHAnsi" w:hAnsiTheme="minorHAnsi" w:cstheme="minorHAnsi"/>
                <w:b w:val="0"/>
                <w:color w:val="auto"/>
                <w:szCs w:val="16"/>
              </w:rPr>
              <w:t>Mass</w:t>
            </w:r>
          </w:p>
        </w:tc>
        <w:tc>
          <w:tcPr>
            <w:tcW w:w="5727" w:type="dxa"/>
            <w:vAlign w:val="center"/>
          </w:tcPr>
          <w:p w:rsidR="008F1C4E" w:rsidRPr="0022678C" w:rsidRDefault="0022678C" w:rsidP="008F1C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22678C">
              <w:rPr>
                <w:rFonts w:asciiTheme="minorHAnsi" w:hAnsiTheme="minorHAnsi" w:cstheme="minorHAnsi"/>
                <w:color w:val="auto"/>
                <w:szCs w:val="16"/>
              </w:rPr>
              <w:t>11 g</w:t>
            </w:r>
          </w:p>
        </w:tc>
      </w:tr>
    </w:tbl>
    <w:p w:rsidR="009D6D8B" w:rsidRPr="003A1E26" w:rsidRDefault="009D6D8B">
      <w:pPr>
        <w:rPr>
          <w:rFonts w:asciiTheme="minorHAnsi" w:hAnsiTheme="minorHAnsi" w:cstheme="minorHAnsi"/>
          <w:b/>
          <w:sz w:val="20"/>
        </w:rPr>
      </w:pPr>
      <w:r>
        <w:rPr>
          <w:rFonts w:ascii="Avenir LT Std 35 Light" w:hAnsi="Avenir LT Std 35 Light"/>
        </w:rPr>
        <w:br w:type="page"/>
      </w:r>
    </w:p>
    <w:p w:rsidR="00B5508F" w:rsidRPr="00C513A1" w:rsidRDefault="00B5508F" w:rsidP="00A26EAB">
      <w:pPr>
        <w:pStyle w:val="Heading3"/>
      </w:pPr>
      <w:bookmarkStart w:id="17" w:name="_Toc390263764"/>
      <w:bookmarkStart w:id="18" w:name="_Toc390264170"/>
      <w:bookmarkStart w:id="19" w:name="_Toc532817940"/>
      <w:r w:rsidRPr="00A26EAB">
        <w:lastRenderedPageBreak/>
        <w:t>Deployment</w:t>
      </w:r>
      <w:r w:rsidRPr="00C513A1">
        <w:t xml:space="preserve"> and Installation</w:t>
      </w:r>
      <w:bookmarkEnd w:id="17"/>
      <w:bookmarkEnd w:id="18"/>
      <w:bookmarkEnd w:id="19"/>
    </w:p>
    <w:p w:rsidR="006D41D7" w:rsidRDefault="006D41D7" w:rsidP="006D41D7">
      <w:pPr>
        <w:rPr>
          <w:rFonts w:asciiTheme="minorHAnsi" w:hAnsiTheme="minorHAnsi" w:cstheme="minorHAnsi"/>
          <w:sz w:val="20"/>
        </w:rPr>
      </w:pPr>
      <w:r w:rsidRPr="006066D9">
        <w:rPr>
          <w:rFonts w:asciiTheme="minorHAnsi" w:hAnsiTheme="minorHAnsi" w:cstheme="minorHAnsi"/>
          <w:sz w:val="20"/>
        </w:rPr>
        <w:t>Plug into USB port and open up DSI software.</w:t>
      </w:r>
    </w:p>
    <w:p w:rsidR="000F06F7" w:rsidRDefault="000F06F7" w:rsidP="006D41D7">
      <w:pPr>
        <w:rPr>
          <w:rFonts w:asciiTheme="minorHAnsi" w:hAnsiTheme="minorHAnsi" w:cstheme="minorHAnsi"/>
          <w:sz w:val="20"/>
        </w:rPr>
      </w:pPr>
      <w:r>
        <w:rPr>
          <w:rFonts w:asciiTheme="minorHAnsi" w:hAnsiTheme="minorHAnsi" w:cstheme="minorHAnsi"/>
          <w:sz w:val="20"/>
        </w:rPr>
        <w:t xml:space="preserve">Apogee DSI software can be downloaded from: </w:t>
      </w:r>
      <w:hyperlink r:id="rId12" w:history="1">
        <w:r w:rsidRPr="00820DE0">
          <w:rPr>
            <w:rStyle w:val="Hyperlink"/>
            <w:rFonts w:asciiTheme="minorHAnsi" w:hAnsiTheme="minorHAnsi" w:cstheme="minorHAnsi"/>
            <w:sz w:val="20"/>
          </w:rPr>
          <w:t>https://www.apogeeinstruments.com/downloads/</w:t>
        </w:r>
      </w:hyperlink>
    </w:p>
    <w:p w:rsidR="006066D9" w:rsidRPr="006066D9" w:rsidRDefault="006066D9" w:rsidP="006D41D7">
      <w:pPr>
        <w:rPr>
          <w:rFonts w:asciiTheme="minorHAnsi" w:hAnsiTheme="minorHAnsi" w:cstheme="minorHAnsi"/>
          <w:b/>
          <w:sz w:val="20"/>
        </w:rPr>
      </w:pPr>
      <w:r>
        <w:rPr>
          <w:rFonts w:asciiTheme="minorHAnsi" w:hAnsiTheme="minorHAnsi" w:cstheme="minorHAnsi"/>
          <w:b/>
          <w:sz w:val="20"/>
        </w:rPr>
        <w:t>Apogee Digital Sensor Opening Screen</w:t>
      </w:r>
    </w:p>
    <w:p w:rsidR="008342F5" w:rsidRPr="008342F5" w:rsidRDefault="00CA0EB3" w:rsidP="008342F5">
      <w:pPr>
        <w:jc w:val="center"/>
        <w:rPr>
          <w:rFonts w:ascii="Avenir LT Std 35 Light" w:hAnsi="Avenir LT Std 35 Light"/>
        </w:rPr>
      </w:pPr>
      <w:r>
        <w:rPr>
          <w:rFonts w:ascii="Avenir LT Std 35 Light" w:hAnsi="Avenir LT Std 35 Light"/>
        </w:rPr>
        <w:pict>
          <v:shape id="_x0000_i1026" type="#_x0000_t75" style="width:286.45pt;height:227.75pt">
            <v:imagedata r:id="rId13" o:title="image (4)"/>
          </v:shape>
        </w:pict>
      </w:r>
    </w:p>
    <w:p w:rsidR="008342F5" w:rsidRPr="008342F5" w:rsidRDefault="008342F5" w:rsidP="008342F5">
      <w:pPr>
        <w:jc w:val="center"/>
        <w:rPr>
          <w:rFonts w:ascii="Avenir LT Std 35 Light" w:hAnsi="Avenir LT Std 35 Light"/>
        </w:rPr>
      </w:pPr>
    </w:p>
    <w:p w:rsidR="003C5D69" w:rsidRPr="003A1E26" w:rsidRDefault="008342F5" w:rsidP="003C5D69">
      <w:pPr>
        <w:rPr>
          <w:rFonts w:ascii="Avenir LT Std 35 Light" w:hAnsi="Avenir LT Std 35 Light"/>
          <w:b/>
        </w:rPr>
      </w:pPr>
      <w:r>
        <w:rPr>
          <w:rFonts w:ascii="Avenir LT Std 35 Light" w:hAnsi="Avenir LT Std 35 Light"/>
          <w:b/>
        </w:rPr>
        <w:br w:type="page"/>
      </w:r>
    </w:p>
    <w:p w:rsidR="00B5508F" w:rsidRPr="00A26EAB" w:rsidRDefault="00A26EAB" w:rsidP="00A26EAB">
      <w:pPr>
        <w:pStyle w:val="Heading3"/>
      </w:pPr>
      <w:bookmarkStart w:id="20" w:name="_Toc532817941"/>
      <w:r w:rsidRPr="00A26EAB">
        <w:rPr>
          <w:rStyle w:val="Heading3Char"/>
          <w:caps/>
        </w:rPr>
        <w:lastRenderedPageBreak/>
        <w:t>Operation and Measurement</w:t>
      </w:r>
      <w:bookmarkEnd w:id="20"/>
    </w:p>
    <w:p w:rsidR="000F06F7" w:rsidRPr="006066D9" w:rsidRDefault="000F06F7" w:rsidP="000F06F7">
      <w:pPr>
        <w:rPr>
          <w:rFonts w:asciiTheme="minorHAnsi" w:hAnsiTheme="minorHAnsi" w:cstheme="minorHAnsi"/>
          <w:sz w:val="20"/>
        </w:rPr>
      </w:pPr>
      <w:r w:rsidRPr="006066D9">
        <w:rPr>
          <w:rFonts w:asciiTheme="minorHAnsi" w:hAnsiTheme="minorHAnsi" w:cstheme="minorHAnsi"/>
          <w:sz w:val="20"/>
        </w:rPr>
        <w:t>Wir</w:t>
      </w:r>
      <w:r w:rsidR="00A865FA">
        <w:rPr>
          <w:rFonts w:asciiTheme="minorHAnsi" w:hAnsiTheme="minorHAnsi" w:cstheme="minorHAnsi"/>
          <w:sz w:val="20"/>
        </w:rPr>
        <w:t xml:space="preserve">e up to green block and plug in </w:t>
      </w:r>
      <w:r w:rsidR="00A865FA" w:rsidRPr="00A865FA">
        <w:rPr>
          <w:rFonts w:asciiTheme="minorHAnsi" w:hAnsiTheme="minorHAnsi" w:cstheme="minorHAnsi"/>
          <w:b/>
          <w:sz w:val="20"/>
        </w:rPr>
        <w:t>making sure to connect the ground wire first</w:t>
      </w:r>
      <w:r w:rsidR="00AF3043" w:rsidRPr="00AF3043">
        <w:rPr>
          <w:rFonts w:asciiTheme="minorHAnsi" w:hAnsiTheme="minorHAnsi" w:cstheme="minorHAnsi"/>
          <w:sz w:val="20"/>
        </w:rPr>
        <w:t>. Then</w:t>
      </w:r>
      <w:r w:rsidR="00AF3043">
        <w:rPr>
          <w:rFonts w:asciiTheme="minorHAnsi" w:hAnsiTheme="minorHAnsi" w:cstheme="minorHAnsi"/>
          <w:sz w:val="20"/>
        </w:rPr>
        <w:t xml:space="preserve">, </w:t>
      </w:r>
      <w:r w:rsidR="00AF3043" w:rsidRPr="00AF3043">
        <w:rPr>
          <w:rFonts w:asciiTheme="minorHAnsi" w:hAnsiTheme="minorHAnsi" w:cstheme="minorHAnsi"/>
          <w:sz w:val="20"/>
        </w:rPr>
        <w:t>connect the signal line second and the power line last</w:t>
      </w:r>
      <w:r w:rsidR="00A865FA" w:rsidRPr="00AF3043">
        <w:rPr>
          <w:rFonts w:asciiTheme="minorHAnsi" w:hAnsiTheme="minorHAnsi" w:cstheme="minorHAnsi"/>
          <w:sz w:val="20"/>
        </w:rPr>
        <w:t xml:space="preserve">. </w:t>
      </w:r>
      <w:r>
        <w:rPr>
          <w:rFonts w:asciiTheme="minorHAnsi" w:hAnsiTheme="minorHAnsi" w:cstheme="minorHAnsi"/>
          <w:sz w:val="20"/>
        </w:rPr>
        <w:t>Below is common wiring up of Apogee Instruments SDI-12 sensors.  Please check your individual sensor manual for wiring instructions.</w:t>
      </w:r>
    </w:p>
    <w:p w:rsidR="003C5D69" w:rsidRPr="006066D9" w:rsidRDefault="003C5D69" w:rsidP="003C5D69">
      <w:pPr>
        <w:spacing w:before="0" w:after="0" w:line="201" w:lineRule="atLeast"/>
        <w:rPr>
          <w:rFonts w:asciiTheme="minorHAnsi" w:eastAsia="Times New Roman" w:hAnsiTheme="minorHAnsi" w:cstheme="minorHAnsi"/>
          <w:b/>
          <w:bCs/>
          <w:sz w:val="20"/>
        </w:rPr>
      </w:pPr>
      <w:r w:rsidRPr="006066D9">
        <w:rPr>
          <w:rFonts w:asciiTheme="minorHAnsi" w:eastAsia="Times New Roman" w:hAnsiTheme="minorHAnsi" w:cstheme="minorHAnsi"/>
          <w:b/>
          <w:bCs/>
          <w:sz w:val="24"/>
          <w:szCs w:val="24"/>
          <w:highlight w:val="yellow"/>
        </w:rPr>
        <w:t>VERY IMPORTANT</w:t>
      </w:r>
      <w:r w:rsidRPr="006066D9">
        <w:rPr>
          <w:rFonts w:asciiTheme="minorHAnsi" w:eastAsia="Times New Roman" w:hAnsiTheme="minorHAnsi" w:cstheme="minorHAnsi"/>
          <w:b/>
          <w:bCs/>
          <w:sz w:val="20"/>
          <w:highlight w:val="yellow"/>
        </w:rPr>
        <w:t>:</w:t>
      </w:r>
      <w:r w:rsidRPr="006066D9">
        <w:rPr>
          <w:rFonts w:asciiTheme="minorHAnsi" w:eastAsia="Times New Roman" w:hAnsiTheme="minorHAnsi" w:cstheme="minorHAnsi"/>
          <w:b/>
          <w:bCs/>
          <w:sz w:val="20"/>
        </w:rPr>
        <w:t xml:space="preserve"> Apogee changed all wiring colors of our bare-lead sensors in March 2018 in conjunction with the release of inline cable connectors on some sensors. To ensure proper connection to your data device, please note your serial number or if your sensor has a stainless-steel connector 30 cm from the sensor head then use the approp</w:t>
      </w:r>
      <w:r w:rsidR="006066D9">
        <w:rPr>
          <w:rFonts w:asciiTheme="minorHAnsi" w:eastAsia="Times New Roman" w:hAnsiTheme="minorHAnsi" w:cstheme="minorHAnsi"/>
          <w:b/>
          <w:bCs/>
          <w:sz w:val="20"/>
        </w:rPr>
        <w:t>riate wiring configuration</w:t>
      </w:r>
      <w:r w:rsidRPr="006066D9">
        <w:rPr>
          <w:rFonts w:asciiTheme="minorHAnsi" w:eastAsia="Times New Roman" w:hAnsiTheme="minorHAnsi" w:cstheme="minorHAnsi"/>
          <w:b/>
          <w:bCs/>
          <w:sz w:val="20"/>
        </w:rPr>
        <w:t xml:space="preserve">. </w:t>
      </w:r>
    </w:p>
    <w:p w:rsidR="001330B7" w:rsidRDefault="001330B7" w:rsidP="003C5D69">
      <w:pPr>
        <w:spacing w:before="0" w:after="0" w:line="201" w:lineRule="atLeast"/>
        <w:rPr>
          <w:rFonts w:asciiTheme="minorHAnsi" w:eastAsia="Times New Roman" w:hAnsiTheme="minorHAnsi" w:cstheme="minorHAnsi"/>
          <w:b/>
          <w:bCs/>
          <w:color w:val="FF0000"/>
          <w:sz w:val="20"/>
        </w:rPr>
      </w:pPr>
    </w:p>
    <w:p w:rsidR="001330B7" w:rsidRDefault="006066D9" w:rsidP="003C5D69">
      <w:pPr>
        <w:spacing w:before="0" w:after="0" w:line="201" w:lineRule="atLeast"/>
        <w:rPr>
          <w:rFonts w:asciiTheme="minorHAnsi" w:eastAsia="Times New Roman" w:hAnsiTheme="minorHAnsi" w:cstheme="minorHAnsi"/>
          <w:b/>
          <w:bCs/>
          <w:sz w:val="20"/>
        </w:rPr>
      </w:pPr>
      <w:r w:rsidRPr="006066D9">
        <w:rPr>
          <w:rFonts w:asciiTheme="minorHAnsi" w:eastAsia="Times New Roman" w:hAnsiTheme="minorHAnsi" w:cstheme="minorHAnsi"/>
          <w:b/>
          <w:bCs/>
          <w:sz w:val="20"/>
        </w:rPr>
        <w:t>Common Apogee Sensor Wiring Configurations</w:t>
      </w:r>
    </w:p>
    <w:p w:rsidR="006066D9" w:rsidRPr="006066D9" w:rsidRDefault="006066D9" w:rsidP="003C5D69">
      <w:pPr>
        <w:spacing w:before="0" w:after="0" w:line="201" w:lineRule="atLeast"/>
        <w:rPr>
          <w:rFonts w:asciiTheme="minorHAnsi" w:eastAsia="Times New Roman" w:hAnsiTheme="minorHAnsi" w:cstheme="minorHAnsi"/>
          <w:b/>
          <w:bCs/>
          <w:sz w:val="20"/>
        </w:rPr>
      </w:pPr>
    </w:p>
    <w:p w:rsidR="006066D9" w:rsidRPr="006066D9" w:rsidRDefault="006066D9" w:rsidP="003C5D69">
      <w:pPr>
        <w:spacing w:before="0" w:after="0" w:line="201" w:lineRule="atLeast"/>
        <w:rPr>
          <w:rFonts w:asciiTheme="minorHAnsi" w:eastAsia="Times New Roman" w:hAnsiTheme="minorHAnsi" w:cstheme="minorHAnsi"/>
          <w:bCs/>
          <w:sz w:val="20"/>
        </w:rPr>
      </w:pPr>
      <w:r w:rsidRPr="006066D9">
        <w:rPr>
          <w:rFonts w:asciiTheme="minorHAnsi" w:eastAsia="Times New Roman" w:hAnsiTheme="minorHAnsi" w:cstheme="minorHAnsi"/>
          <w:bCs/>
          <w:sz w:val="20"/>
        </w:rPr>
        <w:t xml:space="preserve">Below are the two possible sensor wiring configurations of Apogee </w:t>
      </w:r>
      <w:proofErr w:type="gramStart"/>
      <w:r w:rsidRPr="006066D9">
        <w:rPr>
          <w:rFonts w:asciiTheme="minorHAnsi" w:eastAsia="Times New Roman" w:hAnsiTheme="minorHAnsi" w:cstheme="minorHAnsi"/>
          <w:bCs/>
          <w:sz w:val="20"/>
        </w:rPr>
        <w:t>sensors.</w:t>
      </w:r>
      <w:proofErr w:type="gramEnd"/>
      <w:r w:rsidR="000F06F7">
        <w:rPr>
          <w:rFonts w:asciiTheme="minorHAnsi" w:eastAsia="Times New Roman" w:hAnsiTheme="minorHAnsi" w:cstheme="minorHAnsi"/>
          <w:bCs/>
          <w:sz w:val="20"/>
        </w:rPr>
        <w:t xml:space="preserve"> Please</w:t>
      </w:r>
      <w:r w:rsidRPr="006066D9">
        <w:rPr>
          <w:rFonts w:asciiTheme="minorHAnsi" w:eastAsia="Times New Roman" w:hAnsiTheme="minorHAnsi" w:cstheme="minorHAnsi"/>
          <w:bCs/>
          <w:sz w:val="20"/>
        </w:rPr>
        <w:t xml:space="preserve"> see your respective sensor’s product manual to find the correct wiring configuration for your sensor.</w:t>
      </w:r>
    </w:p>
    <w:p w:rsidR="006B1C43" w:rsidRPr="003C5D69" w:rsidRDefault="00BE5197" w:rsidP="006B1C43">
      <w:pPr>
        <w:rPr>
          <w:b/>
          <w:szCs w:val="18"/>
        </w:rPr>
      </w:pPr>
      <w:r w:rsidRPr="003C5D69">
        <w:rPr>
          <w:noProof/>
        </w:rPr>
        <mc:AlternateContent>
          <mc:Choice Requires="wps">
            <w:drawing>
              <wp:anchor distT="45720" distB="45720" distL="114300" distR="114300" simplePos="0" relativeHeight="251666944" behindDoc="0" locked="0" layoutInCell="1" allowOverlap="1" wp14:anchorId="5F6C9D71" wp14:editId="64E0DE7A">
                <wp:simplePos x="0" y="0"/>
                <wp:positionH relativeFrom="column">
                  <wp:posOffset>3711575</wp:posOffset>
                </wp:positionH>
                <wp:positionV relativeFrom="paragraph">
                  <wp:posOffset>45941</wp:posOffset>
                </wp:positionV>
                <wp:extent cx="2377440" cy="2289810"/>
                <wp:effectExtent l="0" t="0" r="381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89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2C3" w:rsidRPr="002D6946" w:rsidRDefault="006C42C3">
                            <w:pPr>
                              <w:rPr>
                                <w:rFonts w:asciiTheme="minorHAnsi" w:hAnsiTheme="minorHAnsi" w:cstheme="minorHAnsi"/>
                                <w:sz w:val="20"/>
                              </w:rPr>
                            </w:pPr>
                          </w:p>
                          <w:p w:rsidR="006C42C3" w:rsidRPr="002D6946" w:rsidRDefault="006C42C3">
                            <w:pPr>
                              <w:rPr>
                                <w:rFonts w:asciiTheme="minorHAnsi" w:hAnsiTheme="minorHAnsi" w:cstheme="minorHAnsi"/>
                                <w:sz w:val="20"/>
                              </w:rPr>
                            </w:pPr>
                            <w:r w:rsidRPr="002D6946">
                              <w:rPr>
                                <w:rFonts w:asciiTheme="minorHAnsi" w:hAnsiTheme="minorHAnsi" w:cstheme="minorHAnsi"/>
                                <w:sz w:val="20"/>
                              </w:rPr>
                              <w:t>Red: Power In (4.5-24 V DC)</w:t>
                            </w:r>
                            <w:r w:rsidR="00AF3043">
                              <w:rPr>
                                <w:rFonts w:asciiTheme="minorHAnsi" w:hAnsiTheme="minorHAnsi" w:cstheme="minorHAnsi"/>
                                <w:sz w:val="20"/>
                              </w:rPr>
                              <w:t xml:space="preserve"> (connect last)</w:t>
                            </w:r>
                          </w:p>
                          <w:p w:rsidR="006C42C3" w:rsidRPr="002D6946" w:rsidRDefault="006C42C3">
                            <w:pPr>
                              <w:rPr>
                                <w:rFonts w:asciiTheme="minorHAnsi" w:hAnsiTheme="minorHAnsi" w:cstheme="minorHAnsi"/>
                                <w:sz w:val="20"/>
                              </w:rPr>
                            </w:pPr>
                          </w:p>
                          <w:p w:rsidR="006C42C3" w:rsidRPr="002D6946" w:rsidRDefault="006C42C3">
                            <w:pPr>
                              <w:rPr>
                                <w:rFonts w:asciiTheme="minorHAnsi" w:hAnsiTheme="minorHAnsi" w:cstheme="minorHAnsi"/>
                                <w:sz w:val="20"/>
                              </w:rPr>
                            </w:pPr>
                            <w:r w:rsidRPr="002D6946">
                              <w:rPr>
                                <w:rFonts w:asciiTheme="minorHAnsi" w:hAnsiTheme="minorHAnsi" w:cstheme="minorHAnsi"/>
                                <w:sz w:val="20"/>
                              </w:rPr>
                              <w:t>Black: SDI-12 Data Line</w:t>
                            </w:r>
                          </w:p>
                          <w:p w:rsidR="006C42C3" w:rsidRPr="002D6946" w:rsidRDefault="006C42C3">
                            <w:pPr>
                              <w:rPr>
                                <w:rFonts w:asciiTheme="minorHAnsi" w:hAnsiTheme="minorHAnsi" w:cstheme="minorHAnsi"/>
                                <w:sz w:val="20"/>
                              </w:rPr>
                            </w:pPr>
                          </w:p>
                          <w:p w:rsidR="006C42C3" w:rsidRPr="002D6946" w:rsidRDefault="006C42C3">
                            <w:pPr>
                              <w:rPr>
                                <w:rFonts w:asciiTheme="minorHAnsi" w:hAnsiTheme="minorHAnsi" w:cstheme="minorHAnsi"/>
                                <w:sz w:val="20"/>
                              </w:rPr>
                            </w:pPr>
                            <w:r w:rsidRPr="002D6946">
                              <w:rPr>
                                <w:rFonts w:asciiTheme="minorHAnsi" w:hAnsiTheme="minorHAnsi" w:cstheme="minorHAnsi"/>
                                <w:sz w:val="20"/>
                              </w:rPr>
                              <w:t>Clear: Ground (shield wire)</w:t>
                            </w:r>
                            <w:r w:rsidR="00AF3043">
                              <w:rPr>
                                <w:rFonts w:asciiTheme="minorHAnsi" w:hAnsiTheme="minorHAnsi" w:cstheme="minorHAnsi"/>
                                <w:sz w:val="20"/>
                              </w:rPr>
                              <w:t xml:space="preserve"> (connect first)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5F6C9D71" id="_x0000_t202" coordsize="21600,21600" o:spt="202" path="m,l,21600r21600,l21600,xe">
                <v:stroke joinstyle="miter"/>
                <v:path gradientshapeok="t" o:connecttype="rect"/>
              </v:shapetype>
              <v:shape id="Text Box 15" o:spid="_x0000_s1027" type="#_x0000_t202" style="position:absolute;margin-left:292.25pt;margin-top:3.6pt;width:187.2pt;height:180.3pt;z-index:2516669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3ThQIAABg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" stroked="f">
                <v:textbox>
                  <w:txbxContent>
                    <w:p w:rsidR="006C42C3" w:rsidRPr="002D6946" w:rsidRDefault="006C42C3">
                      <w:pPr>
                        <w:rPr>
                          <w:rFonts w:asciiTheme="minorHAnsi" w:hAnsiTheme="minorHAnsi" w:cstheme="minorHAnsi"/>
                          <w:sz w:val="20"/>
                        </w:rPr>
                      </w:pPr>
                    </w:p>
                    <w:p w:rsidR="006C42C3" w:rsidRPr="002D6946" w:rsidRDefault="006C42C3">
                      <w:pPr>
                        <w:rPr>
                          <w:rFonts w:asciiTheme="minorHAnsi" w:hAnsiTheme="minorHAnsi" w:cstheme="minorHAnsi"/>
                          <w:sz w:val="20"/>
                        </w:rPr>
                      </w:pPr>
                      <w:r w:rsidRPr="002D6946">
                        <w:rPr>
                          <w:rFonts w:asciiTheme="minorHAnsi" w:hAnsiTheme="minorHAnsi" w:cstheme="minorHAnsi"/>
                          <w:sz w:val="20"/>
                        </w:rPr>
                        <w:t>Red: Power In (4.5-24 V DC)</w:t>
                      </w:r>
                      <w:r w:rsidR="00AF3043">
                        <w:rPr>
                          <w:rFonts w:asciiTheme="minorHAnsi" w:hAnsiTheme="minorHAnsi" w:cstheme="minorHAnsi"/>
                          <w:sz w:val="20"/>
                        </w:rPr>
                        <w:t xml:space="preserve"> (connect last)</w:t>
                      </w:r>
                    </w:p>
                    <w:p w:rsidR="006C42C3" w:rsidRPr="002D6946" w:rsidRDefault="006C42C3">
                      <w:pPr>
                        <w:rPr>
                          <w:rFonts w:asciiTheme="minorHAnsi" w:hAnsiTheme="minorHAnsi" w:cstheme="minorHAnsi"/>
                          <w:sz w:val="20"/>
                        </w:rPr>
                      </w:pPr>
                    </w:p>
                    <w:p w:rsidR="006C42C3" w:rsidRPr="002D6946" w:rsidRDefault="006C42C3">
                      <w:pPr>
                        <w:rPr>
                          <w:rFonts w:asciiTheme="minorHAnsi" w:hAnsiTheme="minorHAnsi" w:cstheme="minorHAnsi"/>
                          <w:sz w:val="20"/>
                        </w:rPr>
                      </w:pPr>
                      <w:r w:rsidRPr="002D6946">
                        <w:rPr>
                          <w:rFonts w:asciiTheme="minorHAnsi" w:hAnsiTheme="minorHAnsi" w:cstheme="minorHAnsi"/>
                          <w:sz w:val="20"/>
                        </w:rPr>
                        <w:t>Black: SDI-12 Data Line</w:t>
                      </w:r>
                    </w:p>
                    <w:p w:rsidR="006C42C3" w:rsidRPr="002D6946" w:rsidRDefault="006C42C3">
                      <w:pPr>
                        <w:rPr>
                          <w:rFonts w:asciiTheme="minorHAnsi" w:hAnsiTheme="minorHAnsi" w:cstheme="minorHAnsi"/>
                          <w:sz w:val="20"/>
                        </w:rPr>
                      </w:pPr>
                    </w:p>
                    <w:p w:rsidR="006C42C3" w:rsidRPr="002D6946" w:rsidRDefault="006C42C3">
                      <w:pPr>
                        <w:rPr>
                          <w:rFonts w:asciiTheme="minorHAnsi" w:hAnsiTheme="minorHAnsi" w:cstheme="minorHAnsi"/>
                          <w:sz w:val="20"/>
                        </w:rPr>
                      </w:pPr>
                      <w:r w:rsidRPr="002D6946">
                        <w:rPr>
                          <w:rFonts w:asciiTheme="minorHAnsi" w:hAnsiTheme="minorHAnsi" w:cstheme="minorHAnsi"/>
                          <w:sz w:val="20"/>
                        </w:rPr>
                        <w:t>Clear: Ground (shield wire)</w:t>
                      </w:r>
                      <w:r w:rsidR="00AF3043">
                        <w:rPr>
                          <w:rFonts w:asciiTheme="minorHAnsi" w:hAnsiTheme="minorHAnsi" w:cstheme="minorHAnsi"/>
                          <w:sz w:val="20"/>
                        </w:rPr>
                        <w:t xml:space="preserve"> (connect first)</w:t>
                      </w:r>
                    </w:p>
                  </w:txbxContent>
                </v:textbox>
              </v:shape>
            </w:pict>
          </mc:Fallback>
        </mc:AlternateContent>
      </w:r>
    </w:p>
    <w:p w:rsidR="006B1C43" w:rsidRPr="003C5D69" w:rsidRDefault="004948DA" w:rsidP="006B1C43">
      <w:pPr>
        <w:jc w:val="center"/>
        <w:rPr>
          <w:b/>
        </w:rPr>
      </w:pPr>
      <w:r w:rsidRPr="003C5D69">
        <w:rPr>
          <w:noProof/>
        </w:rPr>
        <w:drawing>
          <wp:inline distT="0" distB="0" distL="0" distR="0" wp14:anchorId="21C3E229" wp14:editId="72C811B0">
            <wp:extent cx="5943600" cy="2238375"/>
            <wp:effectExtent l="0" t="0" r="0" b="9525"/>
            <wp:docPr id="29" name="Picture 25" descr="P:\Research and Development\Manuals and Specifications\IR Radiometers\SDI-12-Wiring-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esearch and Development\Manuals and Specifications\IR Radiometers\SDI-12-Wiring-Diagram.jpg"/>
                    <pic:cNvPicPr>
                      <a:picLocks noChangeAspect="1" noChangeArrowheads="1"/>
                    </pic:cNvPicPr>
                  </pic:nvPicPr>
                  <pic:blipFill>
                    <a:blip r:embed="rId14" cstate="print"/>
                    <a:srcRect/>
                    <a:stretch>
                      <a:fillRect/>
                    </a:stretch>
                  </pic:blipFill>
                  <pic:spPr bwMode="auto">
                    <a:xfrm>
                      <a:off x="0" y="0"/>
                      <a:ext cx="5943600" cy="2238375"/>
                    </a:xfrm>
                    <a:prstGeom prst="rect">
                      <a:avLst/>
                    </a:prstGeom>
                    <a:noFill/>
                    <a:ln w="9525">
                      <a:noFill/>
                      <a:miter lim="800000"/>
                      <a:headEnd/>
                      <a:tailEnd/>
                    </a:ln>
                  </pic:spPr>
                </pic:pic>
              </a:graphicData>
            </a:graphic>
          </wp:inline>
        </w:drawing>
      </w:r>
    </w:p>
    <w:p w:rsidR="006B6A4A" w:rsidRPr="003C5D69" w:rsidRDefault="006066D9" w:rsidP="008342F5">
      <w:pPr>
        <w:rPr>
          <w:b/>
          <w:szCs w:val="18"/>
        </w:rPr>
      </w:pPr>
      <w:r w:rsidRPr="003A1E26">
        <w:rPr>
          <w:rFonts w:asciiTheme="minorHAnsi" w:hAnsiTheme="minorHAnsi" w:cstheme="minorHAnsi"/>
          <w:noProof/>
          <w:color w:val="FF0000"/>
          <w:sz w:val="20"/>
        </w:rPr>
        <mc:AlternateContent>
          <mc:Choice Requires="wps">
            <w:drawing>
              <wp:anchor distT="45720" distB="45720" distL="114300" distR="114300" simplePos="0" relativeHeight="251655680" behindDoc="0" locked="0" layoutInCell="1" allowOverlap="1" wp14:anchorId="534BEED3" wp14:editId="231609B1">
                <wp:simplePos x="0" y="0"/>
                <wp:positionH relativeFrom="column">
                  <wp:posOffset>3752850</wp:posOffset>
                </wp:positionH>
                <wp:positionV relativeFrom="paragraph">
                  <wp:posOffset>187325</wp:posOffset>
                </wp:positionV>
                <wp:extent cx="2377440" cy="1952625"/>
                <wp:effectExtent l="0" t="0" r="3810" b="9525"/>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952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2C3" w:rsidRDefault="006C42C3" w:rsidP="006B6A4A">
                            <w:pPr>
                              <w:rPr>
                                <w:szCs w:val="18"/>
                              </w:rPr>
                            </w:pPr>
                          </w:p>
                          <w:p w:rsidR="006C42C3" w:rsidRPr="002D6946" w:rsidRDefault="006C42C3" w:rsidP="006B6A4A">
                            <w:pPr>
                              <w:spacing w:line="360" w:lineRule="auto"/>
                              <w:rPr>
                                <w:rFonts w:asciiTheme="minorHAnsi" w:hAnsiTheme="minorHAnsi" w:cstheme="minorHAnsi"/>
                                <w:sz w:val="20"/>
                              </w:rPr>
                            </w:pPr>
                            <w:r w:rsidRPr="002D6946">
                              <w:rPr>
                                <w:rFonts w:asciiTheme="minorHAnsi" w:hAnsiTheme="minorHAnsi" w:cstheme="minorHAnsi"/>
                                <w:sz w:val="20"/>
                              </w:rPr>
                              <w:t>Black: Ground (for sensor signal and input power)</w:t>
                            </w:r>
                            <w:r w:rsidR="00AF3043">
                              <w:rPr>
                                <w:rFonts w:asciiTheme="minorHAnsi" w:hAnsiTheme="minorHAnsi" w:cstheme="minorHAnsi"/>
                                <w:sz w:val="20"/>
                              </w:rPr>
                              <w:t xml:space="preserve"> (connect first)</w:t>
                            </w:r>
                          </w:p>
                          <w:p w:rsidR="006C42C3" w:rsidRPr="002D6946" w:rsidRDefault="006C42C3" w:rsidP="006B6A4A">
                            <w:pPr>
                              <w:spacing w:line="360" w:lineRule="auto"/>
                              <w:rPr>
                                <w:rFonts w:asciiTheme="minorHAnsi" w:hAnsiTheme="minorHAnsi" w:cstheme="minorHAnsi"/>
                                <w:sz w:val="20"/>
                              </w:rPr>
                            </w:pPr>
                            <w:r w:rsidRPr="002D6946">
                              <w:rPr>
                                <w:rFonts w:asciiTheme="minorHAnsi" w:hAnsiTheme="minorHAnsi" w:cstheme="minorHAnsi"/>
                                <w:sz w:val="20"/>
                              </w:rPr>
                              <w:t>Red: Power In (4.5-24 V DC)</w:t>
                            </w:r>
                            <w:r w:rsidR="00AF3043">
                              <w:rPr>
                                <w:rFonts w:asciiTheme="minorHAnsi" w:hAnsiTheme="minorHAnsi" w:cstheme="minorHAnsi"/>
                                <w:sz w:val="20"/>
                              </w:rPr>
                              <w:t xml:space="preserve"> (connect last)</w:t>
                            </w:r>
                          </w:p>
                          <w:p w:rsidR="006C42C3" w:rsidRPr="002D6946" w:rsidRDefault="006C42C3" w:rsidP="006B6A4A">
                            <w:pPr>
                              <w:spacing w:line="360" w:lineRule="auto"/>
                              <w:rPr>
                                <w:rFonts w:asciiTheme="minorHAnsi" w:hAnsiTheme="minorHAnsi" w:cstheme="minorHAnsi"/>
                                <w:sz w:val="20"/>
                              </w:rPr>
                            </w:pPr>
                            <w:r w:rsidRPr="002D6946">
                              <w:rPr>
                                <w:rFonts w:asciiTheme="minorHAnsi" w:hAnsiTheme="minorHAnsi" w:cstheme="minorHAnsi"/>
                                <w:sz w:val="20"/>
                              </w:rPr>
                              <w:t>White: SDI-12 Data Line</w:t>
                            </w:r>
                          </w:p>
                          <w:p w:rsidR="006C42C3" w:rsidRPr="002D6946" w:rsidRDefault="006C42C3" w:rsidP="006B6A4A">
                            <w:pPr>
                              <w:spacing w:line="360" w:lineRule="auto"/>
                              <w:rPr>
                                <w:rFonts w:asciiTheme="minorHAnsi" w:hAnsiTheme="minorHAnsi" w:cstheme="minorHAnsi"/>
                                <w:sz w:val="20"/>
                              </w:rPr>
                            </w:pPr>
                            <w:r w:rsidRPr="002D6946">
                              <w:rPr>
                                <w:rFonts w:asciiTheme="minorHAnsi" w:hAnsiTheme="minorHAnsi" w:cstheme="minorHAnsi"/>
                                <w:sz w:val="20"/>
                              </w:rPr>
                              <w:t>Clear: Shield/Ground</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34BEED3" id="_x0000_s1028" type="#_x0000_t202" style="position:absolute;margin-left:295.5pt;margin-top:14.75pt;width:187.2pt;height:153.75pt;z-index:2516556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" stroked="f">
                <v:textbox>
                  <w:txbxContent>
                    <w:p w:rsidR="006C42C3" w:rsidRDefault="006C42C3" w:rsidP="006B6A4A">
                      <w:pPr>
                        <w:rPr>
                          <w:szCs w:val="18"/>
                        </w:rPr>
                      </w:pPr>
                    </w:p>
                    <w:p w:rsidR="006C42C3" w:rsidRPr="002D6946" w:rsidRDefault="006C42C3" w:rsidP="006B6A4A">
                      <w:pPr>
                        <w:spacing w:line="360" w:lineRule="auto"/>
                        <w:rPr>
                          <w:rFonts w:asciiTheme="minorHAnsi" w:hAnsiTheme="minorHAnsi" w:cstheme="minorHAnsi"/>
                          <w:sz w:val="20"/>
                        </w:rPr>
                      </w:pPr>
                      <w:r w:rsidRPr="002D6946">
                        <w:rPr>
                          <w:rFonts w:asciiTheme="minorHAnsi" w:hAnsiTheme="minorHAnsi" w:cstheme="minorHAnsi"/>
                          <w:sz w:val="20"/>
                        </w:rPr>
                        <w:t>Black: Ground (for sensor signal and input power)</w:t>
                      </w:r>
                      <w:r w:rsidR="00AF3043">
                        <w:rPr>
                          <w:rFonts w:asciiTheme="minorHAnsi" w:hAnsiTheme="minorHAnsi" w:cstheme="minorHAnsi"/>
                          <w:sz w:val="20"/>
                        </w:rPr>
                        <w:t xml:space="preserve"> (connect first)</w:t>
                      </w:r>
                    </w:p>
                    <w:p w:rsidR="006C42C3" w:rsidRPr="002D6946" w:rsidRDefault="006C42C3" w:rsidP="006B6A4A">
                      <w:pPr>
                        <w:spacing w:line="360" w:lineRule="auto"/>
                        <w:rPr>
                          <w:rFonts w:asciiTheme="minorHAnsi" w:hAnsiTheme="minorHAnsi" w:cstheme="minorHAnsi"/>
                          <w:sz w:val="20"/>
                        </w:rPr>
                      </w:pPr>
                      <w:r w:rsidRPr="002D6946">
                        <w:rPr>
                          <w:rFonts w:asciiTheme="minorHAnsi" w:hAnsiTheme="minorHAnsi" w:cstheme="minorHAnsi"/>
                          <w:sz w:val="20"/>
                        </w:rPr>
                        <w:t>Red: Power In (4.5-24 V DC)</w:t>
                      </w:r>
                      <w:r w:rsidR="00AF3043">
                        <w:rPr>
                          <w:rFonts w:asciiTheme="minorHAnsi" w:hAnsiTheme="minorHAnsi" w:cstheme="minorHAnsi"/>
                          <w:sz w:val="20"/>
                        </w:rPr>
                        <w:t xml:space="preserve"> (connect last)</w:t>
                      </w:r>
                    </w:p>
                    <w:p w:rsidR="006C42C3" w:rsidRPr="002D6946" w:rsidRDefault="006C42C3" w:rsidP="006B6A4A">
                      <w:pPr>
                        <w:spacing w:line="360" w:lineRule="auto"/>
                        <w:rPr>
                          <w:rFonts w:asciiTheme="minorHAnsi" w:hAnsiTheme="minorHAnsi" w:cstheme="minorHAnsi"/>
                          <w:sz w:val="20"/>
                        </w:rPr>
                      </w:pPr>
                      <w:r w:rsidRPr="002D6946">
                        <w:rPr>
                          <w:rFonts w:asciiTheme="minorHAnsi" w:hAnsiTheme="minorHAnsi" w:cstheme="minorHAnsi"/>
                          <w:sz w:val="20"/>
                        </w:rPr>
                        <w:t>White: SDI-12 Data Line</w:t>
                      </w:r>
                    </w:p>
                    <w:p w:rsidR="006C42C3" w:rsidRPr="002D6946" w:rsidRDefault="006C42C3" w:rsidP="006B6A4A">
                      <w:pPr>
                        <w:spacing w:line="360" w:lineRule="auto"/>
                        <w:rPr>
                          <w:rFonts w:asciiTheme="minorHAnsi" w:hAnsiTheme="minorHAnsi" w:cstheme="minorHAnsi"/>
                          <w:sz w:val="20"/>
                        </w:rPr>
                      </w:pPr>
                      <w:r w:rsidRPr="002D6946">
                        <w:rPr>
                          <w:rFonts w:asciiTheme="minorHAnsi" w:hAnsiTheme="minorHAnsi" w:cstheme="minorHAnsi"/>
                          <w:sz w:val="20"/>
                        </w:rPr>
                        <w:t>Clear: Shield/Ground</w:t>
                      </w:r>
                    </w:p>
                  </w:txbxContent>
                </v:textbox>
              </v:shape>
            </w:pict>
          </mc:Fallback>
        </mc:AlternateContent>
      </w:r>
      <w:r w:rsidR="00477096" w:rsidRPr="003C5D69">
        <w:rPr>
          <w:b/>
          <w:szCs w:val="18"/>
        </w:rPr>
        <w:softHyphen/>
      </w:r>
    </w:p>
    <w:p w:rsidR="006B6A4A" w:rsidRPr="003A1E26" w:rsidRDefault="003C5D69" w:rsidP="008342F5">
      <w:pPr>
        <w:rPr>
          <w:rFonts w:asciiTheme="minorHAnsi" w:hAnsiTheme="minorHAnsi" w:cstheme="minorHAnsi"/>
          <w:b/>
          <w:color w:val="FF0000"/>
          <w:sz w:val="20"/>
        </w:rPr>
      </w:pPr>
      <w:r w:rsidRPr="002D6946">
        <w:rPr>
          <w:rFonts w:asciiTheme="minorHAnsi" w:hAnsiTheme="minorHAnsi" w:cstheme="minorHAnsi"/>
          <w:b/>
          <w:sz w:val="20"/>
        </w:rPr>
        <w:t xml:space="preserve"> </w:t>
      </w:r>
    </w:p>
    <w:p w:rsidR="006066D9" w:rsidRDefault="006066D9" w:rsidP="008342F5">
      <w:pPr>
        <w:rPr>
          <w:b/>
          <w:szCs w:val="18"/>
        </w:rPr>
      </w:pPr>
      <w:r w:rsidRPr="003C5D69">
        <w:rPr>
          <w:b/>
          <w:noProof/>
          <w:szCs w:val="18"/>
        </w:rPr>
        <w:drawing>
          <wp:anchor distT="0" distB="0" distL="114300" distR="114300" simplePos="0" relativeHeight="251667968" behindDoc="1" locked="0" layoutInCell="1" allowOverlap="1" wp14:anchorId="5D021882" wp14:editId="347326B1">
            <wp:simplePos x="0" y="0"/>
            <wp:positionH relativeFrom="margin">
              <wp:align>left</wp:align>
            </wp:positionH>
            <wp:positionV relativeFrom="paragraph">
              <wp:posOffset>50165</wp:posOffset>
            </wp:positionV>
            <wp:extent cx="3684905" cy="17430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b-w-c.png"/>
                    <pic:cNvPicPr/>
                  </pic:nvPicPr>
                  <pic:blipFill>
                    <a:blip r:embed="rId15">
                      <a:extLst>
                        <a:ext uri="{28A0092B-C50C-407E-A947-70E740481C1C}">
                          <a14:useLocalDpi xmlns:a14="http://schemas.microsoft.com/office/drawing/2010/main" val="0"/>
                        </a:ext>
                      </a:extLst>
                    </a:blip>
                    <a:stretch>
                      <a:fillRect/>
                    </a:stretch>
                  </pic:blipFill>
                  <pic:spPr>
                    <a:xfrm>
                      <a:off x="0" y="0"/>
                      <a:ext cx="3684905" cy="1743075"/>
                    </a:xfrm>
                    <a:prstGeom prst="rect">
                      <a:avLst/>
                    </a:prstGeom>
                  </pic:spPr>
                </pic:pic>
              </a:graphicData>
            </a:graphic>
            <wp14:sizeRelH relativeFrom="page">
              <wp14:pctWidth>0</wp14:pctWidth>
            </wp14:sizeRelH>
            <wp14:sizeRelV relativeFrom="page">
              <wp14:pctHeight>0</wp14:pctHeight>
            </wp14:sizeRelV>
          </wp:anchor>
        </w:drawing>
      </w:r>
    </w:p>
    <w:p w:rsidR="006066D9" w:rsidRDefault="006066D9" w:rsidP="008342F5">
      <w:pPr>
        <w:rPr>
          <w:b/>
          <w:szCs w:val="18"/>
        </w:rPr>
      </w:pPr>
    </w:p>
    <w:p w:rsidR="006B6A4A" w:rsidRDefault="006B6A4A" w:rsidP="008342F5">
      <w:pPr>
        <w:rPr>
          <w:b/>
          <w:szCs w:val="18"/>
        </w:rPr>
      </w:pPr>
    </w:p>
    <w:p w:rsidR="006066D9" w:rsidRDefault="006066D9" w:rsidP="008342F5">
      <w:pPr>
        <w:rPr>
          <w:b/>
          <w:szCs w:val="18"/>
        </w:rPr>
      </w:pPr>
    </w:p>
    <w:p w:rsidR="006066D9" w:rsidRPr="003C5D69" w:rsidRDefault="006066D9" w:rsidP="008342F5">
      <w:pPr>
        <w:rPr>
          <w:b/>
          <w:szCs w:val="18"/>
        </w:rPr>
      </w:pPr>
    </w:p>
    <w:p w:rsidR="006B6A4A" w:rsidRPr="003C5D69" w:rsidRDefault="006B6A4A" w:rsidP="008342F5">
      <w:pPr>
        <w:rPr>
          <w:b/>
          <w:szCs w:val="18"/>
        </w:rPr>
      </w:pPr>
    </w:p>
    <w:p w:rsidR="006B6A4A" w:rsidRDefault="006B6A4A" w:rsidP="008342F5">
      <w:pPr>
        <w:rPr>
          <w:b/>
          <w:szCs w:val="18"/>
        </w:rPr>
      </w:pPr>
    </w:p>
    <w:p w:rsidR="006066D9" w:rsidRPr="003C5D69" w:rsidRDefault="006066D9" w:rsidP="008342F5">
      <w:pPr>
        <w:rPr>
          <w:b/>
          <w:szCs w:val="18"/>
        </w:rPr>
      </w:pPr>
    </w:p>
    <w:p w:rsidR="00E26189" w:rsidRDefault="006D41D7" w:rsidP="00E26189">
      <w:pPr>
        <w:pStyle w:val="Heading3"/>
      </w:pPr>
      <w:bookmarkStart w:id="21" w:name="_Toc532817942"/>
      <w:r>
        <w:lastRenderedPageBreak/>
        <w:t>Spreadsheet Table of Majority of SDI-12 Commands</w:t>
      </w:r>
      <w:bookmarkEnd w:id="21"/>
    </w:p>
    <w:p w:rsidR="00E26189" w:rsidRPr="00E26189" w:rsidRDefault="00E26189" w:rsidP="00E26189"/>
    <w:tbl>
      <w:tblPr>
        <w:tblStyle w:val="TableGrid"/>
        <w:tblW w:w="0" w:type="auto"/>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1867"/>
        <w:gridCol w:w="3060"/>
        <w:gridCol w:w="4387"/>
      </w:tblGrid>
      <w:tr w:rsidR="00E26189" w:rsidRPr="004D31B8" w:rsidTr="00B855B5">
        <w:trPr>
          <w:trHeight w:val="477"/>
        </w:trPr>
        <w:tc>
          <w:tcPr>
            <w:tcW w:w="9314" w:type="dxa"/>
            <w:gridSpan w:val="3"/>
            <w:tcBorders>
              <w:top w:val="single" w:sz="18" w:space="0" w:color="auto"/>
              <w:bottom w:val="single" w:sz="18" w:space="0" w:color="auto"/>
            </w:tcBorders>
            <w:vAlign w:val="center"/>
          </w:tcPr>
          <w:p w:rsidR="00E26189" w:rsidRPr="004D31B8" w:rsidRDefault="00E26189" w:rsidP="00B855B5">
            <w:pPr>
              <w:jc w:val="center"/>
              <w:rPr>
                <w:rFonts w:asciiTheme="minorHAnsi" w:hAnsiTheme="minorHAnsi" w:cstheme="minorHAnsi"/>
                <w:b/>
                <w:sz w:val="22"/>
              </w:rPr>
            </w:pPr>
            <w:r w:rsidRPr="004D31B8">
              <w:rPr>
                <w:rFonts w:asciiTheme="minorHAnsi" w:hAnsiTheme="minorHAnsi" w:cstheme="minorHAnsi"/>
                <w:b/>
                <w:sz w:val="32"/>
              </w:rPr>
              <w:t>AC-421 SDI-12 Command Quick Reference</w:t>
            </w:r>
          </w:p>
        </w:tc>
      </w:tr>
      <w:tr w:rsidR="00E26189" w:rsidRPr="004D31B8" w:rsidTr="00B855B5">
        <w:tc>
          <w:tcPr>
            <w:tcW w:w="1867" w:type="dxa"/>
            <w:tcBorders>
              <w:top w:val="single" w:sz="18" w:space="0" w:color="auto"/>
              <w:bottom w:val="single" w:sz="18" w:space="0" w:color="auto"/>
            </w:tcBorders>
            <w:shd w:val="clear" w:color="auto" w:fill="D9D9D9" w:themeFill="background1" w:themeFillShade="D9"/>
            <w:vAlign w:val="center"/>
          </w:tcPr>
          <w:p w:rsidR="00E26189" w:rsidRPr="00E26189" w:rsidRDefault="00E26189" w:rsidP="00B855B5">
            <w:pPr>
              <w:jc w:val="center"/>
              <w:rPr>
                <w:rFonts w:asciiTheme="minorHAnsi" w:hAnsiTheme="minorHAnsi" w:cstheme="minorHAnsi"/>
                <w:b/>
                <w:sz w:val="21"/>
                <w:szCs w:val="21"/>
              </w:rPr>
            </w:pPr>
            <w:r w:rsidRPr="00E26189">
              <w:rPr>
                <w:rFonts w:asciiTheme="minorHAnsi" w:hAnsiTheme="minorHAnsi" w:cstheme="minorHAnsi"/>
                <w:b/>
                <w:sz w:val="21"/>
                <w:szCs w:val="21"/>
              </w:rPr>
              <w:t>SDI-12 Command</w:t>
            </w:r>
          </w:p>
          <w:p w:rsidR="00E26189" w:rsidRPr="00E26189" w:rsidRDefault="00E26189" w:rsidP="00B855B5">
            <w:pPr>
              <w:jc w:val="center"/>
              <w:rPr>
                <w:rFonts w:asciiTheme="minorHAnsi" w:hAnsiTheme="minorHAnsi" w:cstheme="minorHAnsi"/>
                <w:b/>
                <w:sz w:val="21"/>
                <w:szCs w:val="21"/>
              </w:rPr>
            </w:pPr>
            <w:r w:rsidRPr="00E26189">
              <w:rPr>
                <w:rFonts w:asciiTheme="minorHAnsi" w:hAnsiTheme="minorHAnsi" w:cstheme="minorHAnsi"/>
                <w:b/>
                <w:sz w:val="21"/>
                <w:szCs w:val="21"/>
              </w:rPr>
              <w:t>(a = sensor address)</w:t>
            </w:r>
          </w:p>
        </w:tc>
        <w:tc>
          <w:tcPr>
            <w:tcW w:w="3060" w:type="dxa"/>
            <w:tcBorders>
              <w:top w:val="single" w:sz="18" w:space="0" w:color="auto"/>
              <w:bottom w:val="single" w:sz="18" w:space="0" w:color="auto"/>
            </w:tcBorders>
            <w:shd w:val="clear" w:color="auto" w:fill="D9D9D9" w:themeFill="background1" w:themeFillShade="D9"/>
            <w:vAlign w:val="center"/>
          </w:tcPr>
          <w:p w:rsidR="00E26189" w:rsidRPr="00E26189" w:rsidRDefault="00E26189" w:rsidP="00B855B5">
            <w:pPr>
              <w:jc w:val="center"/>
              <w:rPr>
                <w:rFonts w:asciiTheme="minorHAnsi" w:hAnsiTheme="minorHAnsi" w:cstheme="minorHAnsi"/>
                <w:b/>
                <w:sz w:val="21"/>
                <w:szCs w:val="21"/>
              </w:rPr>
            </w:pPr>
            <w:r w:rsidRPr="00E26189">
              <w:rPr>
                <w:rFonts w:asciiTheme="minorHAnsi" w:hAnsiTheme="minorHAnsi" w:cstheme="minorHAnsi"/>
                <w:b/>
                <w:sz w:val="21"/>
                <w:szCs w:val="21"/>
              </w:rPr>
              <w:t>What sensor does</w:t>
            </w:r>
          </w:p>
        </w:tc>
        <w:tc>
          <w:tcPr>
            <w:tcW w:w="4387" w:type="dxa"/>
            <w:tcBorders>
              <w:top w:val="single" w:sz="18" w:space="0" w:color="auto"/>
              <w:bottom w:val="single" w:sz="18" w:space="0" w:color="auto"/>
            </w:tcBorders>
            <w:shd w:val="clear" w:color="auto" w:fill="D9D9D9" w:themeFill="background1" w:themeFillShade="D9"/>
            <w:vAlign w:val="center"/>
          </w:tcPr>
          <w:p w:rsidR="00E26189" w:rsidRPr="00E26189" w:rsidRDefault="00E26189" w:rsidP="00B855B5">
            <w:pPr>
              <w:jc w:val="center"/>
              <w:rPr>
                <w:rFonts w:asciiTheme="minorHAnsi" w:hAnsiTheme="minorHAnsi" w:cstheme="minorHAnsi"/>
                <w:b/>
                <w:sz w:val="21"/>
                <w:szCs w:val="21"/>
              </w:rPr>
            </w:pPr>
            <w:r w:rsidRPr="00E26189">
              <w:rPr>
                <w:rFonts w:asciiTheme="minorHAnsi" w:hAnsiTheme="minorHAnsi" w:cstheme="minorHAnsi"/>
                <w:b/>
                <w:sz w:val="21"/>
                <w:szCs w:val="21"/>
              </w:rPr>
              <w:t>SDI-12 Return*</w:t>
            </w:r>
          </w:p>
        </w:tc>
      </w:tr>
      <w:tr w:rsidR="00E26189" w:rsidRPr="004D31B8" w:rsidTr="00B855B5">
        <w:tc>
          <w:tcPr>
            <w:tcW w:w="1867" w:type="dxa"/>
            <w:tcBorders>
              <w:top w:val="single" w:sz="18" w:space="0" w:color="auto"/>
            </w:tcBorders>
            <w:vAlign w:val="center"/>
          </w:tcPr>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w:t>
            </w:r>
          </w:p>
        </w:tc>
        <w:tc>
          <w:tcPr>
            <w:tcW w:w="3060" w:type="dxa"/>
            <w:tcBorders>
              <w:top w:val="single" w:sz="18" w:space="0" w:color="auto"/>
            </w:tcBorders>
            <w:vAlign w:val="center"/>
          </w:tcPr>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Queries sensor addresses</w:t>
            </w:r>
          </w:p>
        </w:tc>
        <w:tc>
          <w:tcPr>
            <w:tcW w:w="4387" w:type="dxa"/>
            <w:tcBorders>
              <w:top w:val="single" w:sz="18" w:space="0" w:color="auto"/>
            </w:tcBorders>
            <w:vAlign w:val="center"/>
          </w:tcPr>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 xml:space="preserve">Returns current address for sensors on the data line </w:t>
            </w:r>
          </w:p>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Ex</w:t>
            </w:r>
            <w:proofErr w:type="gramStart"/>
            <w:r w:rsidRPr="00E26189">
              <w:rPr>
                <w:rFonts w:asciiTheme="minorHAnsi" w:hAnsiTheme="minorHAnsi" w:cstheme="minorHAnsi"/>
                <w:sz w:val="21"/>
                <w:szCs w:val="21"/>
              </w:rPr>
              <w:t>: ?!</w:t>
            </w:r>
            <w:proofErr w:type="gramEnd"/>
            <w:r w:rsidRPr="00E26189">
              <w:rPr>
                <w:rFonts w:asciiTheme="minorHAnsi" w:hAnsiTheme="minorHAnsi" w:cstheme="minorHAnsi"/>
                <w:sz w:val="21"/>
                <w:szCs w:val="21"/>
              </w:rPr>
              <w:t xml:space="preserve"> </w:t>
            </w:r>
            <w:r w:rsidRPr="00E26189">
              <w:rPr>
                <w:rFonts w:asciiTheme="minorHAnsi" w:hAnsiTheme="minorHAnsi" w:cstheme="minorHAnsi"/>
                <w:sz w:val="21"/>
                <w:szCs w:val="21"/>
              </w:rPr>
              <w:sym w:font="Wingdings" w:char="F0E0"/>
            </w:r>
            <w:r w:rsidRPr="00E26189">
              <w:rPr>
                <w:rFonts w:asciiTheme="minorHAnsi" w:hAnsiTheme="minorHAnsi" w:cstheme="minorHAnsi"/>
                <w:sz w:val="21"/>
                <w:szCs w:val="21"/>
              </w:rPr>
              <w:t xml:space="preserve"> 0</w:t>
            </w:r>
          </w:p>
        </w:tc>
      </w:tr>
      <w:tr w:rsidR="00E26189" w:rsidRPr="004D31B8" w:rsidTr="00B855B5">
        <w:tc>
          <w:tcPr>
            <w:tcW w:w="1867" w:type="dxa"/>
            <w:vAlign w:val="center"/>
          </w:tcPr>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a</w:t>
            </w:r>
          </w:p>
        </w:tc>
        <w:tc>
          <w:tcPr>
            <w:tcW w:w="3060" w:type="dxa"/>
            <w:vAlign w:val="center"/>
          </w:tcPr>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Confirm communication</w:t>
            </w:r>
          </w:p>
        </w:tc>
        <w:tc>
          <w:tcPr>
            <w:tcW w:w="4387" w:type="dxa"/>
            <w:vAlign w:val="center"/>
          </w:tcPr>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Returns current sensor address</w:t>
            </w:r>
          </w:p>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 xml:space="preserve">EX: 0I! </w:t>
            </w:r>
            <w:r w:rsidRPr="00E26189">
              <w:rPr>
                <w:rFonts w:asciiTheme="minorHAnsi" w:hAnsiTheme="minorHAnsi" w:cstheme="minorHAnsi"/>
                <w:sz w:val="21"/>
                <w:szCs w:val="21"/>
              </w:rPr>
              <w:sym w:font="Wingdings" w:char="F0E0"/>
            </w:r>
            <w:r w:rsidRPr="00E26189">
              <w:rPr>
                <w:rFonts w:asciiTheme="minorHAnsi" w:hAnsiTheme="minorHAnsi" w:cstheme="minorHAnsi"/>
                <w:sz w:val="21"/>
                <w:szCs w:val="21"/>
              </w:rPr>
              <w:t xml:space="preserve"> 0</w:t>
            </w:r>
          </w:p>
        </w:tc>
      </w:tr>
      <w:tr w:rsidR="00E26189" w:rsidRPr="004D31B8" w:rsidTr="00B855B5">
        <w:tc>
          <w:tcPr>
            <w:tcW w:w="1867" w:type="dxa"/>
            <w:vAlign w:val="center"/>
          </w:tcPr>
          <w:p w:rsidR="00E26189" w:rsidRPr="00E26189" w:rsidRDefault="00E26189" w:rsidP="00B855B5">
            <w:pPr>
              <w:jc w:val="center"/>
              <w:rPr>
                <w:rFonts w:asciiTheme="minorHAnsi" w:hAnsiTheme="minorHAnsi" w:cstheme="minorHAnsi"/>
                <w:sz w:val="21"/>
                <w:szCs w:val="21"/>
              </w:rPr>
            </w:pPr>
            <w:proofErr w:type="spellStart"/>
            <w:r w:rsidRPr="00E26189">
              <w:rPr>
                <w:rFonts w:asciiTheme="minorHAnsi" w:hAnsiTheme="minorHAnsi" w:cstheme="minorHAnsi"/>
                <w:sz w:val="21"/>
                <w:szCs w:val="21"/>
              </w:rPr>
              <w:t>aI</w:t>
            </w:r>
            <w:proofErr w:type="spellEnd"/>
          </w:p>
        </w:tc>
        <w:tc>
          <w:tcPr>
            <w:tcW w:w="3060" w:type="dxa"/>
            <w:vAlign w:val="center"/>
          </w:tcPr>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Returns sensor information (e.g., sensor model, serial number, firmware version, etc.)</w:t>
            </w:r>
          </w:p>
        </w:tc>
        <w:tc>
          <w:tcPr>
            <w:tcW w:w="4387" w:type="dxa"/>
            <w:vAlign w:val="center"/>
          </w:tcPr>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Varies, please consult your sensor’s manual**</w:t>
            </w:r>
          </w:p>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 xml:space="preserve">EX: 0I! </w:t>
            </w:r>
            <w:r w:rsidRPr="00E26189">
              <w:rPr>
                <w:rFonts w:asciiTheme="minorHAnsi" w:hAnsiTheme="minorHAnsi" w:cstheme="minorHAnsi"/>
                <w:sz w:val="21"/>
                <w:szCs w:val="21"/>
              </w:rPr>
              <w:sym w:font="Wingdings" w:char="F0E0"/>
            </w:r>
            <w:r w:rsidRPr="00E26189">
              <w:rPr>
                <w:rFonts w:asciiTheme="minorHAnsi" w:hAnsiTheme="minorHAnsi" w:cstheme="minorHAnsi"/>
                <w:sz w:val="21"/>
                <w:szCs w:val="21"/>
              </w:rPr>
              <w:t xml:space="preserve"> 013Apogee SI-4210.62210</w:t>
            </w:r>
          </w:p>
        </w:tc>
      </w:tr>
      <w:tr w:rsidR="00E26189" w:rsidRPr="004D31B8" w:rsidTr="00B855B5">
        <w:tc>
          <w:tcPr>
            <w:tcW w:w="1867" w:type="dxa"/>
            <w:vAlign w:val="center"/>
          </w:tcPr>
          <w:p w:rsidR="00E26189" w:rsidRPr="00E26189" w:rsidRDefault="00E26189" w:rsidP="00B855B5">
            <w:pPr>
              <w:jc w:val="center"/>
              <w:rPr>
                <w:rFonts w:asciiTheme="minorHAnsi" w:hAnsiTheme="minorHAnsi" w:cstheme="minorHAnsi"/>
                <w:sz w:val="21"/>
                <w:szCs w:val="21"/>
              </w:rPr>
            </w:pPr>
            <w:proofErr w:type="spellStart"/>
            <w:r w:rsidRPr="00E26189">
              <w:rPr>
                <w:rFonts w:asciiTheme="minorHAnsi" w:hAnsiTheme="minorHAnsi" w:cstheme="minorHAnsi"/>
                <w:sz w:val="21"/>
                <w:szCs w:val="21"/>
              </w:rPr>
              <w:t>aV</w:t>
            </w:r>
            <w:proofErr w:type="spellEnd"/>
          </w:p>
        </w:tc>
        <w:tc>
          <w:tcPr>
            <w:tcW w:w="3060" w:type="dxa"/>
            <w:vAlign w:val="center"/>
          </w:tcPr>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Displays internal saved data (e.g., calibration coefficients, offsets, etc.)</w:t>
            </w:r>
          </w:p>
        </w:tc>
        <w:tc>
          <w:tcPr>
            <w:tcW w:w="4387" w:type="dxa"/>
            <w:vAlign w:val="center"/>
          </w:tcPr>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Varies, please consult your sensor’s manual**</w:t>
            </w:r>
          </w:p>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 xml:space="preserve">EX: 0V! </w:t>
            </w:r>
            <w:r w:rsidRPr="00E26189">
              <w:rPr>
                <w:rFonts w:asciiTheme="minorHAnsi" w:hAnsiTheme="minorHAnsi" w:cstheme="minorHAnsi"/>
                <w:sz w:val="21"/>
                <w:szCs w:val="21"/>
              </w:rPr>
              <w:sym w:font="Wingdings" w:char="F0E0"/>
            </w:r>
            <w:r w:rsidRPr="00E26189">
              <w:rPr>
                <w:rFonts w:asciiTheme="minorHAnsi" w:hAnsiTheme="minorHAnsi" w:cstheme="minorHAnsi"/>
                <w:sz w:val="21"/>
                <w:szCs w:val="21"/>
              </w:rPr>
              <w:t xml:space="preserve"> 00007</w:t>
            </w:r>
          </w:p>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 xml:space="preserve">0D0! </w:t>
            </w:r>
            <w:r w:rsidRPr="00E26189">
              <w:rPr>
                <w:rFonts w:asciiTheme="minorHAnsi" w:hAnsiTheme="minorHAnsi" w:cstheme="minorHAnsi"/>
                <w:sz w:val="21"/>
                <w:szCs w:val="21"/>
              </w:rPr>
              <w:sym w:font="Wingdings" w:char="F0E0"/>
            </w:r>
            <w:r w:rsidRPr="00E26189">
              <w:rPr>
                <w:rFonts w:asciiTheme="minorHAnsi" w:hAnsiTheme="minorHAnsi" w:cstheme="minorHAnsi"/>
                <w:sz w:val="21"/>
                <w:szCs w:val="21"/>
              </w:rPr>
              <w:t xml:space="preserve"> 0+1.72402r+09+1.01104e+07+82608.4</w:t>
            </w:r>
          </w:p>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 xml:space="preserve">0D1! </w:t>
            </w:r>
            <w:r w:rsidRPr="00E26189">
              <w:rPr>
                <w:rFonts w:asciiTheme="minorHAnsi" w:hAnsiTheme="minorHAnsi" w:cstheme="minorHAnsi"/>
                <w:sz w:val="21"/>
                <w:szCs w:val="21"/>
              </w:rPr>
              <w:sym w:font="Wingdings" w:char="F0E0"/>
            </w:r>
            <w:r w:rsidRPr="00E26189">
              <w:rPr>
                <w:rFonts w:asciiTheme="minorHAnsi" w:hAnsiTheme="minorHAnsi" w:cstheme="minorHAnsi"/>
                <w:sz w:val="21"/>
                <w:szCs w:val="21"/>
              </w:rPr>
              <w:t xml:space="preserve"> 0-2.92505e+06+23518-29598+6.2210</w:t>
            </w:r>
          </w:p>
        </w:tc>
      </w:tr>
      <w:tr w:rsidR="00E26189" w:rsidRPr="004D31B8" w:rsidTr="00B855B5">
        <w:tc>
          <w:tcPr>
            <w:tcW w:w="1867" w:type="dxa"/>
            <w:vAlign w:val="center"/>
          </w:tcPr>
          <w:p w:rsidR="00E26189" w:rsidRPr="00E26189" w:rsidRDefault="00E26189" w:rsidP="00B855B5">
            <w:pPr>
              <w:jc w:val="center"/>
              <w:rPr>
                <w:rFonts w:asciiTheme="minorHAnsi" w:hAnsiTheme="minorHAnsi" w:cstheme="minorHAnsi"/>
                <w:sz w:val="21"/>
                <w:szCs w:val="21"/>
              </w:rPr>
            </w:pPr>
            <w:proofErr w:type="spellStart"/>
            <w:r w:rsidRPr="00E26189">
              <w:rPr>
                <w:rFonts w:asciiTheme="minorHAnsi" w:hAnsiTheme="minorHAnsi" w:cstheme="minorHAnsi"/>
                <w:sz w:val="21"/>
                <w:szCs w:val="21"/>
              </w:rPr>
              <w:t>aAx</w:t>
            </w:r>
            <w:proofErr w:type="spellEnd"/>
          </w:p>
        </w:tc>
        <w:tc>
          <w:tcPr>
            <w:tcW w:w="3060" w:type="dxa"/>
            <w:vAlign w:val="center"/>
          </w:tcPr>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Change sensor address to a new value (x = 1-9 or A-Z)</w:t>
            </w:r>
          </w:p>
        </w:tc>
        <w:tc>
          <w:tcPr>
            <w:tcW w:w="4387" w:type="dxa"/>
            <w:vAlign w:val="center"/>
          </w:tcPr>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Sensor will return the value of the new address</w:t>
            </w:r>
          </w:p>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 xml:space="preserve">EX: 0A1! </w:t>
            </w:r>
            <w:r w:rsidRPr="00E26189">
              <w:rPr>
                <w:rFonts w:asciiTheme="minorHAnsi" w:hAnsiTheme="minorHAnsi" w:cstheme="minorHAnsi"/>
                <w:sz w:val="21"/>
                <w:szCs w:val="21"/>
              </w:rPr>
              <w:sym w:font="Wingdings" w:char="F0E0"/>
            </w:r>
            <w:r w:rsidRPr="00E26189">
              <w:rPr>
                <w:rFonts w:asciiTheme="minorHAnsi" w:hAnsiTheme="minorHAnsi" w:cstheme="minorHAnsi"/>
                <w:sz w:val="21"/>
                <w:szCs w:val="21"/>
              </w:rPr>
              <w:t xml:space="preserve"> 1</w:t>
            </w:r>
          </w:p>
        </w:tc>
      </w:tr>
      <w:tr w:rsidR="00E26189" w:rsidRPr="004D31B8" w:rsidTr="00B855B5">
        <w:tc>
          <w:tcPr>
            <w:tcW w:w="1867" w:type="dxa"/>
            <w:vAlign w:val="center"/>
          </w:tcPr>
          <w:p w:rsidR="00E26189" w:rsidRPr="00E26189" w:rsidRDefault="00E26189" w:rsidP="00B855B5">
            <w:pPr>
              <w:jc w:val="center"/>
              <w:rPr>
                <w:rFonts w:asciiTheme="minorHAnsi" w:hAnsiTheme="minorHAnsi" w:cstheme="minorHAnsi"/>
                <w:sz w:val="21"/>
                <w:szCs w:val="21"/>
              </w:rPr>
            </w:pPr>
            <w:proofErr w:type="spellStart"/>
            <w:r w:rsidRPr="00E26189">
              <w:rPr>
                <w:rFonts w:asciiTheme="minorHAnsi" w:hAnsiTheme="minorHAnsi" w:cstheme="minorHAnsi"/>
                <w:sz w:val="21"/>
                <w:szCs w:val="21"/>
              </w:rPr>
              <w:t>aM</w:t>
            </w:r>
            <w:proofErr w:type="spellEnd"/>
            <w:r w:rsidRPr="00E26189">
              <w:rPr>
                <w:rFonts w:asciiTheme="minorHAnsi" w:hAnsiTheme="minorHAnsi" w:cstheme="minorHAnsi"/>
                <w:sz w:val="21"/>
                <w:szCs w:val="21"/>
              </w:rPr>
              <w:t>, aM1, aM2 …</w:t>
            </w:r>
          </w:p>
        </w:tc>
        <w:tc>
          <w:tcPr>
            <w:tcW w:w="3060" w:type="dxa"/>
            <w:vAlign w:val="center"/>
          </w:tcPr>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Used to take a measurement</w:t>
            </w:r>
          </w:p>
        </w:tc>
        <w:tc>
          <w:tcPr>
            <w:tcW w:w="4387" w:type="dxa"/>
            <w:vAlign w:val="center"/>
          </w:tcPr>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Varies, please consult your sensor’s manual**</w:t>
            </w:r>
          </w:p>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 xml:space="preserve">EX: 0M! </w:t>
            </w:r>
            <w:r w:rsidRPr="00E26189">
              <w:rPr>
                <w:rFonts w:asciiTheme="minorHAnsi" w:hAnsiTheme="minorHAnsi" w:cstheme="minorHAnsi"/>
                <w:sz w:val="21"/>
                <w:szCs w:val="21"/>
              </w:rPr>
              <w:sym w:font="Wingdings" w:char="F0E0"/>
            </w:r>
            <w:r w:rsidRPr="00E26189">
              <w:rPr>
                <w:rFonts w:asciiTheme="minorHAnsi" w:hAnsiTheme="minorHAnsi" w:cstheme="minorHAnsi"/>
                <w:sz w:val="21"/>
                <w:szCs w:val="21"/>
              </w:rPr>
              <w:t xml:space="preserve"> 00011</w:t>
            </w:r>
          </w:p>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 xml:space="preserve">0M! </w:t>
            </w:r>
            <w:r w:rsidRPr="00E26189">
              <w:rPr>
                <w:rFonts w:asciiTheme="minorHAnsi" w:hAnsiTheme="minorHAnsi" w:cstheme="minorHAnsi"/>
                <w:sz w:val="21"/>
                <w:szCs w:val="21"/>
              </w:rPr>
              <w:sym w:font="Wingdings" w:char="F0E0"/>
            </w:r>
            <w:r w:rsidRPr="00E26189">
              <w:rPr>
                <w:rFonts w:asciiTheme="minorHAnsi" w:hAnsiTheme="minorHAnsi" w:cstheme="minorHAnsi"/>
                <w:sz w:val="21"/>
                <w:szCs w:val="21"/>
              </w:rPr>
              <w:t xml:space="preserve"> 0</w:t>
            </w:r>
          </w:p>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 xml:space="preserve">0D0! </w:t>
            </w:r>
            <w:r w:rsidRPr="00E26189">
              <w:rPr>
                <w:rFonts w:asciiTheme="minorHAnsi" w:hAnsiTheme="minorHAnsi" w:cstheme="minorHAnsi"/>
                <w:sz w:val="21"/>
                <w:szCs w:val="21"/>
              </w:rPr>
              <w:sym w:font="Wingdings" w:char="F0E0"/>
            </w:r>
            <w:r w:rsidRPr="00E26189">
              <w:rPr>
                <w:rFonts w:asciiTheme="minorHAnsi" w:hAnsiTheme="minorHAnsi" w:cstheme="minorHAnsi"/>
                <w:sz w:val="21"/>
                <w:szCs w:val="21"/>
              </w:rPr>
              <w:t xml:space="preserve"> 0+28.04520</w:t>
            </w:r>
          </w:p>
        </w:tc>
      </w:tr>
      <w:tr w:rsidR="00E26189" w:rsidRPr="004D31B8" w:rsidTr="00B855B5">
        <w:tc>
          <w:tcPr>
            <w:tcW w:w="1867" w:type="dxa"/>
            <w:vAlign w:val="center"/>
          </w:tcPr>
          <w:p w:rsidR="00E26189" w:rsidRPr="00E26189" w:rsidRDefault="00E26189" w:rsidP="00B855B5">
            <w:pPr>
              <w:jc w:val="center"/>
              <w:rPr>
                <w:rFonts w:asciiTheme="minorHAnsi" w:hAnsiTheme="minorHAnsi" w:cstheme="minorHAnsi"/>
                <w:sz w:val="21"/>
                <w:szCs w:val="21"/>
              </w:rPr>
            </w:pPr>
            <w:proofErr w:type="spellStart"/>
            <w:r w:rsidRPr="00E26189">
              <w:rPr>
                <w:rFonts w:asciiTheme="minorHAnsi" w:hAnsiTheme="minorHAnsi" w:cstheme="minorHAnsi"/>
                <w:sz w:val="21"/>
                <w:szCs w:val="21"/>
              </w:rPr>
              <w:t>aMC</w:t>
            </w:r>
            <w:proofErr w:type="spellEnd"/>
            <w:r w:rsidRPr="00E26189">
              <w:rPr>
                <w:rFonts w:asciiTheme="minorHAnsi" w:hAnsiTheme="minorHAnsi" w:cstheme="minorHAnsi"/>
                <w:sz w:val="21"/>
                <w:szCs w:val="21"/>
              </w:rPr>
              <w:t xml:space="preserve">, aMC1, </w:t>
            </w:r>
          </w:p>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aMC2 …</w:t>
            </w:r>
          </w:p>
        </w:tc>
        <w:tc>
          <w:tcPr>
            <w:tcW w:w="3060" w:type="dxa"/>
            <w:vAlign w:val="center"/>
          </w:tcPr>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Used to take a measurement. Data is returned with a check character</w:t>
            </w:r>
          </w:p>
        </w:tc>
        <w:tc>
          <w:tcPr>
            <w:tcW w:w="4387" w:type="dxa"/>
            <w:vAlign w:val="center"/>
          </w:tcPr>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Varies, please consult your sensor’s manual**</w:t>
            </w:r>
          </w:p>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 xml:space="preserve">EX: 0MC! </w:t>
            </w:r>
            <w:r w:rsidRPr="00E26189">
              <w:rPr>
                <w:rFonts w:asciiTheme="minorHAnsi" w:hAnsiTheme="minorHAnsi" w:cstheme="minorHAnsi"/>
                <w:sz w:val="21"/>
                <w:szCs w:val="21"/>
              </w:rPr>
              <w:sym w:font="Wingdings" w:char="F0E0"/>
            </w:r>
            <w:r w:rsidRPr="00E26189">
              <w:rPr>
                <w:rFonts w:asciiTheme="minorHAnsi" w:hAnsiTheme="minorHAnsi" w:cstheme="minorHAnsi"/>
                <w:sz w:val="21"/>
                <w:szCs w:val="21"/>
              </w:rPr>
              <w:t xml:space="preserve"> 00011</w:t>
            </w:r>
          </w:p>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 xml:space="preserve">0M! </w:t>
            </w:r>
            <w:r w:rsidRPr="00E26189">
              <w:rPr>
                <w:rFonts w:asciiTheme="minorHAnsi" w:hAnsiTheme="minorHAnsi" w:cstheme="minorHAnsi"/>
                <w:sz w:val="21"/>
                <w:szCs w:val="21"/>
              </w:rPr>
              <w:sym w:font="Wingdings" w:char="F0E0"/>
            </w:r>
            <w:r w:rsidRPr="00E26189">
              <w:rPr>
                <w:rFonts w:asciiTheme="minorHAnsi" w:hAnsiTheme="minorHAnsi" w:cstheme="minorHAnsi"/>
                <w:sz w:val="21"/>
                <w:szCs w:val="21"/>
              </w:rPr>
              <w:t xml:space="preserve"> 0</w:t>
            </w:r>
          </w:p>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 xml:space="preserve">0D0! </w:t>
            </w:r>
            <w:r w:rsidRPr="00E26189">
              <w:rPr>
                <w:rFonts w:asciiTheme="minorHAnsi" w:hAnsiTheme="minorHAnsi" w:cstheme="minorHAnsi"/>
                <w:sz w:val="21"/>
                <w:szCs w:val="21"/>
              </w:rPr>
              <w:sym w:font="Wingdings" w:char="F0E0"/>
            </w:r>
            <w:r w:rsidRPr="00E26189">
              <w:rPr>
                <w:rFonts w:asciiTheme="minorHAnsi" w:hAnsiTheme="minorHAnsi" w:cstheme="minorHAnsi"/>
                <w:sz w:val="21"/>
                <w:szCs w:val="21"/>
              </w:rPr>
              <w:t xml:space="preserve"> 0+28.23737BXE</w:t>
            </w:r>
          </w:p>
        </w:tc>
      </w:tr>
      <w:tr w:rsidR="00E26189" w:rsidRPr="004D31B8" w:rsidTr="00B855B5">
        <w:tc>
          <w:tcPr>
            <w:tcW w:w="1867" w:type="dxa"/>
            <w:vAlign w:val="center"/>
          </w:tcPr>
          <w:p w:rsidR="00E26189" w:rsidRPr="00E26189" w:rsidRDefault="00E26189" w:rsidP="00B855B5">
            <w:pPr>
              <w:jc w:val="center"/>
              <w:rPr>
                <w:rFonts w:asciiTheme="minorHAnsi" w:hAnsiTheme="minorHAnsi" w:cstheme="minorHAnsi"/>
                <w:sz w:val="21"/>
                <w:szCs w:val="21"/>
              </w:rPr>
            </w:pPr>
            <w:proofErr w:type="spellStart"/>
            <w:r w:rsidRPr="00E26189">
              <w:rPr>
                <w:rFonts w:asciiTheme="minorHAnsi" w:hAnsiTheme="minorHAnsi" w:cstheme="minorHAnsi"/>
                <w:sz w:val="21"/>
                <w:szCs w:val="21"/>
              </w:rPr>
              <w:t>aC</w:t>
            </w:r>
            <w:proofErr w:type="spellEnd"/>
            <w:r w:rsidRPr="00E26189">
              <w:rPr>
                <w:rFonts w:asciiTheme="minorHAnsi" w:hAnsiTheme="minorHAnsi" w:cstheme="minorHAnsi"/>
                <w:sz w:val="21"/>
                <w:szCs w:val="21"/>
              </w:rPr>
              <w:t>, aC1, aC2</w:t>
            </w:r>
          </w:p>
        </w:tc>
        <w:tc>
          <w:tcPr>
            <w:tcW w:w="3060" w:type="dxa"/>
            <w:vAlign w:val="center"/>
          </w:tcPr>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Used to take a measurement when more than one sensor is used on the same data line</w:t>
            </w:r>
          </w:p>
        </w:tc>
        <w:tc>
          <w:tcPr>
            <w:tcW w:w="4387" w:type="dxa"/>
            <w:vAlign w:val="center"/>
          </w:tcPr>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Varies, please consult your sensor’s manual**</w:t>
            </w:r>
          </w:p>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 xml:space="preserve">EX: 0C! </w:t>
            </w:r>
            <w:r w:rsidRPr="00E26189">
              <w:rPr>
                <w:rFonts w:asciiTheme="minorHAnsi" w:hAnsiTheme="minorHAnsi" w:cstheme="minorHAnsi"/>
                <w:sz w:val="21"/>
                <w:szCs w:val="21"/>
              </w:rPr>
              <w:sym w:font="Wingdings" w:char="F0E0"/>
            </w:r>
            <w:r w:rsidRPr="00E26189">
              <w:rPr>
                <w:rFonts w:asciiTheme="minorHAnsi" w:hAnsiTheme="minorHAnsi" w:cstheme="minorHAnsi"/>
                <w:sz w:val="21"/>
                <w:szCs w:val="21"/>
              </w:rPr>
              <w:t xml:space="preserve"> 000101</w:t>
            </w:r>
          </w:p>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 xml:space="preserve">0D0! </w:t>
            </w:r>
            <w:r w:rsidRPr="00E26189">
              <w:rPr>
                <w:rFonts w:asciiTheme="minorHAnsi" w:hAnsiTheme="minorHAnsi" w:cstheme="minorHAnsi"/>
                <w:sz w:val="21"/>
                <w:szCs w:val="21"/>
              </w:rPr>
              <w:sym w:font="Wingdings" w:char="F0E0"/>
            </w:r>
            <w:r w:rsidRPr="00E26189">
              <w:rPr>
                <w:rFonts w:asciiTheme="minorHAnsi" w:hAnsiTheme="minorHAnsi" w:cstheme="minorHAnsi"/>
                <w:sz w:val="21"/>
                <w:szCs w:val="21"/>
              </w:rPr>
              <w:t xml:space="preserve"> 0+28.00574</w:t>
            </w:r>
          </w:p>
        </w:tc>
      </w:tr>
      <w:tr w:rsidR="00E26189" w:rsidRPr="004D31B8" w:rsidTr="00B855B5">
        <w:tc>
          <w:tcPr>
            <w:tcW w:w="1867" w:type="dxa"/>
            <w:vAlign w:val="center"/>
          </w:tcPr>
          <w:p w:rsidR="00E26189" w:rsidRPr="00E26189" w:rsidRDefault="00E26189" w:rsidP="00B855B5">
            <w:pPr>
              <w:jc w:val="center"/>
              <w:rPr>
                <w:rFonts w:asciiTheme="minorHAnsi" w:hAnsiTheme="minorHAnsi" w:cstheme="minorHAnsi"/>
                <w:sz w:val="21"/>
                <w:szCs w:val="21"/>
              </w:rPr>
            </w:pPr>
            <w:proofErr w:type="spellStart"/>
            <w:r w:rsidRPr="00E26189">
              <w:rPr>
                <w:rFonts w:asciiTheme="minorHAnsi" w:hAnsiTheme="minorHAnsi" w:cstheme="minorHAnsi"/>
                <w:sz w:val="21"/>
                <w:szCs w:val="21"/>
              </w:rPr>
              <w:t>aCC</w:t>
            </w:r>
            <w:proofErr w:type="spellEnd"/>
            <w:r w:rsidRPr="00E26189">
              <w:rPr>
                <w:rFonts w:asciiTheme="minorHAnsi" w:hAnsiTheme="minorHAnsi" w:cstheme="minorHAnsi"/>
                <w:sz w:val="21"/>
                <w:szCs w:val="21"/>
              </w:rPr>
              <w:t>, aCC1, aCC2</w:t>
            </w:r>
          </w:p>
        </w:tc>
        <w:tc>
          <w:tcPr>
            <w:tcW w:w="3060" w:type="dxa"/>
            <w:vAlign w:val="center"/>
          </w:tcPr>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Used to take a measurement when more than one sensor is used on the same data line. Data is returned with a check character</w:t>
            </w:r>
          </w:p>
        </w:tc>
        <w:tc>
          <w:tcPr>
            <w:tcW w:w="4387" w:type="dxa"/>
            <w:vAlign w:val="center"/>
          </w:tcPr>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Varies, please consult your sensor’s manual**</w:t>
            </w:r>
          </w:p>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 xml:space="preserve">EX: 0CC! </w:t>
            </w:r>
            <w:r w:rsidRPr="00E26189">
              <w:rPr>
                <w:rFonts w:asciiTheme="minorHAnsi" w:hAnsiTheme="minorHAnsi" w:cstheme="minorHAnsi"/>
                <w:sz w:val="21"/>
                <w:szCs w:val="21"/>
              </w:rPr>
              <w:sym w:font="Wingdings" w:char="F0E0"/>
            </w:r>
            <w:r w:rsidRPr="00E26189">
              <w:rPr>
                <w:rFonts w:asciiTheme="minorHAnsi" w:hAnsiTheme="minorHAnsi" w:cstheme="minorHAnsi"/>
                <w:sz w:val="21"/>
                <w:szCs w:val="21"/>
              </w:rPr>
              <w:t xml:space="preserve"> 000101</w:t>
            </w:r>
          </w:p>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 xml:space="preserve">0D0! </w:t>
            </w:r>
            <w:r w:rsidRPr="00E26189">
              <w:rPr>
                <w:rFonts w:asciiTheme="minorHAnsi" w:hAnsiTheme="minorHAnsi" w:cstheme="minorHAnsi"/>
                <w:sz w:val="21"/>
                <w:szCs w:val="21"/>
              </w:rPr>
              <w:sym w:font="Wingdings" w:char="F0E0"/>
            </w:r>
            <w:r w:rsidRPr="00E26189">
              <w:rPr>
                <w:rFonts w:asciiTheme="minorHAnsi" w:hAnsiTheme="minorHAnsi" w:cstheme="minorHAnsi"/>
                <w:sz w:val="21"/>
                <w:szCs w:val="21"/>
              </w:rPr>
              <w:t xml:space="preserve"> 0+28.19998Iee</w:t>
            </w:r>
          </w:p>
        </w:tc>
      </w:tr>
      <w:tr w:rsidR="00E26189" w:rsidRPr="004D31B8" w:rsidTr="00E26189">
        <w:tc>
          <w:tcPr>
            <w:tcW w:w="1867" w:type="dxa"/>
            <w:tcBorders>
              <w:bottom w:val="single" w:sz="18" w:space="0" w:color="auto"/>
            </w:tcBorders>
            <w:vAlign w:val="center"/>
          </w:tcPr>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 xml:space="preserve">aD0, aD1, </w:t>
            </w:r>
          </w:p>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aD2 … ***</w:t>
            </w:r>
          </w:p>
        </w:tc>
        <w:tc>
          <w:tcPr>
            <w:tcW w:w="3060" w:type="dxa"/>
            <w:tcBorders>
              <w:bottom w:val="single" w:sz="18" w:space="0" w:color="auto"/>
            </w:tcBorders>
            <w:vAlign w:val="center"/>
          </w:tcPr>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Used to return recorded measurements from the M</w:t>
            </w:r>
            <w:proofErr w:type="gramStart"/>
            <w:r w:rsidRPr="00E26189">
              <w:rPr>
                <w:rFonts w:asciiTheme="minorHAnsi" w:hAnsiTheme="minorHAnsi" w:cstheme="minorHAnsi"/>
                <w:sz w:val="21"/>
                <w:szCs w:val="21"/>
              </w:rPr>
              <w:t>!,</w:t>
            </w:r>
            <w:proofErr w:type="gramEnd"/>
            <w:r w:rsidRPr="00E26189">
              <w:rPr>
                <w:rFonts w:asciiTheme="minorHAnsi" w:hAnsiTheme="minorHAnsi" w:cstheme="minorHAnsi"/>
                <w:sz w:val="21"/>
                <w:szCs w:val="21"/>
              </w:rPr>
              <w:t xml:space="preserve"> C!, or CC! commands</w:t>
            </w:r>
          </w:p>
        </w:tc>
        <w:tc>
          <w:tcPr>
            <w:tcW w:w="4387" w:type="dxa"/>
            <w:tcBorders>
              <w:bottom w:val="single" w:sz="18" w:space="0" w:color="auto"/>
            </w:tcBorders>
            <w:vAlign w:val="center"/>
          </w:tcPr>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Varies, please consult your sensor’s manual**</w:t>
            </w:r>
          </w:p>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See above examples</w:t>
            </w:r>
          </w:p>
        </w:tc>
      </w:tr>
      <w:tr w:rsidR="00E26189" w:rsidRPr="004D31B8" w:rsidTr="00E26189">
        <w:tblPrEx>
          <w:tblBorders>
            <w:insideH w:val="single" w:sz="4" w:space="0" w:color="auto"/>
            <w:insideV w:val="single" w:sz="4" w:space="0" w:color="auto"/>
          </w:tblBorders>
        </w:tblPrEx>
        <w:tc>
          <w:tcPr>
            <w:tcW w:w="9314" w:type="dxa"/>
            <w:gridSpan w:val="3"/>
            <w:tcBorders>
              <w:top w:val="single" w:sz="18" w:space="0" w:color="auto"/>
              <w:left w:val="single" w:sz="18" w:space="0" w:color="auto"/>
              <w:bottom w:val="single" w:sz="4" w:space="0" w:color="auto"/>
              <w:right w:val="single" w:sz="18" w:space="0" w:color="auto"/>
            </w:tcBorders>
          </w:tcPr>
          <w:p w:rsidR="00E26189" w:rsidRPr="00E26189" w:rsidRDefault="006E0AAB" w:rsidP="00B855B5">
            <w:pPr>
              <w:jc w:val="center"/>
              <w:rPr>
                <w:rFonts w:asciiTheme="minorHAnsi" w:hAnsiTheme="minorHAnsi" w:cstheme="minorHAnsi"/>
                <w:sz w:val="21"/>
                <w:szCs w:val="21"/>
              </w:rPr>
            </w:pPr>
            <w:r w:rsidRPr="00E26189">
              <w:rPr>
                <w:rFonts w:asciiTheme="minorHAnsi" w:hAnsiTheme="minorHAnsi" w:cstheme="minorHAnsi"/>
                <w:sz w:val="21"/>
                <w:szCs w:val="21"/>
              </w:rPr>
              <w:br w:type="page"/>
            </w:r>
            <w:r w:rsidR="00E26189" w:rsidRPr="00E26189">
              <w:rPr>
                <w:rFonts w:asciiTheme="minorHAnsi" w:hAnsiTheme="minorHAnsi" w:cstheme="minorHAnsi"/>
                <w:sz w:val="21"/>
                <w:szCs w:val="21"/>
              </w:rPr>
              <w:t>*Example command outputs taken using an Apogee SI-421-SS IR sensor</w:t>
            </w:r>
          </w:p>
        </w:tc>
      </w:tr>
      <w:tr w:rsidR="00E26189" w:rsidRPr="004D31B8" w:rsidTr="00E26189">
        <w:tblPrEx>
          <w:tblBorders>
            <w:insideH w:val="single" w:sz="4" w:space="0" w:color="auto"/>
            <w:insideV w:val="single" w:sz="4" w:space="0" w:color="auto"/>
          </w:tblBorders>
        </w:tblPrEx>
        <w:tc>
          <w:tcPr>
            <w:tcW w:w="9314" w:type="dxa"/>
            <w:gridSpan w:val="3"/>
            <w:tcBorders>
              <w:top w:val="single" w:sz="4" w:space="0" w:color="auto"/>
              <w:left w:val="single" w:sz="18" w:space="0" w:color="auto"/>
              <w:bottom w:val="single" w:sz="4" w:space="0" w:color="auto"/>
              <w:right w:val="single" w:sz="18" w:space="0" w:color="auto"/>
            </w:tcBorders>
          </w:tcPr>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 xml:space="preserve">**Sensor manuals can be found online at: </w:t>
            </w:r>
            <w:hyperlink r:id="rId16" w:history="1">
              <w:r w:rsidRPr="00E26189">
                <w:rPr>
                  <w:rStyle w:val="Hyperlink"/>
                  <w:rFonts w:asciiTheme="minorHAnsi" w:hAnsiTheme="minorHAnsi" w:cstheme="minorHAnsi"/>
                  <w:sz w:val="21"/>
                  <w:szCs w:val="21"/>
                </w:rPr>
                <w:t>https://www.apogeeinstruments.com/product-manuals/</w:t>
              </w:r>
            </w:hyperlink>
          </w:p>
        </w:tc>
      </w:tr>
      <w:tr w:rsidR="00E26189" w:rsidRPr="004D31B8" w:rsidTr="00E26189">
        <w:tblPrEx>
          <w:tblBorders>
            <w:insideH w:val="single" w:sz="4" w:space="0" w:color="auto"/>
            <w:insideV w:val="single" w:sz="4" w:space="0" w:color="auto"/>
          </w:tblBorders>
        </w:tblPrEx>
        <w:tc>
          <w:tcPr>
            <w:tcW w:w="9314" w:type="dxa"/>
            <w:gridSpan w:val="3"/>
            <w:tcBorders>
              <w:top w:val="single" w:sz="4" w:space="0" w:color="auto"/>
              <w:left w:val="single" w:sz="18" w:space="0" w:color="auto"/>
              <w:bottom w:val="single" w:sz="18" w:space="0" w:color="auto"/>
              <w:right w:val="single" w:sz="18" w:space="0" w:color="auto"/>
            </w:tcBorders>
          </w:tcPr>
          <w:p w:rsidR="00E26189" w:rsidRPr="00E26189" w:rsidRDefault="00E26189" w:rsidP="00B855B5">
            <w:pPr>
              <w:jc w:val="center"/>
              <w:rPr>
                <w:rFonts w:asciiTheme="minorHAnsi" w:hAnsiTheme="minorHAnsi" w:cstheme="minorHAnsi"/>
                <w:sz w:val="21"/>
                <w:szCs w:val="21"/>
              </w:rPr>
            </w:pPr>
            <w:r w:rsidRPr="00E26189">
              <w:rPr>
                <w:rFonts w:asciiTheme="minorHAnsi" w:hAnsiTheme="minorHAnsi" w:cstheme="minorHAnsi"/>
                <w:sz w:val="21"/>
                <w:szCs w:val="21"/>
              </w:rPr>
              <w:t>***AC-421 automatically does display command with any measurement command</w:t>
            </w:r>
          </w:p>
        </w:tc>
      </w:tr>
    </w:tbl>
    <w:p w:rsidR="00E26189" w:rsidRPr="006D41D7" w:rsidRDefault="00E26189">
      <w:pPr>
        <w:rPr>
          <w:rFonts w:asciiTheme="minorHAnsi" w:hAnsiTheme="minorHAnsi" w:cstheme="minorHAnsi"/>
          <w:sz w:val="20"/>
        </w:rPr>
      </w:pPr>
    </w:p>
    <w:p w:rsidR="00B5508F" w:rsidRPr="006066D9" w:rsidRDefault="00A26EAB" w:rsidP="009363C7">
      <w:pPr>
        <w:pStyle w:val="Heading3"/>
        <w:rPr>
          <w:color w:val="auto"/>
          <w:szCs w:val="32"/>
        </w:rPr>
      </w:pPr>
      <w:bookmarkStart w:id="22" w:name="_Toc532817943"/>
      <w:r w:rsidRPr="006066D9">
        <w:rPr>
          <w:color w:val="auto"/>
          <w:szCs w:val="32"/>
        </w:rPr>
        <w:lastRenderedPageBreak/>
        <w:t>Maintenance and Recalibration</w:t>
      </w:r>
      <w:bookmarkEnd w:id="22"/>
    </w:p>
    <w:p w:rsidR="009D6D8B" w:rsidRDefault="000F06F7">
      <w:pPr>
        <w:rPr>
          <w:rFonts w:ascii="Avenir LT Std 35 Light" w:hAnsi="Avenir LT Std 35 Light"/>
        </w:rPr>
      </w:pPr>
      <w:r w:rsidRPr="0022678C">
        <w:rPr>
          <w:rFonts w:asciiTheme="minorHAnsi" w:hAnsiTheme="minorHAnsi" w:cstheme="minorHAnsi"/>
          <w:sz w:val="20"/>
        </w:rPr>
        <w:t>Keep dry and free of dust and it should last forever.  There is no need to send back for calibration as it only converts digital signals and doesn’t actually measure anything.</w:t>
      </w:r>
      <w:r w:rsidR="009D6D8B">
        <w:rPr>
          <w:rFonts w:ascii="Avenir LT Std 35 Light" w:hAnsi="Avenir LT Std 35 Light"/>
        </w:rPr>
        <w:br w:type="page"/>
      </w:r>
    </w:p>
    <w:p w:rsidR="00B5508F" w:rsidRPr="00E26189" w:rsidRDefault="00B5508F" w:rsidP="00A26EAB">
      <w:pPr>
        <w:pStyle w:val="Heading3"/>
        <w:rPr>
          <w:color w:val="auto"/>
        </w:rPr>
      </w:pPr>
      <w:bookmarkStart w:id="23" w:name="_Toc390263767"/>
      <w:bookmarkStart w:id="24" w:name="_Toc390264173"/>
      <w:bookmarkStart w:id="25" w:name="_Toc532817944"/>
      <w:r w:rsidRPr="00E26189">
        <w:rPr>
          <w:color w:val="auto"/>
        </w:rPr>
        <w:lastRenderedPageBreak/>
        <w:t>Troubleshooting and Customer Support</w:t>
      </w:r>
      <w:bookmarkEnd w:id="23"/>
      <w:bookmarkEnd w:id="24"/>
      <w:bookmarkEnd w:id="25"/>
    </w:p>
    <w:p w:rsidR="009D1B67" w:rsidRPr="00E26189" w:rsidRDefault="009D1B67" w:rsidP="009D1B67">
      <w:pPr>
        <w:rPr>
          <w:rFonts w:asciiTheme="minorHAnsi" w:hAnsiTheme="minorHAnsi" w:cstheme="minorHAnsi"/>
          <w:b/>
          <w:sz w:val="20"/>
        </w:rPr>
      </w:pPr>
      <w:r w:rsidRPr="00E26189">
        <w:rPr>
          <w:rFonts w:asciiTheme="minorHAnsi" w:hAnsiTheme="minorHAnsi" w:cstheme="minorHAnsi"/>
          <w:b/>
          <w:sz w:val="20"/>
        </w:rPr>
        <w:t>Independen</w:t>
      </w:r>
      <w:r w:rsidR="00C513A1" w:rsidRPr="00E26189">
        <w:rPr>
          <w:rFonts w:asciiTheme="minorHAnsi" w:hAnsiTheme="minorHAnsi" w:cstheme="minorHAnsi"/>
          <w:b/>
          <w:sz w:val="20"/>
        </w:rPr>
        <w:t>t Verification of Functionality</w:t>
      </w:r>
    </w:p>
    <w:p w:rsidR="006D41D7" w:rsidRPr="00E26189" w:rsidRDefault="006D41D7" w:rsidP="009D1B67">
      <w:pPr>
        <w:rPr>
          <w:rFonts w:asciiTheme="minorHAnsi" w:hAnsiTheme="minorHAnsi" w:cstheme="minorHAnsi"/>
          <w:sz w:val="20"/>
        </w:rPr>
      </w:pPr>
      <w:r w:rsidRPr="00E26189">
        <w:rPr>
          <w:rFonts w:asciiTheme="minorHAnsi" w:hAnsiTheme="minorHAnsi" w:cstheme="minorHAnsi"/>
          <w:sz w:val="20"/>
        </w:rPr>
        <w:t xml:space="preserve">The simplest way to check sensor functionality is </w:t>
      </w:r>
      <w:proofErr w:type="gramStart"/>
      <w:r w:rsidRPr="00E26189">
        <w:rPr>
          <w:rFonts w:asciiTheme="minorHAnsi" w:hAnsiTheme="minorHAnsi" w:cstheme="minorHAnsi"/>
          <w:sz w:val="20"/>
        </w:rPr>
        <w:t>the a</w:t>
      </w:r>
      <w:proofErr w:type="gramEnd"/>
      <w:r w:rsidRPr="00E26189">
        <w:rPr>
          <w:rFonts w:asciiTheme="minorHAnsi" w:hAnsiTheme="minorHAnsi" w:cstheme="minorHAnsi"/>
          <w:sz w:val="20"/>
        </w:rPr>
        <w:t xml:space="preserve">! </w:t>
      </w:r>
      <w:proofErr w:type="gramStart"/>
      <w:r w:rsidRPr="00E26189">
        <w:rPr>
          <w:rFonts w:asciiTheme="minorHAnsi" w:hAnsiTheme="minorHAnsi" w:cstheme="minorHAnsi"/>
          <w:sz w:val="20"/>
        </w:rPr>
        <w:t>command</w:t>
      </w:r>
      <w:proofErr w:type="gramEnd"/>
      <w:r w:rsidRPr="00E26189">
        <w:rPr>
          <w:rFonts w:asciiTheme="minorHAnsi" w:hAnsiTheme="minorHAnsi" w:cstheme="minorHAnsi"/>
          <w:sz w:val="20"/>
        </w:rPr>
        <w:t>. This will return the address of the unit. Most sensors have a default address of “0.”</w:t>
      </w:r>
    </w:p>
    <w:p w:rsidR="006D41D7" w:rsidRPr="00E26189" w:rsidRDefault="003565CA" w:rsidP="009D1B67">
      <w:pPr>
        <w:rPr>
          <w:rFonts w:asciiTheme="minorHAnsi" w:hAnsiTheme="minorHAnsi" w:cstheme="minorHAnsi"/>
          <w:b/>
          <w:sz w:val="20"/>
        </w:rPr>
      </w:pPr>
      <w:r w:rsidRPr="00E26189">
        <w:rPr>
          <w:noProof/>
        </w:rPr>
        <w:drawing>
          <wp:anchor distT="0" distB="0" distL="114300" distR="114300" simplePos="0" relativeHeight="251670016" behindDoc="0" locked="0" layoutInCell="1" allowOverlap="1" wp14:anchorId="7F2F8F89" wp14:editId="5EA267F0">
            <wp:simplePos x="0" y="0"/>
            <wp:positionH relativeFrom="margin">
              <wp:align>left</wp:align>
            </wp:positionH>
            <wp:positionV relativeFrom="paragraph">
              <wp:posOffset>296545</wp:posOffset>
            </wp:positionV>
            <wp:extent cx="3083560" cy="2379345"/>
            <wp:effectExtent l="0" t="0" r="2540"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89294" cy="2384086"/>
                    </a:xfrm>
                    <a:prstGeom prst="rect">
                      <a:avLst/>
                    </a:prstGeom>
                  </pic:spPr>
                </pic:pic>
              </a:graphicData>
            </a:graphic>
            <wp14:sizeRelH relativeFrom="margin">
              <wp14:pctWidth>0</wp14:pctWidth>
            </wp14:sizeRelH>
            <wp14:sizeRelV relativeFrom="margin">
              <wp14:pctHeight>0</wp14:pctHeight>
            </wp14:sizeRelV>
          </wp:anchor>
        </w:drawing>
      </w:r>
      <w:r w:rsidR="006D41D7" w:rsidRPr="00E26189">
        <w:rPr>
          <w:rFonts w:asciiTheme="minorHAnsi" w:hAnsiTheme="minorHAnsi" w:cstheme="minorHAnsi"/>
          <w:b/>
          <w:sz w:val="20"/>
        </w:rPr>
        <w:t xml:space="preserve">Error when DSI Software is Open </w:t>
      </w:r>
      <w:proofErr w:type="gramStart"/>
      <w:r w:rsidR="006D41D7" w:rsidRPr="00E26189">
        <w:rPr>
          <w:rFonts w:asciiTheme="minorHAnsi" w:hAnsiTheme="minorHAnsi" w:cstheme="minorHAnsi"/>
          <w:b/>
          <w:sz w:val="20"/>
        </w:rPr>
        <w:t>Without</w:t>
      </w:r>
      <w:proofErr w:type="gramEnd"/>
      <w:r w:rsidR="006D41D7" w:rsidRPr="00E26189">
        <w:rPr>
          <w:rFonts w:asciiTheme="minorHAnsi" w:hAnsiTheme="minorHAnsi" w:cstheme="minorHAnsi"/>
          <w:b/>
          <w:sz w:val="20"/>
        </w:rPr>
        <w:t xml:space="preserve"> an AC-421 </w:t>
      </w:r>
      <w:r w:rsidRPr="00E26189">
        <w:rPr>
          <w:rFonts w:asciiTheme="minorHAnsi" w:hAnsiTheme="minorHAnsi" w:cstheme="minorHAnsi"/>
          <w:b/>
          <w:sz w:val="20"/>
        </w:rPr>
        <w:t>Plugged In</w:t>
      </w:r>
    </w:p>
    <w:p w:rsidR="003565CA" w:rsidRPr="00E26189" w:rsidRDefault="003565CA" w:rsidP="009D1B67">
      <w:pPr>
        <w:rPr>
          <w:rFonts w:asciiTheme="minorHAnsi" w:hAnsiTheme="minorHAnsi" w:cstheme="minorHAnsi"/>
          <w:b/>
          <w:sz w:val="20"/>
        </w:rPr>
      </w:pPr>
    </w:p>
    <w:p w:rsidR="006D41D7" w:rsidRPr="00E26189" w:rsidRDefault="003565CA" w:rsidP="009D1B67">
      <w:pPr>
        <w:rPr>
          <w:rFonts w:asciiTheme="minorHAnsi" w:hAnsiTheme="minorHAnsi" w:cstheme="minorHAnsi"/>
          <w:b/>
          <w:sz w:val="20"/>
        </w:rPr>
      </w:pPr>
      <w:r w:rsidRPr="00E26189">
        <w:rPr>
          <w:noProof/>
        </w:rPr>
        <w:drawing>
          <wp:anchor distT="0" distB="0" distL="114300" distR="114300" simplePos="0" relativeHeight="251672064" behindDoc="0" locked="0" layoutInCell="1" allowOverlap="1" wp14:anchorId="66F91001" wp14:editId="7BE7E1A8">
            <wp:simplePos x="0" y="0"/>
            <wp:positionH relativeFrom="margin">
              <wp:align>left</wp:align>
            </wp:positionH>
            <wp:positionV relativeFrom="paragraph">
              <wp:posOffset>303530</wp:posOffset>
            </wp:positionV>
            <wp:extent cx="4610100" cy="3326765"/>
            <wp:effectExtent l="0" t="0" r="0" b="698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10100" cy="3326765"/>
                    </a:xfrm>
                    <a:prstGeom prst="rect">
                      <a:avLst/>
                    </a:prstGeom>
                  </pic:spPr>
                </pic:pic>
              </a:graphicData>
            </a:graphic>
            <wp14:sizeRelH relativeFrom="margin">
              <wp14:pctWidth>0</wp14:pctWidth>
            </wp14:sizeRelH>
            <wp14:sizeRelV relativeFrom="margin">
              <wp14:pctHeight>0</wp14:pctHeight>
            </wp14:sizeRelV>
          </wp:anchor>
        </w:drawing>
      </w:r>
      <w:r w:rsidR="006D41D7" w:rsidRPr="00E26189">
        <w:rPr>
          <w:rFonts w:asciiTheme="minorHAnsi" w:hAnsiTheme="minorHAnsi" w:cstheme="minorHAnsi"/>
          <w:b/>
          <w:sz w:val="20"/>
        </w:rPr>
        <w:t>Correctly Opening SDI-12 Emulator with AC-421 Plugged Into USB Port</w:t>
      </w:r>
    </w:p>
    <w:p w:rsidR="003565CA" w:rsidRDefault="003565CA" w:rsidP="009D1B67">
      <w:pPr>
        <w:rPr>
          <w:rFonts w:asciiTheme="minorHAnsi" w:hAnsiTheme="minorHAnsi" w:cstheme="minorHAnsi"/>
          <w:b/>
          <w:color w:val="FF0000"/>
          <w:sz w:val="20"/>
        </w:rPr>
      </w:pPr>
    </w:p>
    <w:p w:rsidR="006D41D7" w:rsidRPr="00E26189" w:rsidRDefault="006D41D7" w:rsidP="009D1B67">
      <w:pPr>
        <w:rPr>
          <w:rFonts w:asciiTheme="minorHAnsi" w:hAnsiTheme="minorHAnsi" w:cstheme="minorHAnsi"/>
          <w:b/>
          <w:sz w:val="20"/>
        </w:rPr>
      </w:pPr>
      <w:r w:rsidRPr="00E26189">
        <w:rPr>
          <w:rFonts w:asciiTheme="minorHAnsi" w:hAnsiTheme="minorHAnsi" w:cstheme="minorHAnsi"/>
          <w:b/>
          <w:sz w:val="20"/>
        </w:rPr>
        <w:lastRenderedPageBreak/>
        <w:t>SDI-12 Sensor Incorrectly Wired up to AC-421</w:t>
      </w:r>
    </w:p>
    <w:p w:rsidR="006D41D7" w:rsidRPr="00E26189" w:rsidRDefault="003565CA" w:rsidP="009D1B67">
      <w:pPr>
        <w:rPr>
          <w:rFonts w:asciiTheme="minorHAnsi" w:hAnsiTheme="minorHAnsi" w:cstheme="minorHAnsi"/>
          <w:b/>
          <w:sz w:val="20"/>
        </w:rPr>
      </w:pPr>
      <w:r w:rsidRPr="00E26189">
        <w:rPr>
          <w:noProof/>
        </w:rPr>
        <w:drawing>
          <wp:inline distT="0" distB="0" distL="0" distR="0" wp14:anchorId="0484A42C" wp14:editId="6F9ADA4A">
            <wp:extent cx="4997450" cy="33225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51767" cy="3358671"/>
                    </a:xfrm>
                    <a:prstGeom prst="rect">
                      <a:avLst/>
                    </a:prstGeom>
                  </pic:spPr>
                </pic:pic>
              </a:graphicData>
            </a:graphic>
          </wp:inline>
        </w:drawing>
      </w:r>
    </w:p>
    <w:p w:rsidR="003565CA" w:rsidRPr="00E26189" w:rsidRDefault="003565CA" w:rsidP="009D1B67">
      <w:pPr>
        <w:rPr>
          <w:rFonts w:asciiTheme="minorHAnsi" w:hAnsiTheme="minorHAnsi" w:cstheme="minorHAnsi"/>
          <w:b/>
          <w:sz w:val="20"/>
        </w:rPr>
      </w:pPr>
    </w:p>
    <w:p w:rsidR="006D41D7" w:rsidRPr="00E26189" w:rsidRDefault="006D41D7" w:rsidP="009D1B67">
      <w:pPr>
        <w:rPr>
          <w:rFonts w:asciiTheme="minorHAnsi" w:hAnsiTheme="minorHAnsi" w:cstheme="minorHAnsi"/>
          <w:b/>
          <w:sz w:val="20"/>
        </w:rPr>
      </w:pPr>
      <w:r w:rsidRPr="00E26189">
        <w:rPr>
          <w:rFonts w:asciiTheme="minorHAnsi" w:hAnsiTheme="minorHAnsi" w:cstheme="minorHAnsi"/>
          <w:b/>
          <w:sz w:val="20"/>
        </w:rPr>
        <w:t>If the AC-421 becomes unplugged with emulator window still open and you attempt to send an SDI-12 command.</w:t>
      </w:r>
    </w:p>
    <w:p w:rsidR="003565CA" w:rsidRDefault="003565CA" w:rsidP="009D1B67">
      <w:pPr>
        <w:rPr>
          <w:rFonts w:asciiTheme="minorHAnsi" w:hAnsiTheme="minorHAnsi" w:cstheme="minorHAnsi"/>
          <w:b/>
          <w:color w:val="FF0000"/>
          <w:sz w:val="20"/>
        </w:rPr>
      </w:pPr>
      <w:r>
        <w:rPr>
          <w:noProof/>
        </w:rPr>
        <w:drawing>
          <wp:inline distT="0" distB="0" distL="0" distR="0" wp14:anchorId="557B0AC9" wp14:editId="6C599576">
            <wp:extent cx="4997597" cy="328794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06683" cy="3293927"/>
                    </a:xfrm>
                    <a:prstGeom prst="rect">
                      <a:avLst/>
                    </a:prstGeom>
                  </pic:spPr>
                </pic:pic>
              </a:graphicData>
            </a:graphic>
          </wp:inline>
        </w:drawing>
      </w:r>
    </w:p>
    <w:p w:rsidR="00E26189" w:rsidRDefault="00E26189" w:rsidP="009D1B67">
      <w:pPr>
        <w:rPr>
          <w:rFonts w:asciiTheme="minorHAnsi" w:hAnsiTheme="minorHAnsi" w:cstheme="minorHAnsi"/>
          <w:b/>
          <w:sz w:val="20"/>
        </w:rPr>
      </w:pPr>
    </w:p>
    <w:p w:rsidR="006D41D7" w:rsidRPr="00E26189" w:rsidRDefault="006D41D7" w:rsidP="009D1B67">
      <w:pPr>
        <w:rPr>
          <w:rFonts w:asciiTheme="minorHAnsi" w:hAnsiTheme="minorHAnsi" w:cstheme="minorHAnsi"/>
          <w:b/>
          <w:sz w:val="20"/>
        </w:rPr>
      </w:pPr>
      <w:r w:rsidRPr="00E26189">
        <w:rPr>
          <w:rFonts w:asciiTheme="minorHAnsi" w:hAnsiTheme="minorHAnsi" w:cstheme="minorHAnsi"/>
          <w:b/>
          <w:sz w:val="20"/>
        </w:rPr>
        <w:t>Query Entered in Emulator to Determin</w:t>
      </w:r>
      <w:r w:rsidR="003565CA" w:rsidRPr="00E26189">
        <w:rPr>
          <w:rFonts w:asciiTheme="minorHAnsi" w:hAnsiTheme="minorHAnsi" w:cstheme="minorHAnsi"/>
          <w:b/>
          <w:sz w:val="20"/>
        </w:rPr>
        <w:t>e Sensor Address</w:t>
      </w:r>
    </w:p>
    <w:p w:rsidR="003565CA" w:rsidRDefault="003565CA" w:rsidP="009D1B67">
      <w:pPr>
        <w:rPr>
          <w:rFonts w:asciiTheme="minorHAnsi" w:hAnsiTheme="minorHAnsi" w:cstheme="minorHAnsi"/>
          <w:b/>
          <w:color w:val="FF0000"/>
          <w:sz w:val="20"/>
        </w:rPr>
      </w:pPr>
      <w:r>
        <w:rPr>
          <w:noProof/>
        </w:rPr>
        <w:drawing>
          <wp:inline distT="0" distB="0" distL="0" distR="0" wp14:anchorId="7ACC5309" wp14:editId="0B9A8186">
            <wp:extent cx="5154112" cy="3287949"/>
            <wp:effectExtent l="0" t="0" r="889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78087" cy="3303244"/>
                    </a:xfrm>
                    <a:prstGeom prst="rect">
                      <a:avLst/>
                    </a:prstGeom>
                  </pic:spPr>
                </pic:pic>
              </a:graphicData>
            </a:graphic>
          </wp:inline>
        </w:drawing>
      </w:r>
    </w:p>
    <w:p w:rsidR="003565CA" w:rsidRDefault="003565CA" w:rsidP="009D1B67">
      <w:pPr>
        <w:rPr>
          <w:rFonts w:asciiTheme="minorHAnsi" w:hAnsiTheme="minorHAnsi" w:cstheme="minorHAnsi"/>
          <w:b/>
          <w:color w:val="FF0000"/>
          <w:sz w:val="20"/>
        </w:rPr>
      </w:pPr>
    </w:p>
    <w:p w:rsidR="006D41D7" w:rsidRPr="00E26189" w:rsidRDefault="006D41D7" w:rsidP="009D1B67">
      <w:pPr>
        <w:rPr>
          <w:rFonts w:asciiTheme="minorHAnsi" w:hAnsiTheme="minorHAnsi" w:cstheme="minorHAnsi"/>
          <w:b/>
          <w:sz w:val="20"/>
        </w:rPr>
      </w:pPr>
      <w:r w:rsidRPr="00E26189">
        <w:rPr>
          <w:rFonts w:asciiTheme="minorHAnsi" w:hAnsiTheme="minorHAnsi" w:cstheme="minorHAnsi"/>
          <w:b/>
          <w:sz w:val="20"/>
        </w:rPr>
        <w:t>Emulator Returns Query and Address of Sensor</w:t>
      </w:r>
    </w:p>
    <w:p w:rsidR="006D41D7" w:rsidRPr="00E26189" w:rsidRDefault="003565CA" w:rsidP="009D1B67">
      <w:pPr>
        <w:rPr>
          <w:rFonts w:asciiTheme="minorHAnsi" w:hAnsiTheme="minorHAnsi" w:cstheme="minorHAnsi"/>
          <w:b/>
          <w:sz w:val="20"/>
        </w:rPr>
      </w:pPr>
      <w:r w:rsidRPr="00E26189">
        <w:rPr>
          <w:noProof/>
        </w:rPr>
        <w:drawing>
          <wp:inline distT="0" distB="0" distL="0" distR="0" wp14:anchorId="70BE12B1" wp14:editId="46DFF7DA">
            <wp:extent cx="5145932" cy="3290428"/>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58231" cy="3298292"/>
                    </a:xfrm>
                    <a:prstGeom prst="rect">
                      <a:avLst/>
                    </a:prstGeom>
                  </pic:spPr>
                </pic:pic>
              </a:graphicData>
            </a:graphic>
          </wp:inline>
        </w:drawing>
      </w:r>
    </w:p>
    <w:p w:rsidR="003565CA" w:rsidRPr="00E26189" w:rsidRDefault="003565CA" w:rsidP="009D1B67">
      <w:pPr>
        <w:rPr>
          <w:rFonts w:asciiTheme="minorHAnsi" w:hAnsiTheme="minorHAnsi" w:cstheme="minorHAnsi"/>
          <w:b/>
          <w:sz w:val="20"/>
        </w:rPr>
      </w:pPr>
    </w:p>
    <w:p w:rsidR="006D41D7" w:rsidRPr="00E26189" w:rsidRDefault="006D41D7" w:rsidP="009D1B67">
      <w:pPr>
        <w:rPr>
          <w:rFonts w:asciiTheme="minorHAnsi" w:hAnsiTheme="minorHAnsi" w:cstheme="minorHAnsi"/>
          <w:b/>
          <w:sz w:val="20"/>
        </w:rPr>
      </w:pPr>
      <w:r w:rsidRPr="00E26189">
        <w:rPr>
          <w:rFonts w:asciiTheme="minorHAnsi" w:hAnsiTheme="minorHAnsi" w:cstheme="minorHAnsi"/>
          <w:b/>
          <w:sz w:val="20"/>
        </w:rPr>
        <w:t>Command Entered to Change Address</w:t>
      </w:r>
    </w:p>
    <w:p w:rsidR="006D41D7" w:rsidRPr="00E26189" w:rsidRDefault="003565CA" w:rsidP="009D1B67">
      <w:pPr>
        <w:rPr>
          <w:rFonts w:asciiTheme="minorHAnsi" w:hAnsiTheme="minorHAnsi" w:cstheme="minorHAnsi"/>
          <w:b/>
          <w:sz w:val="20"/>
        </w:rPr>
      </w:pPr>
      <w:r w:rsidRPr="00E26189">
        <w:rPr>
          <w:noProof/>
        </w:rPr>
        <w:drawing>
          <wp:inline distT="0" distB="0" distL="0" distR="0" wp14:anchorId="0B3F1732" wp14:editId="0E698706">
            <wp:extent cx="5248201" cy="33171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0478" cy="3331212"/>
                    </a:xfrm>
                    <a:prstGeom prst="rect">
                      <a:avLst/>
                    </a:prstGeom>
                  </pic:spPr>
                </pic:pic>
              </a:graphicData>
            </a:graphic>
          </wp:inline>
        </w:drawing>
      </w:r>
    </w:p>
    <w:p w:rsidR="003565CA" w:rsidRPr="00E26189" w:rsidRDefault="003565CA" w:rsidP="009D1B67">
      <w:pPr>
        <w:rPr>
          <w:rFonts w:asciiTheme="minorHAnsi" w:hAnsiTheme="minorHAnsi" w:cstheme="minorHAnsi"/>
          <w:b/>
          <w:sz w:val="20"/>
        </w:rPr>
      </w:pPr>
    </w:p>
    <w:p w:rsidR="006D41D7" w:rsidRPr="00E26189" w:rsidRDefault="006D41D7" w:rsidP="009D1B67">
      <w:pPr>
        <w:rPr>
          <w:rFonts w:asciiTheme="minorHAnsi" w:hAnsiTheme="minorHAnsi" w:cstheme="minorHAnsi"/>
          <w:b/>
          <w:sz w:val="20"/>
        </w:rPr>
      </w:pPr>
      <w:r w:rsidRPr="00E26189">
        <w:rPr>
          <w:rFonts w:asciiTheme="minorHAnsi" w:hAnsiTheme="minorHAnsi" w:cstheme="minorHAnsi"/>
          <w:b/>
          <w:sz w:val="20"/>
        </w:rPr>
        <w:t>Emulator Returns with Confirmation Address is Changed</w:t>
      </w:r>
    </w:p>
    <w:p w:rsidR="003565CA" w:rsidRDefault="003565CA" w:rsidP="009D1B67">
      <w:pPr>
        <w:rPr>
          <w:rFonts w:asciiTheme="minorHAnsi" w:hAnsiTheme="minorHAnsi" w:cstheme="minorHAnsi"/>
          <w:b/>
          <w:color w:val="FF0000"/>
          <w:sz w:val="20"/>
        </w:rPr>
      </w:pPr>
      <w:r>
        <w:rPr>
          <w:noProof/>
        </w:rPr>
        <w:drawing>
          <wp:inline distT="0" distB="0" distL="0" distR="0" wp14:anchorId="37ED9B99" wp14:editId="31770F61">
            <wp:extent cx="5198117" cy="3317132"/>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11132" cy="3325437"/>
                    </a:xfrm>
                    <a:prstGeom prst="rect">
                      <a:avLst/>
                    </a:prstGeom>
                  </pic:spPr>
                </pic:pic>
              </a:graphicData>
            </a:graphic>
          </wp:inline>
        </w:drawing>
      </w:r>
    </w:p>
    <w:p w:rsidR="006D41D7" w:rsidRPr="00E26189" w:rsidRDefault="006D41D7" w:rsidP="009D1B67">
      <w:pPr>
        <w:rPr>
          <w:rFonts w:asciiTheme="minorHAnsi" w:hAnsiTheme="minorHAnsi" w:cstheme="minorHAnsi"/>
          <w:b/>
          <w:sz w:val="20"/>
        </w:rPr>
      </w:pPr>
      <w:r w:rsidRPr="00E26189">
        <w:rPr>
          <w:rFonts w:asciiTheme="minorHAnsi" w:hAnsiTheme="minorHAnsi" w:cstheme="minorHAnsi"/>
          <w:b/>
          <w:sz w:val="20"/>
        </w:rPr>
        <w:lastRenderedPageBreak/>
        <w:t>Correct M1 Command with Correct Address Entered in Command Line</w:t>
      </w:r>
    </w:p>
    <w:p w:rsidR="006D41D7" w:rsidRPr="00E26189" w:rsidRDefault="003565CA" w:rsidP="009D1B67">
      <w:pPr>
        <w:rPr>
          <w:rFonts w:asciiTheme="minorHAnsi" w:hAnsiTheme="minorHAnsi" w:cstheme="minorHAnsi"/>
          <w:b/>
          <w:sz w:val="20"/>
        </w:rPr>
      </w:pPr>
      <w:r w:rsidRPr="00E26189">
        <w:rPr>
          <w:noProof/>
        </w:rPr>
        <w:drawing>
          <wp:inline distT="0" distB="0" distL="0" distR="0" wp14:anchorId="2C0398A7" wp14:editId="2103FC56">
            <wp:extent cx="5328989" cy="3394953"/>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43886" cy="3404444"/>
                    </a:xfrm>
                    <a:prstGeom prst="rect">
                      <a:avLst/>
                    </a:prstGeom>
                  </pic:spPr>
                </pic:pic>
              </a:graphicData>
            </a:graphic>
          </wp:inline>
        </w:drawing>
      </w:r>
    </w:p>
    <w:p w:rsidR="003565CA" w:rsidRPr="00E26189" w:rsidRDefault="003565CA" w:rsidP="009D1B67">
      <w:pPr>
        <w:rPr>
          <w:rFonts w:asciiTheme="minorHAnsi" w:hAnsiTheme="minorHAnsi" w:cstheme="minorHAnsi"/>
          <w:b/>
          <w:sz w:val="20"/>
        </w:rPr>
      </w:pPr>
    </w:p>
    <w:p w:rsidR="006D41D7" w:rsidRPr="00E26189" w:rsidRDefault="006D41D7" w:rsidP="009D1B67">
      <w:pPr>
        <w:rPr>
          <w:rFonts w:asciiTheme="minorHAnsi" w:hAnsiTheme="minorHAnsi" w:cstheme="minorHAnsi"/>
          <w:b/>
          <w:sz w:val="20"/>
        </w:rPr>
      </w:pPr>
      <w:r w:rsidRPr="00E26189">
        <w:rPr>
          <w:rFonts w:asciiTheme="minorHAnsi" w:hAnsiTheme="minorHAnsi" w:cstheme="minorHAnsi"/>
          <w:b/>
          <w:sz w:val="20"/>
        </w:rPr>
        <w:t xml:space="preserve">Response when Wrong Address is </w:t>
      </w:r>
      <w:proofErr w:type="gramStart"/>
      <w:r w:rsidRPr="00E26189">
        <w:rPr>
          <w:rFonts w:asciiTheme="minorHAnsi" w:hAnsiTheme="minorHAnsi" w:cstheme="minorHAnsi"/>
          <w:b/>
          <w:sz w:val="20"/>
        </w:rPr>
        <w:t>Attempted</w:t>
      </w:r>
      <w:proofErr w:type="gramEnd"/>
      <w:r w:rsidRPr="00E26189">
        <w:rPr>
          <w:rFonts w:asciiTheme="minorHAnsi" w:hAnsiTheme="minorHAnsi" w:cstheme="minorHAnsi"/>
          <w:b/>
          <w:sz w:val="20"/>
        </w:rPr>
        <w:t xml:space="preserve"> when Sending a Command</w:t>
      </w:r>
    </w:p>
    <w:p w:rsidR="006D41D7" w:rsidRPr="00E26189" w:rsidRDefault="003565CA" w:rsidP="009D1B67">
      <w:pPr>
        <w:rPr>
          <w:rFonts w:asciiTheme="minorHAnsi" w:hAnsiTheme="minorHAnsi" w:cstheme="minorHAnsi"/>
          <w:b/>
          <w:sz w:val="20"/>
        </w:rPr>
      </w:pPr>
      <w:r w:rsidRPr="00E26189">
        <w:rPr>
          <w:noProof/>
        </w:rPr>
        <w:drawing>
          <wp:inline distT="0" distB="0" distL="0" distR="0" wp14:anchorId="217779E7" wp14:editId="7F8C4C16">
            <wp:extent cx="5346896" cy="3385225"/>
            <wp:effectExtent l="0" t="0" r="635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56171" cy="3391097"/>
                    </a:xfrm>
                    <a:prstGeom prst="rect">
                      <a:avLst/>
                    </a:prstGeom>
                  </pic:spPr>
                </pic:pic>
              </a:graphicData>
            </a:graphic>
          </wp:inline>
        </w:drawing>
      </w:r>
    </w:p>
    <w:p w:rsidR="003565CA" w:rsidRPr="00E26189" w:rsidRDefault="003565CA" w:rsidP="009D1B67">
      <w:pPr>
        <w:rPr>
          <w:rFonts w:asciiTheme="minorHAnsi" w:hAnsiTheme="minorHAnsi" w:cstheme="minorHAnsi"/>
          <w:b/>
          <w:sz w:val="20"/>
        </w:rPr>
      </w:pPr>
    </w:p>
    <w:p w:rsidR="006D41D7" w:rsidRPr="00E26189" w:rsidRDefault="006D41D7" w:rsidP="009D1B67">
      <w:pPr>
        <w:rPr>
          <w:rFonts w:asciiTheme="minorHAnsi" w:hAnsiTheme="minorHAnsi" w:cstheme="minorHAnsi"/>
          <w:b/>
          <w:sz w:val="20"/>
        </w:rPr>
      </w:pPr>
      <w:r w:rsidRPr="00E26189">
        <w:rPr>
          <w:rFonts w:asciiTheme="minorHAnsi" w:hAnsiTheme="minorHAnsi" w:cstheme="minorHAnsi"/>
          <w:b/>
          <w:sz w:val="20"/>
        </w:rPr>
        <w:lastRenderedPageBreak/>
        <w:t>M1 Command Entered Into Emulator Command Line</w:t>
      </w:r>
    </w:p>
    <w:p w:rsidR="006D41D7" w:rsidRPr="00E26189" w:rsidRDefault="003565CA" w:rsidP="009D1B67">
      <w:pPr>
        <w:rPr>
          <w:rFonts w:asciiTheme="minorHAnsi" w:hAnsiTheme="minorHAnsi" w:cstheme="minorHAnsi"/>
          <w:b/>
          <w:sz w:val="20"/>
        </w:rPr>
      </w:pPr>
      <w:r w:rsidRPr="00E26189">
        <w:rPr>
          <w:noProof/>
        </w:rPr>
        <w:drawing>
          <wp:inline distT="0" distB="0" distL="0" distR="0" wp14:anchorId="26D612BA" wp14:editId="7D992DFA">
            <wp:extent cx="5104806" cy="3268493"/>
            <wp:effectExtent l="0" t="0" r="63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23307" cy="3280339"/>
                    </a:xfrm>
                    <a:prstGeom prst="rect">
                      <a:avLst/>
                    </a:prstGeom>
                  </pic:spPr>
                </pic:pic>
              </a:graphicData>
            </a:graphic>
          </wp:inline>
        </w:drawing>
      </w:r>
    </w:p>
    <w:p w:rsidR="003565CA" w:rsidRPr="00E26189" w:rsidRDefault="003565CA" w:rsidP="009D1B67">
      <w:pPr>
        <w:rPr>
          <w:rFonts w:asciiTheme="minorHAnsi" w:hAnsiTheme="minorHAnsi" w:cstheme="minorHAnsi"/>
          <w:b/>
          <w:sz w:val="20"/>
        </w:rPr>
      </w:pPr>
    </w:p>
    <w:p w:rsidR="006D41D7" w:rsidRPr="00E26189" w:rsidRDefault="006D41D7" w:rsidP="009D1B67">
      <w:pPr>
        <w:rPr>
          <w:rFonts w:asciiTheme="minorHAnsi" w:hAnsiTheme="minorHAnsi" w:cstheme="minorHAnsi"/>
          <w:b/>
          <w:sz w:val="20"/>
        </w:rPr>
      </w:pPr>
      <w:r w:rsidRPr="00E26189">
        <w:rPr>
          <w:rFonts w:asciiTheme="minorHAnsi" w:hAnsiTheme="minorHAnsi" w:cstheme="minorHAnsi"/>
          <w:b/>
          <w:sz w:val="20"/>
        </w:rPr>
        <w:t>M1 Command Sent with Correct Address. Example given showing output from SI-411</w:t>
      </w:r>
    </w:p>
    <w:p w:rsidR="006D41D7" w:rsidRPr="00E26189" w:rsidRDefault="003565CA" w:rsidP="009D1B67">
      <w:pPr>
        <w:rPr>
          <w:rFonts w:asciiTheme="minorHAnsi" w:hAnsiTheme="minorHAnsi" w:cstheme="minorHAnsi"/>
          <w:b/>
          <w:sz w:val="20"/>
        </w:rPr>
      </w:pPr>
      <w:r w:rsidRPr="00E26189">
        <w:rPr>
          <w:noProof/>
        </w:rPr>
        <w:drawing>
          <wp:inline distT="0" distB="0" distL="0" distR="0" wp14:anchorId="531EFABC" wp14:editId="6685DAC2">
            <wp:extent cx="5107021" cy="328791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17235" cy="3294494"/>
                    </a:xfrm>
                    <a:prstGeom prst="rect">
                      <a:avLst/>
                    </a:prstGeom>
                  </pic:spPr>
                </pic:pic>
              </a:graphicData>
            </a:graphic>
          </wp:inline>
        </w:drawing>
      </w:r>
    </w:p>
    <w:p w:rsidR="008342F5" w:rsidRPr="00C513A1" w:rsidRDefault="006D41D7" w:rsidP="009D1B67">
      <w:pPr>
        <w:rPr>
          <w:rFonts w:cs="Segoe UI Semilight"/>
        </w:rPr>
      </w:pPr>
      <w:r w:rsidRPr="00E26189">
        <w:rPr>
          <w:rFonts w:asciiTheme="minorHAnsi" w:hAnsiTheme="minorHAnsi" w:cstheme="minorHAnsi"/>
          <w:sz w:val="20"/>
        </w:rPr>
        <w:t>*Note that the AC-421 automatically does the D0 command after a M1 is sent in order to display the results of the measurement.</w:t>
      </w:r>
      <w:r w:rsidR="008342F5" w:rsidRPr="00C513A1">
        <w:rPr>
          <w:rFonts w:cs="Segoe UI Semilight"/>
        </w:rPr>
        <w:br w:type="page"/>
      </w:r>
    </w:p>
    <w:p w:rsidR="00802757" w:rsidRPr="00C513A1" w:rsidRDefault="00A26EAB" w:rsidP="00802757">
      <w:pPr>
        <w:pStyle w:val="Heading3"/>
        <w:rPr>
          <w:rFonts w:cs="Segoe UI Semilight"/>
          <w:sz w:val="14"/>
          <w:szCs w:val="14"/>
        </w:rPr>
      </w:pPr>
      <w:bookmarkStart w:id="26" w:name="_Toc532817945"/>
      <w:r>
        <w:rPr>
          <w:rFonts w:cs="Segoe UI Semilight"/>
          <w:szCs w:val="32"/>
        </w:rPr>
        <w:lastRenderedPageBreak/>
        <w:t>Return and Warranty Policy</w:t>
      </w:r>
      <w:bookmarkEnd w:id="26"/>
    </w:p>
    <w:p w:rsidR="00A51E19" w:rsidRPr="008B0D94" w:rsidRDefault="00A51E19" w:rsidP="00A26EAB">
      <w:pPr>
        <w:pStyle w:val="Heading7"/>
        <w:rPr>
          <w:rFonts w:asciiTheme="minorHAnsi" w:hAnsiTheme="minorHAnsi" w:cstheme="minorHAnsi"/>
          <w:sz w:val="28"/>
          <w:szCs w:val="28"/>
        </w:rPr>
      </w:pPr>
      <w:bookmarkStart w:id="27" w:name="_Toc390263769"/>
      <w:bookmarkStart w:id="28" w:name="_Toc390263901"/>
      <w:bookmarkStart w:id="29" w:name="_Toc390264175"/>
      <w:r w:rsidRPr="008B0D94">
        <w:rPr>
          <w:rFonts w:asciiTheme="minorHAnsi" w:hAnsiTheme="minorHAnsi" w:cstheme="minorHAnsi"/>
          <w:sz w:val="28"/>
          <w:szCs w:val="28"/>
        </w:rPr>
        <w:t>RETURN POLICY</w:t>
      </w:r>
      <w:bookmarkEnd w:id="27"/>
      <w:bookmarkEnd w:id="28"/>
      <w:bookmarkEnd w:id="29"/>
      <w:r w:rsidRPr="008B0D94">
        <w:rPr>
          <w:rFonts w:asciiTheme="minorHAnsi" w:hAnsiTheme="minorHAnsi" w:cstheme="minorHAnsi"/>
          <w:sz w:val="28"/>
          <w:szCs w:val="28"/>
        </w:rPr>
        <w:t xml:space="preserve"> </w:t>
      </w:r>
    </w:p>
    <w:p w:rsidR="00A51E19" w:rsidRPr="008B0D94" w:rsidRDefault="00A51E19" w:rsidP="00A51E19">
      <w:pPr>
        <w:rPr>
          <w:rFonts w:asciiTheme="minorHAnsi" w:hAnsiTheme="minorHAnsi" w:cstheme="minorHAnsi"/>
          <w:sz w:val="20"/>
        </w:rPr>
      </w:pPr>
      <w:r w:rsidRPr="008B0D94">
        <w:rPr>
          <w:rFonts w:asciiTheme="minorHAnsi" w:hAnsiTheme="minorHAnsi" w:cstheme="minorHAnsi"/>
          <w:sz w:val="20"/>
        </w:rPr>
        <w:t xml:space="preserve">Apogee Instruments will accept returns within 30 days of purchase as long as the product is in new condition (to be determined by Apogee). Returns are subject to a 10 % restocking fee. </w:t>
      </w:r>
    </w:p>
    <w:p w:rsidR="00A51E19" w:rsidRPr="008B0D94" w:rsidRDefault="00A51E19" w:rsidP="00A26EAB">
      <w:pPr>
        <w:pStyle w:val="Heading7"/>
        <w:rPr>
          <w:rFonts w:asciiTheme="minorHAnsi" w:hAnsiTheme="minorHAnsi" w:cstheme="minorHAnsi"/>
          <w:sz w:val="28"/>
          <w:szCs w:val="28"/>
        </w:rPr>
      </w:pPr>
      <w:bookmarkStart w:id="30" w:name="_Toc390263770"/>
      <w:bookmarkStart w:id="31" w:name="_Toc390263902"/>
      <w:bookmarkStart w:id="32" w:name="_Toc390264176"/>
      <w:r w:rsidRPr="008B0D94">
        <w:rPr>
          <w:rFonts w:asciiTheme="minorHAnsi" w:hAnsiTheme="minorHAnsi" w:cstheme="minorHAnsi"/>
          <w:sz w:val="28"/>
          <w:szCs w:val="28"/>
        </w:rPr>
        <w:t>WARRANTY POLICY</w:t>
      </w:r>
      <w:bookmarkEnd w:id="30"/>
      <w:bookmarkEnd w:id="31"/>
      <w:bookmarkEnd w:id="32"/>
      <w:r w:rsidRPr="008B0D94">
        <w:rPr>
          <w:rFonts w:asciiTheme="minorHAnsi" w:hAnsiTheme="minorHAnsi" w:cstheme="minorHAnsi"/>
          <w:sz w:val="28"/>
          <w:szCs w:val="28"/>
        </w:rPr>
        <w:t xml:space="preserve"> </w:t>
      </w:r>
    </w:p>
    <w:p w:rsidR="00A51E19" w:rsidRPr="001330B7" w:rsidRDefault="00A51E19" w:rsidP="00A51E19">
      <w:pPr>
        <w:rPr>
          <w:rFonts w:asciiTheme="minorHAnsi" w:hAnsiTheme="minorHAnsi" w:cstheme="minorHAnsi"/>
          <w:b/>
          <w:sz w:val="20"/>
        </w:rPr>
      </w:pPr>
      <w:r w:rsidRPr="008B0D94">
        <w:rPr>
          <w:rFonts w:asciiTheme="minorHAnsi" w:hAnsiTheme="minorHAnsi" w:cstheme="minorHAnsi"/>
          <w:b/>
          <w:sz w:val="20"/>
        </w:rPr>
        <w:t>What is Covered</w:t>
      </w:r>
      <w:r w:rsidRPr="008B0D94">
        <w:rPr>
          <w:rFonts w:asciiTheme="minorHAnsi" w:hAnsiTheme="minorHAnsi" w:cstheme="minorHAnsi"/>
          <w:b/>
          <w:sz w:val="20"/>
        </w:rPr>
        <w:br/>
      </w:r>
      <w:r w:rsidRPr="001330B7">
        <w:rPr>
          <w:rFonts w:asciiTheme="minorHAnsi" w:hAnsiTheme="minorHAnsi" w:cstheme="minorHAnsi"/>
          <w:sz w:val="20"/>
        </w:rPr>
        <w:t xml:space="preserve">All products manufactured by Apogee Instruments are warranted to be free from defects in materials and craftsmanship for a period of four (4) years from the date of shipment from our factory. To be considered for warranty coverage an item must be evaluated either at our factory or by an authorized distributor. </w:t>
      </w:r>
    </w:p>
    <w:p w:rsidR="00A51E19" w:rsidRPr="001330B7" w:rsidRDefault="00A51E19" w:rsidP="00A51E19">
      <w:pPr>
        <w:rPr>
          <w:rFonts w:asciiTheme="minorHAnsi" w:hAnsiTheme="minorHAnsi" w:cstheme="minorHAnsi"/>
          <w:sz w:val="20"/>
        </w:rPr>
      </w:pPr>
      <w:r w:rsidRPr="001330B7">
        <w:rPr>
          <w:rFonts w:asciiTheme="minorHAnsi" w:hAnsiTheme="minorHAnsi" w:cstheme="minorHAnsi"/>
          <w:sz w:val="20"/>
        </w:rPr>
        <w:t xml:space="preserve">Products not manufactured by Apogee (spectroradiometers, chlorophyll content meters) are covered for a period of one (1) year. </w:t>
      </w:r>
    </w:p>
    <w:p w:rsidR="00A51E19" w:rsidRPr="008B0D94" w:rsidRDefault="00A51E19" w:rsidP="00A51E19">
      <w:pPr>
        <w:rPr>
          <w:rFonts w:asciiTheme="minorHAnsi" w:hAnsiTheme="minorHAnsi" w:cstheme="minorHAnsi"/>
          <w:b/>
          <w:sz w:val="20"/>
        </w:rPr>
      </w:pPr>
      <w:r w:rsidRPr="008B0D94">
        <w:rPr>
          <w:rFonts w:asciiTheme="minorHAnsi" w:hAnsiTheme="minorHAnsi" w:cstheme="minorHAnsi"/>
          <w:b/>
          <w:sz w:val="20"/>
        </w:rPr>
        <w:t>What is Not Covered</w:t>
      </w:r>
      <w:r w:rsidRPr="008B0D94">
        <w:rPr>
          <w:rFonts w:asciiTheme="minorHAnsi" w:hAnsiTheme="minorHAnsi" w:cstheme="minorHAnsi"/>
          <w:b/>
          <w:sz w:val="20"/>
        </w:rPr>
        <w:br/>
      </w:r>
      <w:r w:rsidRPr="008B0D94">
        <w:rPr>
          <w:rFonts w:asciiTheme="minorHAnsi" w:hAnsiTheme="minorHAnsi" w:cstheme="minorHAnsi"/>
          <w:sz w:val="20"/>
        </w:rPr>
        <w:t xml:space="preserve">The customer is responsible for all costs associated with the removal, reinstallation, and shipping of suspected warranty items to our factory. </w:t>
      </w:r>
    </w:p>
    <w:p w:rsidR="00A51E19" w:rsidRPr="008B0D94" w:rsidRDefault="00A51E19" w:rsidP="00A51E19">
      <w:pPr>
        <w:rPr>
          <w:rFonts w:asciiTheme="minorHAnsi" w:hAnsiTheme="minorHAnsi" w:cstheme="minorHAnsi"/>
          <w:sz w:val="20"/>
        </w:rPr>
      </w:pPr>
      <w:r w:rsidRPr="008B0D94">
        <w:rPr>
          <w:rFonts w:asciiTheme="minorHAnsi" w:hAnsiTheme="minorHAnsi" w:cstheme="minorHAnsi"/>
          <w:sz w:val="20"/>
        </w:rPr>
        <w:t xml:space="preserve">The warranty does not cover equipment that has been damaged due to the following conditions: </w:t>
      </w:r>
    </w:p>
    <w:p w:rsidR="00A51E19" w:rsidRPr="008B0D94" w:rsidRDefault="00A51E19" w:rsidP="00A51E19">
      <w:pPr>
        <w:rPr>
          <w:rFonts w:asciiTheme="minorHAnsi" w:hAnsiTheme="minorHAnsi" w:cstheme="minorHAnsi"/>
          <w:sz w:val="20"/>
        </w:rPr>
      </w:pPr>
      <w:r w:rsidRPr="008B0D94">
        <w:rPr>
          <w:rFonts w:asciiTheme="minorHAnsi" w:hAnsiTheme="minorHAnsi" w:cstheme="minorHAnsi"/>
          <w:sz w:val="20"/>
        </w:rPr>
        <w:t>1. Improper installation or abuse.</w:t>
      </w:r>
    </w:p>
    <w:p w:rsidR="00A51E19" w:rsidRPr="008B0D94" w:rsidRDefault="00A51E19" w:rsidP="00A51E19">
      <w:pPr>
        <w:rPr>
          <w:rFonts w:asciiTheme="minorHAnsi" w:hAnsiTheme="minorHAnsi" w:cstheme="minorHAnsi"/>
          <w:sz w:val="20"/>
        </w:rPr>
      </w:pPr>
      <w:r w:rsidRPr="008B0D94">
        <w:rPr>
          <w:rFonts w:asciiTheme="minorHAnsi" w:hAnsiTheme="minorHAnsi" w:cstheme="minorHAnsi"/>
          <w:sz w:val="20"/>
        </w:rPr>
        <w:t xml:space="preserve">2. Operation of the instrument outside of its specified operating range. </w:t>
      </w:r>
    </w:p>
    <w:p w:rsidR="00A51E19" w:rsidRPr="008B0D94" w:rsidRDefault="00A51E19" w:rsidP="00A51E19">
      <w:pPr>
        <w:rPr>
          <w:rFonts w:asciiTheme="minorHAnsi" w:hAnsiTheme="minorHAnsi" w:cstheme="minorHAnsi"/>
          <w:sz w:val="20"/>
        </w:rPr>
      </w:pPr>
      <w:r w:rsidRPr="008B0D94">
        <w:rPr>
          <w:rFonts w:asciiTheme="minorHAnsi" w:hAnsiTheme="minorHAnsi" w:cstheme="minorHAnsi"/>
          <w:sz w:val="20"/>
        </w:rPr>
        <w:t xml:space="preserve">3. Natural occurrences such as lightning, fire, etc. </w:t>
      </w:r>
    </w:p>
    <w:p w:rsidR="00A51E19" w:rsidRPr="008B0D94" w:rsidRDefault="00A51E19" w:rsidP="00A51E19">
      <w:pPr>
        <w:rPr>
          <w:rFonts w:asciiTheme="minorHAnsi" w:hAnsiTheme="minorHAnsi" w:cstheme="minorHAnsi"/>
          <w:sz w:val="20"/>
        </w:rPr>
      </w:pPr>
      <w:r w:rsidRPr="008B0D94">
        <w:rPr>
          <w:rFonts w:asciiTheme="minorHAnsi" w:hAnsiTheme="minorHAnsi" w:cstheme="minorHAnsi"/>
          <w:sz w:val="20"/>
        </w:rPr>
        <w:t>4. Unauthorized modification.</w:t>
      </w:r>
    </w:p>
    <w:p w:rsidR="00A51E19" w:rsidRPr="008B0D94" w:rsidRDefault="00A51E19" w:rsidP="00A51E19">
      <w:pPr>
        <w:rPr>
          <w:rFonts w:asciiTheme="minorHAnsi" w:hAnsiTheme="minorHAnsi" w:cstheme="minorHAnsi"/>
          <w:sz w:val="20"/>
        </w:rPr>
      </w:pPr>
      <w:r w:rsidRPr="008B0D94">
        <w:rPr>
          <w:rFonts w:asciiTheme="minorHAnsi" w:hAnsiTheme="minorHAnsi" w:cstheme="minorHAnsi"/>
          <w:sz w:val="20"/>
        </w:rPr>
        <w:t>5. Improper or unauthorized repair.</w:t>
      </w:r>
    </w:p>
    <w:p w:rsidR="00A51E19" w:rsidRPr="008B0D94" w:rsidRDefault="00A51E19" w:rsidP="00A51E19">
      <w:pPr>
        <w:rPr>
          <w:rFonts w:asciiTheme="minorHAnsi" w:hAnsiTheme="minorHAnsi" w:cstheme="minorHAnsi"/>
          <w:sz w:val="20"/>
        </w:rPr>
      </w:pPr>
      <w:r w:rsidRPr="008B0D94">
        <w:rPr>
          <w:rFonts w:asciiTheme="minorHAnsi" w:hAnsiTheme="minorHAnsi" w:cstheme="minorHAnsi"/>
          <w:sz w:val="20"/>
        </w:rPr>
        <w:t xml:space="preserve">Please note that nominal accuracy drift is normal over time. Routine recalibration of sensors/meters is considered part of proper maintenance and is not covered under warranty. </w:t>
      </w:r>
    </w:p>
    <w:p w:rsidR="00A51E19" w:rsidRPr="008B0D94" w:rsidRDefault="00A51E19" w:rsidP="00A51E19">
      <w:pPr>
        <w:rPr>
          <w:rFonts w:asciiTheme="minorHAnsi" w:hAnsiTheme="minorHAnsi" w:cstheme="minorHAnsi"/>
          <w:b/>
          <w:sz w:val="20"/>
        </w:rPr>
      </w:pPr>
      <w:r w:rsidRPr="008B0D94">
        <w:rPr>
          <w:rFonts w:asciiTheme="minorHAnsi" w:hAnsiTheme="minorHAnsi" w:cstheme="minorHAnsi"/>
          <w:b/>
          <w:sz w:val="20"/>
        </w:rPr>
        <w:t>Who is Covered</w:t>
      </w:r>
      <w:r w:rsidRPr="008B0D94">
        <w:rPr>
          <w:rFonts w:asciiTheme="minorHAnsi" w:hAnsiTheme="minorHAnsi" w:cstheme="minorHAnsi"/>
          <w:b/>
          <w:sz w:val="20"/>
        </w:rPr>
        <w:br/>
      </w:r>
      <w:r w:rsidRPr="008B0D94">
        <w:rPr>
          <w:rFonts w:asciiTheme="minorHAnsi" w:hAnsiTheme="minorHAnsi" w:cstheme="minorHAnsi"/>
          <w:sz w:val="20"/>
        </w:rPr>
        <w:t xml:space="preserve">This warranty covers the original purchaser of the product or other party who may own it during the warranty period. </w:t>
      </w:r>
    </w:p>
    <w:p w:rsidR="00A51E19" w:rsidRPr="008B0D94" w:rsidRDefault="00A51E19" w:rsidP="00A51E19">
      <w:pPr>
        <w:rPr>
          <w:rFonts w:asciiTheme="minorHAnsi" w:hAnsiTheme="minorHAnsi" w:cstheme="minorHAnsi"/>
          <w:b/>
          <w:sz w:val="20"/>
        </w:rPr>
      </w:pPr>
      <w:r w:rsidRPr="008B0D94">
        <w:rPr>
          <w:rFonts w:asciiTheme="minorHAnsi" w:hAnsiTheme="minorHAnsi" w:cstheme="minorHAnsi"/>
          <w:b/>
          <w:sz w:val="20"/>
        </w:rPr>
        <w:t>What We Will Do</w:t>
      </w:r>
      <w:r w:rsidRPr="008B0D94">
        <w:rPr>
          <w:rFonts w:asciiTheme="minorHAnsi" w:hAnsiTheme="minorHAnsi" w:cstheme="minorHAnsi"/>
          <w:b/>
          <w:sz w:val="20"/>
        </w:rPr>
        <w:br/>
      </w:r>
      <w:r w:rsidRPr="008B0D94">
        <w:rPr>
          <w:rFonts w:asciiTheme="minorHAnsi" w:hAnsiTheme="minorHAnsi" w:cstheme="minorHAnsi"/>
          <w:sz w:val="20"/>
        </w:rPr>
        <w:t xml:space="preserve">At no charge we will: </w:t>
      </w:r>
    </w:p>
    <w:p w:rsidR="00A51E19" w:rsidRPr="008B0D94" w:rsidRDefault="00A51E19" w:rsidP="00A51E19">
      <w:pPr>
        <w:rPr>
          <w:rFonts w:asciiTheme="minorHAnsi" w:hAnsiTheme="minorHAnsi" w:cstheme="minorHAnsi"/>
          <w:sz w:val="20"/>
        </w:rPr>
      </w:pPr>
      <w:r w:rsidRPr="008B0D94">
        <w:rPr>
          <w:rFonts w:asciiTheme="minorHAnsi" w:hAnsiTheme="minorHAnsi" w:cstheme="minorHAnsi"/>
          <w:sz w:val="20"/>
        </w:rPr>
        <w:t xml:space="preserve">1. Either repair or replace (at our discretion) the item under warranty. </w:t>
      </w:r>
    </w:p>
    <w:p w:rsidR="00A51E19" w:rsidRPr="008B0D94" w:rsidRDefault="00A51E19" w:rsidP="00A51E19">
      <w:pPr>
        <w:rPr>
          <w:rFonts w:asciiTheme="minorHAnsi" w:hAnsiTheme="minorHAnsi" w:cstheme="minorHAnsi"/>
          <w:sz w:val="20"/>
        </w:rPr>
      </w:pPr>
      <w:r w:rsidRPr="008B0D94">
        <w:rPr>
          <w:rFonts w:asciiTheme="minorHAnsi" w:hAnsiTheme="minorHAnsi" w:cstheme="minorHAnsi"/>
          <w:sz w:val="20"/>
        </w:rPr>
        <w:t xml:space="preserve">2. Ship the item back to the customer by the carrier of our choice. </w:t>
      </w:r>
    </w:p>
    <w:p w:rsidR="00A51E19" w:rsidRPr="008B0D94" w:rsidRDefault="00A51E19" w:rsidP="00A51E19">
      <w:pPr>
        <w:rPr>
          <w:rFonts w:asciiTheme="minorHAnsi" w:hAnsiTheme="minorHAnsi" w:cstheme="minorHAnsi"/>
          <w:sz w:val="20"/>
        </w:rPr>
      </w:pPr>
      <w:r w:rsidRPr="008B0D94">
        <w:rPr>
          <w:rFonts w:asciiTheme="minorHAnsi" w:hAnsiTheme="minorHAnsi" w:cstheme="minorHAnsi"/>
          <w:sz w:val="20"/>
        </w:rPr>
        <w:t xml:space="preserve">Different or expedited shipping methods will be at the customer’s expense. </w:t>
      </w:r>
    </w:p>
    <w:p w:rsidR="00A51E19" w:rsidRPr="008B0D94" w:rsidRDefault="00A51E19" w:rsidP="008B0D94">
      <w:pPr>
        <w:spacing w:line="240" w:lineRule="auto"/>
        <w:rPr>
          <w:rFonts w:asciiTheme="minorHAnsi" w:hAnsiTheme="minorHAnsi" w:cstheme="minorHAnsi"/>
          <w:b/>
          <w:sz w:val="20"/>
        </w:rPr>
      </w:pPr>
      <w:r w:rsidRPr="008B0D94">
        <w:rPr>
          <w:rFonts w:asciiTheme="minorHAnsi" w:hAnsiTheme="minorHAnsi" w:cstheme="minorHAnsi"/>
          <w:b/>
          <w:sz w:val="20"/>
        </w:rPr>
        <w:lastRenderedPageBreak/>
        <w:t xml:space="preserve">How To Return An Item </w:t>
      </w:r>
      <w:r w:rsidRPr="008B0D94">
        <w:rPr>
          <w:rFonts w:asciiTheme="minorHAnsi" w:hAnsiTheme="minorHAnsi" w:cstheme="minorHAnsi"/>
          <w:b/>
          <w:sz w:val="20"/>
        </w:rPr>
        <w:br/>
      </w:r>
      <w:r w:rsidRPr="008B0D94">
        <w:rPr>
          <w:rFonts w:asciiTheme="minorHAnsi" w:hAnsiTheme="minorHAnsi" w:cstheme="minorHAnsi"/>
          <w:sz w:val="20"/>
        </w:rPr>
        <w:t xml:space="preserve">1. Please do not send any products back to Apogee Instruments until you have received a Return Merchandise Authorization (RMA) number from our technical support department by calling (435) 792-4700 or by submitting an online RMA form at </w:t>
      </w:r>
      <w:r w:rsidRPr="008B0D94">
        <w:rPr>
          <w:rFonts w:asciiTheme="minorHAnsi" w:hAnsiTheme="minorHAnsi" w:cstheme="minorHAnsi"/>
          <w:color w:val="0000FF"/>
          <w:sz w:val="20"/>
          <w:u w:val="single"/>
        </w:rPr>
        <w:t>www.apogeeinstruments.com/tech-support-recalibration-repairs/</w:t>
      </w:r>
      <w:r w:rsidRPr="008B0D94">
        <w:rPr>
          <w:rFonts w:asciiTheme="minorHAnsi" w:hAnsiTheme="minorHAnsi" w:cstheme="minorHAnsi"/>
          <w:sz w:val="20"/>
        </w:rPr>
        <w:t xml:space="preserve">. We will use your RMA number for tracking of the service item. </w:t>
      </w:r>
    </w:p>
    <w:p w:rsidR="00A51E19" w:rsidRPr="008B0D94" w:rsidRDefault="00A51E19" w:rsidP="008B0D94">
      <w:pPr>
        <w:spacing w:line="240" w:lineRule="auto"/>
        <w:rPr>
          <w:rFonts w:asciiTheme="minorHAnsi" w:hAnsiTheme="minorHAnsi" w:cstheme="minorHAnsi"/>
          <w:sz w:val="20"/>
        </w:rPr>
      </w:pPr>
      <w:r w:rsidRPr="008B0D94">
        <w:rPr>
          <w:rFonts w:asciiTheme="minorHAnsi" w:hAnsiTheme="minorHAnsi" w:cstheme="minorHAnsi"/>
          <w:sz w:val="20"/>
        </w:rPr>
        <w:t xml:space="preserve">2.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p>
    <w:p w:rsidR="00A51E19" w:rsidRPr="008B0D94" w:rsidRDefault="00A51E19" w:rsidP="008B0D94">
      <w:pPr>
        <w:spacing w:line="240" w:lineRule="auto"/>
        <w:rPr>
          <w:rFonts w:asciiTheme="minorHAnsi" w:hAnsiTheme="minorHAnsi" w:cstheme="minorHAnsi"/>
          <w:sz w:val="20"/>
        </w:rPr>
      </w:pPr>
      <w:r w:rsidRPr="008B0D94">
        <w:rPr>
          <w:rFonts w:asciiTheme="minorHAnsi" w:hAnsiTheme="minorHAnsi" w:cstheme="minorHAnsi"/>
          <w:sz w:val="20"/>
        </w:rPr>
        <w:t xml:space="preserve">3. Please write the RMA number on the outside of the shipping container. </w:t>
      </w:r>
    </w:p>
    <w:p w:rsidR="00A51E19" w:rsidRPr="008B0D94" w:rsidRDefault="00A51E19" w:rsidP="008B0D94">
      <w:pPr>
        <w:spacing w:line="240" w:lineRule="auto"/>
        <w:rPr>
          <w:rFonts w:asciiTheme="minorHAnsi" w:hAnsiTheme="minorHAnsi" w:cstheme="minorHAnsi"/>
          <w:sz w:val="20"/>
        </w:rPr>
      </w:pPr>
      <w:r w:rsidRPr="008B0D94">
        <w:rPr>
          <w:rFonts w:asciiTheme="minorHAnsi" w:hAnsiTheme="minorHAnsi" w:cstheme="minorHAnsi"/>
          <w:sz w:val="20"/>
        </w:rPr>
        <w:t xml:space="preserve">4. Return the item with freight pre-paid and fully insured to our factory address shown below. We are not responsible for any costs associated with the transportation of products across international borders. </w:t>
      </w:r>
    </w:p>
    <w:p w:rsidR="00A51E19" w:rsidRPr="008B0D94" w:rsidRDefault="00A51E19" w:rsidP="00A51E19">
      <w:pPr>
        <w:rPr>
          <w:rFonts w:asciiTheme="minorHAnsi" w:hAnsiTheme="minorHAnsi" w:cstheme="minorHAnsi"/>
          <w:sz w:val="20"/>
        </w:rPr>
      </w:pPr>
      <w:r w:rsidRPr="008B0D94">
        <w:rPr>
          <w:rFonts w:asciiTheme="minorHAnsi" w:hAnsiTheme="minorHAnsi" w:cstheme="minorHAnsi"/>
          <w:sz w:val="20"/>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rsidR="00A51E19" w:rsidRPr="008B0D94" w:rsidRDefault="00A51E19" w:rsidP="00A51E19">
      <w:pPr>
        <w:ind w:left="720"/>
        <w:rPr>
          <w:rFonts w:asciiTheme="minorHAnsi" w:hAnsiTheme="minorHAnsi" w:cstheme="minorHAnsi"/>
          <w:b/>
          <w:sz w:val="20"/>
        </w:rPr>
      </w:pPr>
      <w:r w:rsidRPr="008B0D94">
        <w:rPr>
          <w:rFonts w:asciiTheme="minorHAnsi" w:hAnsiTheme="minorHAnsi" w:cstheme="minorHAnsi"/>
          <w:b/>
          <w:sz w:val="20"/>
        </w:rPr>
        <w:t xml:space="preserve">Apogee Instruments, Inc. </w:t>
      </w:r>
      <w:r w:rsidRPr="008B0D94">
        <w:rPr>
          <w:rFonts w:asciiTheme="minorHAnsi" w:hAnsiTheme="minorHAnsi" w:cstheme="minorHAnsi"/>
          <w:b/>
          <w:sz w:val="20"/>
        </w:rPr>
        <w:br/>
        <w:t>721 West 1800 North Logan, UT</w:t>
      </w:r>
      <w:r w:rsidRPr="008B0D94">
        <w:rPr>
          <w:rFonts w:asciiTheme="minorHAnsi" w:hAnsiTheme="minorHAnsi" w:cstheme="minorHAnsi"/>
          <w:b/>
          <w:sz w:val="20"/>
        </w:rPr>
        <w:br/>
        <w:t xml:space="preserve">84321, USA </w:t>
      </w:r>
    </w:p>
    <w:p w:rsidR="00A51E19" w:rsidRPr="008B0D94" w:rsidRDefault="00A51E19" w:rsidP="008B0D94">
      <w:pPr>
        <w:pStyle w:val="Heading7"/>
        <w:spacing w:line="240" w:lineRule="auto"/>
        <w:rPr>
          <w:rFonts w:asciiTheme="minorHAnsi" w:hAnsiTheme="minorHAnsi" w:cstheme="minorHAnsi"/>
          <w:sz w:val="28"/>
          <w:szCs w:val="28"/>
        </w:rPr>
      </w:pPr>
      <w:bookmarkStart w:id="33" w:name="_Toc390263771"/>
      <w:bookmarkStart w:id="34" w:name="_Toc390263903"/>
      <w:bookmarkStart w:id="35" w:name="_Toc390264177"/>
      <w:r w:rsidRPr="008B0D94">
        <w:rPr>
          <w:rFonts w:asciiTheme="minorHAnsi" w:hAnsiTheme="minorHAnsi" w:cstheme="minorHAnsi"/>
          <w:sz w:val="28"/>
          <w:szCs w:val="28"/>
        </w:rPr>
        <w:t>Other Terms</w:t>
      </w:r>
      <w:bookmarkEnd w:id="33"/>
      <w:bookmarkEnd w:id="34"/>
      <w:bookmarkEnd w:id="35"/>
      <w:r w:rsidRPr="008B0D94">
        <w:rPr>
          <w:rFonts w:asciiTheme="minorHAnsi" w:hAnsiTheme="minorHAnsi" w:cstheme="minorHAnsi"/>
          <w:sz w:val="28"/>
          <w:szCs w:val="28"/>
        </w:rPr>
        <w:t xml:space="preserve"> </w:t>
      </w:r>
    </w:p>
    <w:p w:rsidR="00A51E19" w:rsidRPr="008B0D94" w:rsidRDefault="00A51E19" w:rsidP="00A51E19">
      <w:pPr>
        <w:rPr>
          <w:rFonts w:asciiTheme="minorHAnsi" w:hAnsiTheme="minorHAnsi" w:cstheme="minorHAnsi"/>
          <w:sz w:val="20"/>
        </w:rPr>
      </w:pPr>
      <w:r w:rsidRPr="008B0D94">
        <w:rPr>
          <w:rFonts w:asciiTheme="minorHAnsi" w:hAnsiTheme="minorHAnsi" w:cstheme="minorHAnsi"/>
          <w:sz w:val="20"/>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wages, loss of time, loss of sales, accruement of debts or expenses, injury to personal property, or injury to any person or any other type of damage or loss. </w:t>
      </w:r>
    </w:p>
    <w:p w:rsidR="00A51E19" w:rsidRPr="008B0D94" w:rsidRDefault="00A51E19" w:rsidP="00A51E19">
      <w:pPr>
        <w:rPr>
          <w:rFonts w:asciiTheme="minorHAnsi" w:hAnsiTheme="minorHAnsi" w:cstheme="minorHAnsi"/>
          <w:sz w:val="20"/>
        </w:rPr>
      </w:pPr>
      <w:r w:rsidRPr="008B0D94">
        <w:rPr>
          <w:rFonts w:asciiTheme="minorHAnsi" w:hAnsiTheme="minorHAnsi" w:cstheme="minorHAnsi"/>
          <w:sz w:val="20"/>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rsidR="00A51E19" w:rsidRPr="008B0D94" w:rsidRDefault="00A51E19" w:rsidP="00A51E19">
      <w:pPr>
        <w:rPr>
          <w:rFonts w:asciiTheme="minorHAnsi" w:hAnsiTheme="minorHAnsi" w:cstheme="minorHAnsi"/>
          <w:sz w:val="20"/>
        </w:rPr>
      </w:pPr>
      <w:r w:rsidRPr="008B0D94">
        <w:rPr>
          <w:rFonts w:asciiTheme="minorHAnsi" w:hAnsiTheme="minorHAnsi" w:cstheme="minorHAnsi"/>
          <w:sz w:val="20"/>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 or unenforceable, that provision shall be deemed severable and shall not affect any remaining provisions. In case of any inconsistency between the English and other versions of this limited warranty, the English version shall prevail. </w:t>
      </w:r>
    </w:p>
    <w:p w:rsidR="00802757" w:rsidRPr="008B0D94" w:rsidRDefault="00A51E19" w:rsidP="00A51E19">
      <w:pPr>
        <w:rPr>
          <w:rFonts w:asciiTheme="minorHAnsi" w:hAnsiTheme="minorHAnsi" w:cstheme="minorHAnsi"/>
          <w:sz w:val="20"/>
        </w:rPr>
      </w:pPr>
      <w:r w:rsidRPr="008B0D94">
        <w:rPr>
          <w:rFonts w:asciiTheme="minorHAnsi" w:hAnsiTheme="minorHAnsi" w:cstheme="minorHAnsi"/>
          <w:sz w:val="20"/>
        </w:rPr>
        <w:t>This warranty cannot be changed, assumed, or amended by any other person or agreement.</w:t>
      </w:r>
    </w:p>
    <w:p w:rsidR="009C06F8" w:rsidRDefault="009C06F8" w:rsidP="008B0D94">
      <w:pPr>
        <w:pStyle w:val="NoSpacing"/>
        <w:rPr>
          <w:rFonts w:cs="Segoe UI Semilight"/>
        </w:rPr>
      </w:pPr>
    </w:p>
    <w:p w:rsidR="008B0D94" w:rsidRPr="008B0D94" w:rsidRDefault="008B0D94" w:rsidP="008B0D94">
      <w:pPr>
        <w:pStyle w:val="NoSpacing"/>
        <w:jc w:val="center"/>
        <w:rPr>
          <w:rFonts w:asciiTheme="minorHAnsi" w:hAnsiTheme="minorHAnsi" w:cstheme="minorHAnsi"/>
          <w:szCs w:val="18"/>
        </w:rPr>
      </w:pPr>
      <w:r w:rsidRPr="008B0D94">
        <w:rPr>
          <w:rFonts w:asciiTheme="minorHAnsi" w:hAnsiTheme="minorHAnsi" w:cstheme="minorHAnsi"/>
          <w:b/>
          <w:szCs w:val="18"/>
        </w:rPr>
        <w:t xml:space="preserve">APOGEE INSTRUMENTS, INC. | </w:t>
      </w:r>
      <w:r w:rsidRPr="008B0D94">
        <w:rPr>
          <w:rFonts w:asciiTheme="minorHAnsi" w:hAnsiTheme="minorHAnsi" w:cstheme="minorHAnsi"/>
          <w:szCs w:val="18"/>
        </w:rPr>
        <w:t>721 WEST 1800 NORTH, LOGAN, UTAH 84321, USA</w:t>
      </w:r>
    </w:p>
    <w:p w:rsidR="008B0D94" w:rsidRPr="008B0D94" w:rsidRDefault="008B0D94" w:rsidP="008B0D94">
      <w:pPr>
        <w:pStyle w:val="NoSpacing"/>
        <w:jc w:val="center"/>
        <w:rPr>
          <w:rFonts w:asciiTheme="minorHAnsi" w:hAnsiTheme="minorHAnsi" w:cstheme="minorHAnsi"/>
          <w:szCs w:val="18"/>
        </w:rPr>
      </w:pPr>
      <w:r w:rsidRPr="008B0D94">
        <w:rPr>
          <w:rFonts w:asciiTheme="minorHAnsi" w:hAnsiTheme="minorHAnsi" w:cstheme="minorHAnsi"/>
          <w:szCs w:val="18"/>
        </w:rPr>
        <w:t>TEL: (435) 792-4700 | FAX: (435) 787-8268 | WEB: APOGEEINSTRUMENTS.COM</w:t>
      </w:r>
    </w:p>
    <w:p w:rsidR="008B0D94" w:rsidRPr="008B0D94" w:rsidRDefault="008B0D94" w:rsidP="008B0D94">
      <w:pPr>
        <w:jc w:val="center"/>
        <w:rPr>
          <w:rFonts w:asciiTheme="minorHAnsi" w:hAnsiTheme="minorHAnsi" w:cstheme="minorHAnsi"/>
          <w:szCs w:val="18"/>
        </w:rPr>
      </w:pPr>
      <w:r w:rsidRPr="008B0D94">
        <w:rPr>
          <w:rFonts w:asciiTheme="minorHAnsi" w:hAnsiTheme="minorHAnsi" w:cstheme="minorHAnsi"/>
          <w:i/>
          <w:szCs w:val="18"/>
        </w:rPr>
        <w:t>Copyright © 201</w:t>
      </w:r>
      <w:r w:rsidR="00626D68">
        <w:rPr>
          <w:rFonts w:asciiTheme="minorHAnsi" w:hAnsiTheme="minorHAnsi" w:cstheme="minorHAnsi"/>
          <w:i/>
          <w:szCs w:val="18"/>
        </w:rPr>
        <w:t>9</w:t>
      </w:r>
      <w:r w:rsidRPr="008B0D94">
        <w:rPr>
          <w:rFonts w:asciiTheme="minorHAnsi" w:hAnsiTheme="minorHAnsi" w:cstheme="minorHAnsi"/>
          <w:i/>
          <w:szCs w:val="18"/>
        </w:rPr>
        <w:t xml:space="preserve"> Apogee Instruments, Inc.</w:t>
      </w:r>
    </w:p>
    <w:sectPr w:rsidR="008B0D94" w:rsidRPr="008B0D94" w:rsidSect="008A672F">
      <w:headerReference w:type="default" r:id="rId29"/>
      <w:footerReference w:type="default" r:id="rId30"/>
      <w:footerReference w:type="first" r:id="rId3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2C3" w:rsidRDefault="006C42C3" w:rsidP="00020335">
      <w:pPr>
        <w:spacing w:after="0" w:line="240" w:lineRule="auto"/>
      </w:pPr>
      <w:r>
        <w:separator/>
      </w:r>
    </w:p>
  </w:endnote>
  <w:endnote w:type="continuationSeparator" w:id="0">
    <w:p w:rsidR="006C42C3" w:rsidRDefault="006C42C3"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2C3" w:rsidRPr="008B0D94" w:rsidRDefault="006C42C3" w:rsidP="008B0D94">
    <w:pPr>
      <w:pStyle w:val="NoSpacing"/>
      <w:jc w:val="center"/>
      <w:rPr>
        <w:rFonts w:asciiTheme="minorHAnsi" w:hAnsiTheme="minorHAnsi" w:cstheme="minorHAnsi"/>
        <w:szCs w:val="18"/>
      </w:rPr>
    </w:pPr>
    <w:r>
      <w:tab/>
    </w:r>
    <w:r>
      <w:tab/>
    </w:r>
  </w:p>
  <w:p w:rsidR="006C42C3" w:rsidRPr="008A672F" w:rsidRDefault="006C42C3" w:rsidP="008B0D94">
    <w:pPr>
      <w:pStyle w:val="NoSpacing"/>
      <w:tabs>
        <w:tab w:val="left" w:pos="2770"/>
        <w:tab w:val="center" w:pos="468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2C3" w:rsidRPr="00C77349" w:rsidRDefault="006C42C3" w:rsidP="00753734">
    <w:pPr>
      <w:pStyle w:val="NoSpacing"/>
      <w:jc w:val="center"/>
      <w:rPr>
        <w:rFonts w:asciiTheme="minorHAnsi" w:hAnsiTheme="minorHAnsi" w:cstheme="minorHAnsi"/>
        <w:szCs w:val="18"/>
      </w:rPr>
    </w:pPr>
    <w:r w:rsidRPr="00C77349">
      <w:rPr>
        <w:rFonts w:asciiTheme="minorHAnsi" w:hAnsiTheme="minorHAnsi" w:cstheme="minorHAnsi"/>
        <w:b/>
        <w:szCs w:val="18"/>
      </w:rPr>
      <w:t xml:space="preserve">APOGEE INSTRUMENTS, INC. | </w:t>
    </w:r>
    <w:r w:rsidRPr="00C77349">
      <w:rPr>
        <w:rFonts w:asciiTheme="minorHAnsi" w:hAnsiTheme="minorHAnsi" w:cstheme="minorHAnsi"/>
        <w:szCs w:val="18"/>
      </w:rPr>
      <w:t>721 WEST 1800 NORTH, LOGAN, UTAH 84321, USA</w:t>
    </w:r>
  </w:p>
  <w:p w:rsidR="006C42C3" w:rsidRPr="00C77349" w:rsidRDefault="006C42C3" w:rsidP="00753734">
    <w:pPr>
      <w:pStyle w:val="NoSpacing"/>
      <w:jc w:val="center"/>
      <w:rPr>
        <w:rFonts w:asciiTheme="minorHAnsi" w:hAnsiTheme="minorHAnsi" w:cstheme="minorHAnsi"/>
        <w:szCs w:val="18"/>
      </w:rPr>
    </w:pPr>
    <w:r w:rsidRPr="00C77349">
      <w:rPr>
        <w:rFonts w:asciiTheme="minorHAnsi" w:hAnsiTheme="minorHAnsi" w:cstheme="minorHAnsi"/>
        <w:szCs w:val="18"/>
      </w:rPr>
      <w:t>TEL: (435) 792-4700 | FAX: (435) 787-8268 | WEB: APOGEEINSTRUMENTS.COM</w:t>
    </w:r>
  </w:p>
  <w:p w:rsidR="006C42C3" w:rsidRPr="00164F85" w:rsidRDefault="006C42C3" w:rsidP="00EC3747">
    <w:pPr>
      <w:jc w:val="center"/>
      <w:rPr>
        <w:i/>
        <w:szCs w:val="18"/>
      </w:rPr>
    </w:pPr>
    <w:r w:rsidRPr="00164F85">
      <w:rPr>
        <w:i/>
        <w:szCs w:val="18"/>
      </w:rPr>
      <w:t xml:space="preserve">Copyright </w:t>
    </w:r>
    <w:r w:rsidRPr="00164F85">
      <w:rPr>
        <w:rFonts w:cstheme="minorHAnsi"/>
        <w:i/>
        <w:szCs w:val="18"/>
      </w:rPr>
      <w:t>©</w:t>
    </w:r>
    <w:r w:rsidRPr="00164F85">
      <w:rPr>
        <w:i/>
        <w:szCs w:val="18"/>
      </w:rPr>
      <w:t xml:space="preserve"> 201</w:t>
    </w:r>
    <w:r w:rsidR="00626D68">
      <w:rPr>
        <w:i/>
        <w:szCs w:val="18"/>
      </w:rPr>
      <w:t>9</w:t>
    </w:r>
    <w:r w:rsidRPr="00164F85">
      <w:rPr>
        <w:i/>
        <w:szCs w:val="18"/>
      </w:rPr>
      <w:t xml:space="preserve"> Apogee Instruments,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2C3" w:rsidRDefault="006C42C3" w:rsidP="00020335">
      <w:pPr>
        <w:spacing w:after="0" w:line="240" w:lineRule="auto"/>
      </w:pPr>
      <w:r>
        <w:separator/>
      </w:r>
    </w:p>
  </w:footnote>
  <w:footnote w:type="continuationSeparator" w:id="0">
    <w:p w:rsidR="006C42C3" w:rsidRDefault="006C42C3" w:rsidP="000203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548546"/>
      <w:docPartObj>
        <w:docPartGallery w:val="Page Numbers (Top of Page)"/>
        <w:docPartUnique/>
      </w:docPartObj>
    </w:sdtPr>
    <w:sdtEndPr>
      <w:rPr>
        <w:noProof/>
      </w:rPr>
    </w:sdtEndPr>
    <w:sdtContent>
      <w:p w:rsidR="006C42C3" w:rsidRDefault="006C42C3">
        <w:pPr>
          <w:pStyle w:val="Header"/>
          <w:jc w:val="right"/>
        </w:pPr>
        <w:r>
          <w:fldChar w:fldCharType="begin"/>
        </w:r>
        <w:r>
          <w:instrText xml:space="preserve"> PAGE   \* MERGEFORMAT </w:instrText>
        </w:r>
        <w:r>
          <w:fldChar w:fldCharType="separate"/>
        </w:r>
        <w:r w:rsidR="00CA0EB3">
          <w:rPr>
            <w:noProof/>
          </w:rPr>
          <w:t>6</w:t>
        </w:r>
        <w:r>
          <w:rPr>
            <w:noProof/>
          </w:rPr>
          <w:fldChar w:fldCharType="end"/>
        </w:r>
      </w:p>
    </w:sdtContent>
  </w:sdt>
  <w:p w:rsidR="006C42C3" w:rsidRDefault="006C42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hdrShapeDefaults>
    <o:shapedefaults v:ext="edit" spidmax="94209">
      <o:colormenu v:ext="edit"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BAD"/>
    <w:rsid w:val="00006598"/>
    <w:rsid w:val="00020335"/>
    <w:rsid w:val="000235FB"/>
    <w:rsid w:val="00031857"/>
    <w:rsid w:val="00046B6A"/>
    <w:rsid w:val="000719F3"/>
    <w:rsid w:val="00072EEE"/>
    <w:rsid w:val="000C33D3"/>
    <w:rsid w:val="000D2B61"/>
    <w:rsid w:val="000E4E56"/>
    <w:rsid w:val="000F06F7"/>
    <w:rsid w:val="000F125C"/>
    <w:rsid w:val="00100FCD"/>
    <w:rsid w:val="001151C1"/>
    <w:rsid w:val="001330B7"/>
    <w:rsid w:val="00145FD5"/>
    <w:rsid w:val="00164F85"/>
    <w:rsid w:val="00166316"/>
    <w:rsid w:val="00177464"/>
    <w:rsid w:val="0019617A"/>
    <w:rsid w:val="001A41B0"/>
    <w:rsid w:val="001B7C07"/>
    <w:rsid w:val="001E4B17"/>
    <w:rsid w:val="00204C51"/>
    <w:rsid w:val="002057BE"/>
    <w:rsid w:val="00220EA5"/>
    <w:rsid w:val="00221C06"/>
    <w:rsid w:val="0022678C"/>
    <w:rsid w:val="00244A5C"/>
    <w:rsid w:val="00250A00"/>
    <w:rsid w:val="0025499F"/>
    <w:rsid w:val="0025529B"/>
    <w:rsid w:val="00271DDF"/>
    <w:rsid w:val="0028712A"/>
    <w:rsid w:val="0029724C"/>
    <w:rsid w:val="002A1F95"/>
    <w:rsid w:val="002B36F0"/>
    <w:rsid w:val="002C3262"/>
    <w:rsid w:val="002D5E32"/>
    <w:rsid w:val="002D6946"/>
    <w:rsid w:val="002D7E1D"/>
    <w:rsid w:val="002E6004"/>
    <w:rsid w:val="002F2CAF"/>
    <w:rsid w:val="002F3B1D"/>
    <w:rsid w:val="003036B4"/>
    <w:rsid w:val="00303C66"/>
    <w:rsid w:val="00314F23"/>
    <w:rsid w:val="003565CA"/>
    <w:rsid w:val="00374EA0"/>
    <w:rsid w:val="00380CE3"/>
    <w:rsid w:val="003A1E26"/>
    <w:rsid w:val="003B689D"/>
    <w:rsid w:val="003B7572"/>
    <w:rsid w:val="003C5D69"/>
    <w:rsid w:val="003C79B7"/>
    <w:rsid w:val="003D0E2D"/>
    <w:rsid w:val="003D5BE2"/>
    <w:rsid w:val="004069EE"/>
    <w:rsid w:val="004150C2"/>
    <w:rsid w:val="004152AC"/>
    <w:rsid w:val="0044259F"/>
    <w:rsid w:val="0044324F"/>
    <w:rsid w:val="00453AD8"/>
    <w:rsid w:val="00460F54"/>
    <w:rsid w:val="00464DDB"/>
    <w:rsid w:val="00472D75"/>
    <w:rsid w:val="004762E7"/>
    <w:rsid w:val="00477096"/>
    <w:rsid w:val="0048124C"/>
    <w:rsid w:val="004856C1"/>
    <w:rsid w:val="004948DA"/>
    <w:rsid w:val="004D2AEB"/>
    <w:rsid w:val="004D31B8"/>
    <w:rsid w:val="004F39C2"/>
    <w:rsid w:val="004F53FC"/>
    <w:rsid w:val="005420D5"/>
    <w:rsid w:val="005424F1"/>
    <w:rsid w:val="0055712B"/>
    <w:rsid w:val="00592DCC"/>
    <w:rsid w:val="00596C37"/>
    <w:rsid w:val="005A3C43"/>
    <w:rsid w:val="005B41EC"/>
    <w:rsid w:val="005B78CD"/>
    <w:rsid w:val="005C59D6"/>
    <w:rsid w:val="005D6630"/>
    <w:rsid w:val="005F6EA4"/>
    <w:rsid w:val="00601561"/>
    <w:rsid w:val="00605309"/>
    <w:rsid w:val="006066D9"/>
    <w:rsid w:val="00616B66"/>
    <w:rsid w:val="00626D68"/>
    <w:rsid w:val="00633911"/>
    <w:rsid w:val="00652275"/>
    <w:rsid w:val="00653111"/>
    <w:rsid w:val="00677883"/>
    <w:rsid w:val="006908EC"/>
    <w:rsid w:val="006B1C43"/>
    <w:rsid w:val="006B59C3"/>
    <w:rsid w:val="006B6A4A"/>
    <w:rsid w:val="006C3E76"/>
    <w:rsid w:val="006C4029"/>
    <w:rsid w:val="006C42C3"/>
    <w:rsid w:val="006D41D7"/>
    <w:rsid w:val="006E0AAB"/>
    <w:rsid w:val="006E4A92"/>
    <w:rsid w:val="006F47A9"/>
    <w:rsid w:val="00716010"/>
    <w:rsid w:val="0073657A"/>
    <w:rsid w:val="00753734"/>
    <w:rsid w:val="0076589B"/>
    <w:rsid w:val="00797DDA"/>
    <w:rsid w:val="007B6A46"/>
    <w:rsid w:val="007C7250"/>
    <w:rsid w:val="007D4FB0"/>
    <w:rsid w:val="007D5CD7"/>
    <w:rsid w:val="007E3458"/>
    <w:rsid w:val="007F67C1"/>
    <w:rsid w:val="0080018A"/>
    <w:rsid w:val="00802757"/>
    <w:rsid w:val="008177B3"/>
    <w:rsid w:val="008342F5"/>
    <w:rsid w:val="008457B2"/>
    <w:rsid w:val="00860DF9"/>
    <w:rsid w:val="00874BB5"/>
    <w:rsid w:val="00876F12"/>
    <w:rsid w:val="008879A5"/>
    <w:rsid w:val="00890414"/>
    <w:rsid w:val="00894B27"/>
    <w:rsid w:val="008A672F"/>
    <w:rsid w:val="008B0D94"/>
    <w:rsid w:val="008C1282"/>
    <w:rsid w:val="008C59A7"/>
    <w:rsid w:val="008C79C7"/>
    <w:rsid w:val="008D33FA"/>
    <w:rsid w:val="008E7A52"/>
    <w:rsid w:val="008E7D93"/>
    <w:rsid w:val="008F1C4E"/>
    <w:rsid w:val="00924F71"/>
    <w:rsid w:val="00936089"/>
    <w:rsid w:val="009363C7"/>
    <w:rsid w:val="009636C6"/>
    <w:rsid w:val="00985ACF"/>
    <w:rsid w:val="009976C3"/>
    <w:rsid w:val="009A1C52"/>
    <w:rsid w:val="009B3F9A"/>
    <w:rsid w:val="009B4926"/>
    <w:rsid w:val="009C06F8"/>
    <w:rsid w:val="009C2A2E"/>
    <w:rsid w:val="009D1B67"/>
    <w:rsid w:val="009D6D8B"/>
    <w:rsid w:val="009F020F"/>
    <w:rsid w:val="009F4920"/>
    <w:rsid w:val="009F51AE"/>
    <w:rsid w:val="009F5F46"/>
    <w:rsid w:val="009F6EE4"/>
    <w:rsid w:val="00A2002C"/>
    <w:rsid w:val="00A26EAB"/>
    <w:rsid w:val="00A51E19"/>
    <w:rsid w:val="00A70530"/>
    <w:rsid w:val="00A7410D"/>
    <w:rsid w:val="00A833C9"/>
    <w:rsid w:val="00A865FA"/>
    <w:rsid w:val="00A90090"/>
    <w:rsid w:val="00A94165"/>
    <w:rsid w:val="00A97458"/>
    <w:rsid w:val="00AA0262"/>
    <w:rsid w:val="00AA1DBA"/>
    <w:rsid w:val="00AE58DE"/>
    <w:rsid w:val="00AF3043"/>
    <w:rsid w:val="00AF37DB"/>
    <w:rsid w:val="00B315C1"/>
    <w:rsid w:val="00B44742"/>
    <w:rsid w:val="00B53DDC"/>
    <w:rsid w:val="00B5508F"/>
    <w:rsid w:val="00B57BAD"/>
    <w:rsid w:val="00B63E80"/>
    <w:rsid w:val="00B73C06"/>
    <w:rsid w:val="00B83A00"/>
    <w:rsid w:val="00B83F8C"/>
    <w:rsid w:val="00B9382A"/>
    <w:rsid w:val="00BA3EA9"/>
    <w:rsid w:val="00BB749C"/>
    <w:rsid w:val="00BC09B4"/>
    <w:rsid w:val="00BC69D3"/>
    <w:rsid w:val="00BD77CD"/>
    <w:rsid w:val="00BE5197"/>
    <w:rsid w:val="00C0675F"/>
    <w:rsid w:val="00C147A9"/>
    <w:rsid w:val="00C26281"/>
    <w:rsid w:val="00C4153A"/>
    <w:rsid w:val="00C41A72"/>
    <w:rsid w:val="00C513A1"/>
    <w:rsid w:val="00C56811"/>
    <w:rsid w:val="00C610EE"/>
    <w:rsid w:val="00C614E5"/>
    <w:rsid w:val="00C77349"/>
    <w:rsid w:val="00C9751C"/>
    <w:rsid w:val="00CA0D31"/>
    <w:rsid w:val="00CA0EB3"/>
    <w:rsid w:val="00CA6DA2"/>
    <w:rsid w:val="00CD7090"/>
    <w:rsid w:val="00CF27C9"/>
    <w:rsid w:val="00CF3DB6"/>
    <w:rsid w:val="00D11D5D"/>
    <w:rsid w:val="00D129A5"/>
    <w:rsid w:val="00D400B7"/>
    <w:rsid w:val="00D4481E"/>
    <w:rsid w:val="00D53B41"/>
    <w:rsid w:val="00D560E2"/>
    <w:rsid w:val="00D63A27"/>
    <w:rsid w:val="00D7058D"/>
    <w:rsid w:val="00D8313D"/>
    <w:rsid w:val="00D83497"/>
    <w:rsid w:val="00D9183C"/>
    <w:rsid w:val="00DA593A"/>
    <w:rsid w:val="00DC0726"/>
    <w:rsid w:val="00DD5566"/>
    <w:rsid w:val="00DE3E61"/>
    <w:rsid w:val="00DE70EC"/>
    <w:rsid w:val="00E15601"/>
    <w:rsid w:val="00E21642"/>
    <w:rsid w:val="00E26189"/>
    <w:rsid w:val="00E451C7"/>
    <w:rsid w:val="00E62204"/>
    <w:rsid w:val="00E6454E"/>
    <w:rsid w:val="00E6654F"/>
    <w:rsid w:val="00E70D2D"/>
    <w:rsid w:val="00E72EE9"/>
    <w:rsid w:val="00EB3825"/>
    <w:rsid w:val="00EC3747"/>
    <w:rsid w:val="00EF3709"/>
    <w:rsid w:val="00F063E0"/>
    <w:rsid w:val="00F1514F"/>
    <w:rsid w:val="00F27FF5"/>
    <w:rsid w:val="00F331AC"/>
    <w:rsid w:val="00F37483"/>
    <w:rsid w:val="00F50583"/>
    <w:rsid w:val="00F55099"/>
    <w:rsid w:val="00F61A9F"/>
    <w:rsid w:val="00F66047"/>
    <w:rsid w:val="00F70D8F"/>
    <w:rsid w:val="00F84D4C"/>
    <w:rsid w:val="00F915AB"/>
    <w:rsid w:val="00F9161D"/>
    <w:rsid w:val="00F95187"/>
    <w:rsid w:val="00F953E4"/>
    <w:rsid w:val="00F956F1"/>
    <w:rsid w:val="00F97278"/>
    <w:rsid w:val="00FB76F5"/>
    <w:rsid w:val="00FC00E1"/>
    <w:rsid w:val="00FC3950"/>
    <w:rsid w:val="00FD4DD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colormenu v:ext="edit" strokecolor="none"/>
    </o:shapedefaults>
    <o:shapelayout v:ext="edit">
      <o:idmap v:ext="edit" data="1"/>
    </o:shapelayout>
  </w:shapeDefaults>
  <w:decimalSymbol w:val="."/>
  <w:listSeparator w:val=","/>
  <w15:docId w15:val="{AFA08F70-2177-4401-863F-A1826B7DC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EAB"/>
    <w:rPr>
      <w:rFonts w:ascii="Myriad Pro" w:hAnsi="Myriad Pro"/>
      <w:sz w:val="18"/>
      <w:szCs w:val="20"/>
    </w:rPr>
  </w:style>
  <w:style w:type="paragraph" w:styleId="Heading1">
    <w:name w:val="heading 1"/>
    <w:basedOn w:val="Normal"/>
    <w:next w:val="Normal"/>
    <w:link w:val="Heading1Char"/>
    <w:uiPriority w:val="9"/>
    <w:qFormat/>
    <w:rsid w:val="00A26EAB"/>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2"/>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C77349"/>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A26EAB"/>
    <w:rPr>
      <w:b/>
      <w:bCs/>
      <w:caps/>
      <w:color w:val="FFFFFF" w:themeColor="background1"/>
      <w:spacing w:val="15"/>
      <w:sz w:val="32"/>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C77349"/>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B1C4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164F85"/>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0613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apogeeinstruments.com/downloads/"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pogeeinstruments.com/product-manuals/" TargetMode="External"/><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6AC9B-468F-437A-A558-9D03ADE68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16</Pages>
  <Words>1965</Words>
  <Characters>11207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Madsen</dc:creator>
  <cp:lastModifiedBy>Sadie Webster</cp:lastModifiedBy>
  <cp:revision>16</cp:revision>
  <cp:lastPrinted>2019-10-01T16:09:00Z</cp:lastPrinted>
  <dcterms:created xsi:type="dcterms:W3CDTF">2018-11-29T15:47:00Z</dcterms:created>
  <dcterms:modified xsi:type="dcterms:W3CDTF">2019-10-01T16:09:00Z</dcterms:modified>
</cp:coreProperties>
</file>